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B8" w:rsidRDefault="00106FAD">
      <w:pPr>
        <w:rPr>
          <w:rFonts w:ascii="Times New Roman" w:hAnsi="Times New Roman" w:cs="Times New Roman"/>
          <w:lang w:val="uk-UA"/>
        </w:rPr>
      </w:pPr>
      <w:r w:rsidRPr="00106FAD">
        <w:rPr>
          <w:rFonts w:ascii="Times New Roman" w:hAnsi="Times New Roman" w:cs="Times New Roman"/>
          <w:lang w:val="uk-UA"/>
        </w:rPr>
        <w:t>НОВА РЕДАКЦІЯ:</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12"/>
        <w:gridCol w:w="6306"/>
      </w:tblGrid>
      <w:tr w:rsidR="00106FAD" w:rsidRPr="0090072F" w:rsidTr="00106FAD">
        <w:trPr>
          <w:trHeight w:val="522"/>
          <w:jc w:val="center"/>
        </w:trPr>
        <w:tc>
          <w:tcPr>
            <w:tcW w:w="9918" w:type="dxa"/>
            <w:gridSpan w:val="2"/>
            <w:shd w:val="clear" w:color="auto" w:fill="auto"/>
            <w:vAlign w:val="center"/>
          </w:tcPr>
          <w:p w:rsidR="00106FAD" w:rsidRPr="00106FAD" w:rsidRDefault="00106FAD" w:rsidP="00012F3D">
            <w:pPr>
              <w:widowControl w:val="0"/>
              <w:contextualSpacing/>
              <w:jc w:val="center"/>
              <w:rPr>
                <w:rFonts w:ascii="Times New Roman" w:hAnsi="Times New Roman" w:cs="Times New Roman"/>
                <w:b/>
                <w:lang w:val="uk-UA" w:eastAsia="uk-UA"/>
              </w:rPr>
            </w:pPr>
            <w:r w:rsidRPr="00106FAD">
              <w:rPr>
                <w:rFonts w:ascii="Times New Roman" w:hAnsi="Times New Roman" w:cs="Times New Roman"/>
                <w:b/>
                <w:bdr w:val="none" w:sz="0" w:space="0" w:color="auto" w:frame="1"/>
                <w:lang w:val="uk-UA" w:eastAsia="uk-UA"/>
              </w:rPr>
              <w:t>Розділ ІІІ Інструкція з підготовки тендерної пропозиції</w:t>
            </w:r>
            <w:r w:rsidRPr="00106FAD">
              <w:rPr>
                <w:rFonts w:ascii="Times New Roman" w:hAnsi="Times New Roman" w:cs="Times New Roman"/>
                <w:b/>
                <w:lang w:val="uk-UA" w:eastAsia="uk-UA"/>
              </w:rPr>
              <w:t xml:space="preserve"> </w:t>
            </w:r>
          </w:p>
        </w:tc>
      </w:tr>
      <w:tr w:rsidR="00106FAD" w:rsidRPr="00106FAD" w:rsidTr="00106FAD">
        <w:trPr>
          <w:trHeight w:val="522"/>
          <w:jc w:val="center"/>
        </w:trPr>
        <w:tc>
          <w:tcPr>
            <w:tcW w:w="3612" w:type="dxa"/>
            <w:shd w:val="clear" w:color="auto" w:fill="auto"/>
          </w:tcPr>
          <w:p w:rsidR="00106FAD" w:rsidRPr="00106FAD" w:rsidRDefault="00106FAD" w:rsidP="00012F3D">
            <w:pPr>
              <w:widowControl w:val="0"/>
              <w:ind w:right="113"/>
              <w:contextualSpacing/>
              <w:rPr>
                <w:rFonts w:ascii="Times New Roman" w:hAnsi="Times New Roman" w:cs="Times New Roman"/>
                <w:b/>
                <w:lang w:eastAsia="uk-UA"/>
              </w:rPr>
            </w:pPr>
            <w:r w:rsidRPr="00106FAD">
              <w:rPr>
                <w:rFonts w:ascii="Times New Roman" w:hAnsi="Times New Roman" w:cs="Times New Roman"/>
                <w:b/>
                <w:lang w:eastAsia="uk-UA"/>
              </w:rPr>
              <w:t>Зміст і спосіб подання тендерної пропозиції</w:t>
            </w:r>
          </w:p>
        </w:tc>
        <w:tc>
          <w:tcPr>
            <w:tcW w:w="6306" w:type="dxa"/>
            <w:shd w:val="clear" w:color="auto" w:fill="auto"/>
          </w:tcPr>
          <w:p w:rsidR="00106FAD" w:rsidRPr="00106FAD" w:rsidRDefault="00106FAD" w:rsidP="00012F3D">
            <w:pPr>
              <w:widowControl w:val="0"/>
              <w:ind w:left="34" w:right="25" w:hanging="21"/>
              <w:contextualSpacing/>
              <w:jc w:val="both"/>
              <w:rPr>
                <w:rFonts w:ascii="Times New Roman" w:hAnsi="Times New Roman" w:cs="Times New Roman"/>
              </w:rPr>
            </w:pPr>
            <w:r w:rsidRPr="00106FAD">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106FAD" w:rsidRPr="00106FAD" w:rsidRDefault="00106FAD" w:rsidP="00012F3D">
            <w:pPr>
              <w:widowControl w:val="0"/>
              <w:ind w:left="34" w:right="113" w:hanging="21"/>
              <w:contextualSpacing/>
              <w:rPr>
                <w:rFonts w:ascii="Times New Roman" w:hAnsi="Times New Roman" w:cs="Times New Roman"/>
              </w:rPr>
            </w:pPr>
            <w:r w:rsidRPr="00106FAD">
              <w:rPr>
                <w:rFonts w:ascii="Times New Roman" w:hAnsi="Times New Roman" w:cs="Times New Roman"/>
              </w:rPr>
              <w:t>Тендерна пропозиція повинна складатися з:</w:t>
            </w:r>
          </w:p>
          <w:p w:rsidR="00106FAD" w:rsidRPr="00106FAD" w:rsidRDefault="00106FAD" w:rsidP="00012F3D">
            <w:pPr>
              <w:jc w:val="both"/>
              <w:rPr>
                <w:rFonts w:ascii="Times New Roman" w:hAnsi="Times New Roman" w:cs="Times New Roman"/>
              </w:rPr>
            </w:pPr>
            <w:r w:rsidRPr="00106FAD">
              <w:rPr>
                <w:rFonts w:ascii="Times New Roman" w:hAnsi="Times New Roman" w:cs="Times New Roman"/>
              </w:rPr>
              <w:t xml:space="preserve">1. Копії документа, що підтверджує повноваження посадової особи або представника учасника процедури закупівлі щодо підпису документів тендерної пропозиції: </w:t>
            </w:r>
          </w:p>
          <w:p w:rsidR="00106FAD" w:rsidRPr="00106FAD" w:rsidRDefault="00106FAD" w:rsidP="00012F3D">
            <w:pPr>
              <w:ind w:left="341"/>
              <w:jc w:val="both"/>
              <w:rPr>
                <w:rFonts w:ascii="Times New Roman" w:hAnsi="Times New Roman" w:cs="Times New Roman"/>
              </w:rPr>
            </w:pPr>
            <w:r w:rsidRPr="00106FAD">
              <w:rPr>
                <w:rFonts w:ascii="Times New Roman" w:hAnsi="Times New Roman" w:cs="Times New Roman"/>
              </w:rPr>
              <w:t>- у разі, якщо учасником є юридична особа, то учасник надає документ, який підтверджує її повноваження (наказ про призначення (обрання) керівника на посаду або протокол рішення власників чи акціонерів про призначення (обрання) керівника або виписку з протоколу засновників про призначення (обрання)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106FAD" w:rsidRPr="00106FAD" w:rsidRDefault="00106FAD" w:rsidP="00012F3D">
            <w:pPr>
              <w:ind w:left="341"/>
              <w:jc w:val="both"/>
              <w:rPr>
                <w:rFonts w:ascii="Times New Roman" w:hAnsi="Times New Roman" w:cs="Times New Roman"/>
              </w:rPr>
            </w:pPr>
            <w:r w:rsidRPr="00106FAD">
              <w:rPr>
                <w:rFonts w:ascii="Times New Roman" w:hAnsi="Times New Roman" w:cs="Times New Roman"/>
              </w:rPr>
              <w:t xml:space="preserve">- у разі, якщо учасником є фізична особа або фізична особа-підприємець – копію паспорта громадянина (сторінки, на яких внесена інформація), або інший документ, який посвідчує особу згідно чинного законодавства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2. Копії статуту або іншого установчого документу в останній редакції. У випадку, якщо Учасник діє на підставі модельного статуту необхідно надати рішення органу управління юридичної особи про створення товариства, що діє на підставі модельного статуту або рішення учасників про провадження діяльності на підставі модельного статуту. (для юридичних осіб).</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3. Документів, вказаних в п. 5 розділу ІІІ тендерної документації (крім документів передбачених підпунктом 5.</w:t>
            </w:r>
            <w:proofErr w:type="gramStart"/>
            <w:r w:rsidRPr="00106FAD">
              <w:rPr>
                <w:rFonts w:ascii="Times New Roman" w:hAnsi="Times New Roman" w:cs="Times New Roman"/>
              </w:rPr>
              <w:t>6.пункту</w:t>
            </w:r>
            <w:proofErr w:type="gramEnd"/>
            <w:r w:rsidRPr="00106FAD">
              <w:rPr>
                <w:rFonts w:ascii="Times New Roman" w:hAnsi="Times New Roman" w:cs="Times New Roman"/>
              </w:rPr>
              <w:t xml:space="preserve"> 5 розділу ІІІ тендерної документації).</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4. Тендерної пропозиції, оформленої згідно з Додатком №1 та завіреної підписом уповноваженої особи Учасника та печаткою*.</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5. Документально підтвердженої згоди з умовами договору про закупівлю, викладеними у Додатку №2 до цієї тендерної документації.</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lastRenderedPageBreak/>
              <w:t xml:space="preserve">6. Інформації та документів про відповідність запропонованого товару технічним вимогам, встановленим у пункті 6 Розділу 3 та Додатку №3 до цієї тендерної документації. </w:t>
            </w:r>
          </w:p>
          <w:p w:rsidR="0090072F"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 xml:space="preserve">7. Довідка про </w:t>
            </w:r>
            <w:r w:rsidR="0090072F" w:rsidRPr="0090072F">
              <w:rPr>
                <w:rFonts w:ascii="Times New Roman" w:hAnsi="Times New Roman" w:cs="Times New Roman"/>
              </w:rPr>
              <w:t>Довідка про наявність складу, матеріально-технічної бази</w:t>
            </w:r>
            <w:r w:rsidR="0090072F">
              <w:rPr>
                <w:rFonts w:ascii="Times New Roman" w:hAnsi="Times New Roman" w:cs="Times New Roman"/>
                <w:lang w:val="uk-UA"/>
              </w:rPr>
              <w:t>.</w:t>
            </w:r>
            <w:r w:rsidR="0090072F" w:rsidRPr="0090072F">
              <w:rPr>
                <w:rFonts w:ascii="Times New Roman" w:hAnsi="Times New Roman" w:cs="Times New Roman"/>
              </w:rPr>
              <w:t xml:space="preserve"> </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 xml:space="preserve">8. Учасник торгів повинен надати лист про </w:t>
            </w:r>
            <w:r>
              <w:rPr>
                <w:rFonts w:ascii="Times New Roman" w:hAnsi="Times New Roman" w:cs="Times New Roman"/>
                <w:lang w:val="uk-UA"/>
              </w:rPr>
              <w:t>наявність у нього товару</w:t>
            </w:r>
            <w:r w:rsidRPr="00106FAD">
              <w:rPr>
                <w:rFonts w:ascii="Times New Roman" w:hAnsi="Times New Roman" w:cs="Times New Roman"/>
              </w:rPr>
              <w:t>.</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9. 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10. 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 або копія довідки про присвоєння ідентифікаційного коду (для фізичних осіб);</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11.</w:t>
            </w:r>
            <w:r w:rsidRPr="00106FAD">
              <w:rPr>
                <w:rFonts w:ascii="Times New Roman" w:hAnsi="Times New Roman" w:cs="Times New Roman"/>
              </w:rPr>
              <w:tab/>
              <w:t>Довідка від банківської установи про відкриття рахунку учасника із зазначенням всіх банківських реквізитів, завірену належним чином повноваженою особою</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12. Документи, які свідчать про якість товарів/послуг, що пропонуються Учасником (сертифікат якості, відповідності (якщо предмет закупівлі підлягає сертифікації), посвідчення/паспорт якості, висновки державної санітарно-епідеміологічної експертизи, тощо);</w:t>
            </w:r>
          </w:p>
          <w:p w:rsid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13. Договір</w:t>
            </w:r>
            <w:r>
              <w:rPr>
                <w:rFonts w:ascii="Times New Roman" w:hAnsi="Times New Roman" w:cs="Times New Roman"/>
                <w:lang w:val="uk-UA"/>
              </w:rPr>
              <w:t xml:space="preserve"> або лист</w:t>
            </w:r>
            <w:r w:rsidRPr="00106FAD">
              <w:rPr>
                <w:rFonts w:ascii="Times New Roman" w:hAnsi="Times New Roman" w:cs="Times New Roman"/>
              </w:rPr>
              <w:t xml:space="preserve">, відповідно до якого Учасника </w:t>
            </w:r>
            <w:r>
              <w:rPr>
                <w:rFonts w:ascii="Times New Roman" w:hAnsi="Times New Roman" w:cs="Times New Roman"/>
              </w:rPr>
              <w:t>визнано офіційним представником.</w:t>
            </w:r>
            <w:r w:rsidRPr="00106FAD">
              <w:rPr>
                <w:rFonts w:ascii="Times New Roman" w:hAnsi="Times New Roman" w:cs="Times New Roman"/>
              </w:rPr>
              <w:t xml:space="preserve"> </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14. Документу про створення об’єднання учасників (юридичних осіб), у разі якщо тендерна пропозиція подається об’єднанням учасників.</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15. Інших документів, що вимагаються тендерною документацією.</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rsidR="00106FAD" w:rsidRPr="00106FAD" w:rsidRDefault="00106FAD" w:rsidP="00012F3D">
            <w:pPr>
              <w:shd w:val="clear" w:color="auto" w:fill="FFFFFF"/>
              <w:ind w:left="26"/>
              <w:jc w:val="both"/>
              <w:rPr>
                <w:rFonts w:ascii="Times New Roman" w:hAnsi="Times New Roman" w:cs="Times New Roman"/>
              </w:rPr>
            </w:pPr>
          </w:p>
          <w:p w:rsidR="00106FAD" w:rsidRPr="00106FAD" w:rsidRDefault="00106FAD" w:rsidP="00012F3D">
            <w:pPr>
              <w:shd w:val="clear" w:color="auto" w:fill="FFFFFF"/>
              <w:ind w:left="26"/>
              <w:jc w:val="both"/>
              <w:rPr>
                <w:rFonts w:ascii="Times New Roman" w:hAnsi="Times New Roman" w:cs="Times New Roman"/>
                <w:b/>
                <w:u w:val="single"/>
              </w:rPr>
            </w:pPr>
            <w:r w:rsidRPr="00106FAD">
              <w:rPr>
                <w:rFonts w:ascii="Times New Roman" w:hAnsi="Times New Roman" w:cs="Times New Roman"/>
                <w:b/>
                <w:u w:val="single"/>
              </w:rPr>
              <w:t xml:space="preserve">Документи, що входять </w:t>
            </w:r>
            <w:proofErr w:type="gramStart"/>
            <w:r w:rsidRPr="00106FAD">
              <w:rPr>
                <w:rFonts w:ascii="Times New Roman" w:hAnsi="Times New Roman" w:cs="Times New Roman"/>
                <w:b/>
                <w:u w:val="single"/>
              </w:rPr>
              <w:t>до складу</w:t>
            </w:r>
            <w:proofErr w:type="gramEnd"/>
            <w:r w:rsidRPr="00106FAD">
              <w:rPr>
                <w:rFonts w:ascii="Times New Roman" w:hAnsi="Times New Roman" w:cs="Times New Roman"/>
                <w:b/>
                <w:u w:val="single"/>
              </w:rPr>
              <w:t xml:space="preserve">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106FAD" w:rsidRPr="00106FAD" w:rsidRDefault="00106FAD" w:rsidP="00012F3D">
            <w:pPr>
              <w:shd w:val="clear" w:color="auto" w:fill="FFFFFF"/>
              <w:ind w:left="26"/>
              <w:jc w:val="both"/>
              <w:rPr>
                <w:rFonts w:ascii="Times New Roman" w:hAnsi="Times New Roman" w:cs="Times New Roman"/>
              </w:rPr>
            </w:pPr>
            <w:r w:rsidRPr="00106FAD">
              <w:rPr>
                <w:rFonts w:ascii="Times New Roman" w:hAnsi="Times New Roman" w:cs="Times New Roman"/>
              </w:rPr>
              <w:t xml:space="preserve"> Всі </w:t>
            </w:r>
            <w:r w:rsidRPr="00106FAD">
              <w:rPr>
                <w:rFonts w:ascii="Times New Roman" w:hAnsi="Times New Roman" w:cs="Times New Roman"/>
                <w:b/>
              </w:rPr>
              <w:t>документи</w:t>
            </w:r>
            <w:r w:rsidRPr="00106FAD">
              <w:rPr>
                <w:rFonts w:ascii="Times New Roman" w:hAnsi="Times New Roman" w:cs="Times New Roman"/>
              </w:rPr>
              <w:t xml:space="preserve">, що входять </w:t>
            </w:r>
            <w:proofErr w:type="gramStart"/>
            <w:r w:rsidRPr="00106FAD">
              <w:rPr>
                <w:rFonts w:ascii="Times New Roman" w:hAnsi="Times New Roman" w:cs="Times New Roman"/>
              </w:rPr>
              <w:t>до складу</w:t>
            </w:r>
            <w:proofErr w:type="gramEnd"/>
            <w:r w:rsidRPr="00106FAD">
              <w:rPr>
                <w:rFonts w:ascii="Times New Roman" w:hAnsi="Times New Roman" w:cs="Times New Roman"/>
              </w:rPr>
              <w:t xml:space="preserve"> тендерної пропозиції, за можливості, </w:t>
            </w:r>
            <w:r w:rsidRPr="00106FAD">
              <w:rPr>
                <w:rFonts w:ascii="Times New Roman" w:hAnsi="Times New Roman" w:cs="Times New Roman"/>
                <w:b/>
              </w:rPr>
              <w:t>надаються у форматі PDF</w:t>
            </w:r>
            <w:r w:rsidRPr="00106FAD">
              <w:rPr>
                <w:rFonts w:ascii="Times New Roman" w:hAnsi="Times New Roman" w:cs="Times New Roman"/>
                <w:b/>
                <w:bCs/>
              </w:rPr>
              <w:t xml:space="preserve"> (Portable Document Format</w:t>
            </w:r>
            <w:r w:rsidRPr="00106FAD">
              <w:rPr>
                <w:rFonts w:ascii="Times New Roman" w:hAnsi="Times New Roman" w:cs="Times New Roman"/>
                <w:b/>
              </w:rPr>
              <w:t>).</w:t>
            </w:r>
            <w:r w:rsidRPr="00106FAD">
              <w:rPr>
                <w:rFonts w:ascii="Times New Roman" w:hAnsi="Times New Roman" w:cs="Times New Roman"/>
              </w:rPr>
              <w:t xml:space="preserve"> Скановані документи повинні бути розбірливими та легко прочитуватись.</w:t>
            </w:r>
          </w:p>
          <w:p w:rsidR="00106FAD" w:rsidRPr="00106FAD" w:rsidRDefault="00106FAD" w:rsidP="00012F3D">
            <w:pPr>
              <w:pStyle w:val="2"/>
              <w:ind w:left="0"/>
            </w:pPr>
            <w:r w:rsidRPr="00106FAD">
              <w:lastRenderedPageBreak/>
              <w:t>Тендерна пропозиція повинна бути розміщена на електронному майданчику до закінчення строку подання тендерних пропозицій.</w:t>
            </w:r>
            <w:r w:rsidRPr="00106FAD">
              <w:rPr>
                <w:lang w:val="ru-RU"/>
              </w:rPr>
              <w:t xml:space="preserve"> </w:t>
            </w:r>
            <w:r w:rsidRPr="00106FAD">
              <w:t>У разі відсутності всіх документів на майданчику, Замовник відхиляє тендерну пропозицію учасника.</w:t>
            </w:r>
          </w:p>
          <w:p w:rsidR="00106FAD" w:rsidRPr="00106FAD" w:rsidRDefault="00106FAD" w:rsidP="00012F3D">
            <w:pPr>
              <w:pStyle w:val="a3"/>
              <w:spacing w:before="0" w:beforeAutospacing="0" w:after="0" w:afterAutospacing="0"/>
              <w:ind w:left="26"/>
              <w:jc w:val="both"/>
              <w:rPr>
                <w:lang w:val="uk-UA"/>
              </w:rPr>
            </w:pPr>
            <w:r w:rsidRPr="00106FAD">
              <w:rPr>
                <w:lang w:val="uk-UA"/>
              </w:rPr>
              <w:t>Документи, що підготовлені безпосередньо учасником повинні бути перед скануванням завірені підписом уповноваженої особи та печаткою* учасника. У випадку, якщо в змісті цієї тендерної документації вимагається надання копії документа, то копія такого документу перед скануванням має бути завірена підписом уповноваженої особи та печаткою* учасника.</w:t>
            </w:r>
          </w:p>
          <w:p w:rsidR="00106FAD" w:rsidRPr="00106FAD" w:rsidRDefault="00106FAD" w:rsidP="00012F3D">
            <w:pPr>
              <w:ind w:left="28"/>
              <w:jc w:val="both"/>
              <w:rPr>
                <w:rFonts w:ascii="Times New Roman" w:hAnsi="Times New Roman" w:cs="Times New Roman"/>
              </w:rPr>
            </w:pPr>
            <w:r w:rsidRPr="00106FAD">
              <w:rPr>
                <w:rFonts w:ascii="Times New Roman" w:hAnsi="Times New Roman" w:cs="Times New Roman"/>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06FAD" w:rsidRPr="00106FAD" w:rsidRDefault="00106FAD" w:rsidP="00012F3D">
            <w:pPr>
              <w:pStyle w:val="a3"/>
              <w:spacing w:before="0" w:beforeAutospacing="0" w:after="0" w:afterAutospacing="0"/>
              <w:ind w:left="26"/>
              <w:jc w:val="both"/>
              <w:rPr>
                <w:lang w:val="uk-UA"/>
              </w:rPr>
            </w:pPr>
            <w:r w:rsidRPr="00106FAD">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відсутність підписів чи відбитків печатки на окремих сторінках пропозиції.</w:t>
            </w:r>
          </w:p>
          <w:p w:rsidR="00106FAD" w:rsidRPr="00106FAD" w:rsidRDefault="00106FAD" w:rsidP="00012F3D">
            <w:pPr>
              <w:pStyle w:val="a3"/>
              <w:spacing w:before="0" w:beforeAutospacing="0" w:after="0" w:afterAutospacing="0"/>
              <w:ind w:left="26"/>
              <w:jc w:val="both"/>
              <w:rPr>
                <w:b/>
                <w:bCs/>
                <w:lang w:val="uk-UA"/>
              </w:rPr>
            </w:pPr>
            <w:r w:rsidRPr="00106FAD">
              <w:rPr>
                <w:b/>
                <w:bCs/>
                <w:lang w:val="uk-UA"/>
              </w:rPr>
              <w:t xml:space="preserve">Тендерна пропозиція повинна бути завірена кваліфікованим електронним підписом посадової особи учасника закупівлі, яка підписала документи тендерної пропозиції. </w:t>
            </w:r>
          </w:p>
          <w:p w:rsidR="00106FAD" w:rsidRPr="00106FAD" w:rsidRDefault="00106FAD" w:rsidP="00012F3D">
            <w:pPr>
              <w:pStyle w:val="a3"/>
              <w:spacing w:before="0" w:beforeAutospacing="0" w:after="0" w:afterAutospacing="0"/>
              <w:ind w:left="26"/>
              <w:jc w:val="both"/>
              <w:rPr>
                <w:lang w:val="uk-UA"/>
              </w:rPr>
            </w:pPr>
            <w:r w:rsidRPr="00106FAD">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p>
          <w:p w:rsidR="00106FAD" w:rsidRPr="00106FAD" w:rsidRDefault="00106FAD" w:rsidP="00012F3D">
            <w:pPr>
              <w:widowControl w:val="0"/>
              <w:ind w:left="34" w:right="113" w:hanging="21"/>
              <w:contextualSpacing/>
              <w:jc w:val="both"/>
              <w:rPr>
                <w:rFonts w:ascii="Times New Roman" w:hAnsi="Times New Roman" w:cs="Times New Roman"/>
                <w:i/>
              </w:rPr>
            </w:pPr>
            <w:r w:rsidRPr="00106FAD">
              <w:rPr>
                <w:rFonts w:ascii="Times New Roman" w:hAnsi="Times New Roman" w:cs="Times New Roman"/>
                <w:b/>
                <w:bCs/>
              </w:rPr>
              <w:t xml:space="preserve">* </w:t>
            </w:r>
            <w:r w:rsidRPr="00106FAD">
              <w:rPr>
                <w:rFonts w:ascii="Times New Roman" w:hAnsi="Times New Roman" w:cs="Times New Roman"/>
                <w:i/>
              </w:rPr>
              <w:t>Вимога про скріплення печаткою не стосується учасників, які здійснюють діяльність без печатки згідно з чинним законодавством.</w:t>
            </w:r>
          </w:p>
        </w:tc>
      </w:tr>
    </w:tbl>
    <w:p w:rsidR="00106FAD" w:rsidRPr="00106FAD" w:rsidRDefault="00106FAD">
      <w:pPr>
        <w:rPr>
          <w:rFonts w:ascii="Times New Roman" w:hAnsi="Times New Roman" w:cs="Times New Roman"/>
        </w:rPr>
      </w:pPr>
    </w:p>
    <w:p w:rsidR="00106FAD" w:rsidRDefault="00106FAD">
      <w:pPr>
        <w:rPr>
          <w:rFonts w:ascii="Times New Roman" w:hAnsi="Times New Roman" w:cs="Times New Roman"/>
          <w:lang w:val="uk-UA"/>
        </w:rPr>
      </w:pPr>
    </w:p>
    <w:p w:rsidR="00106FAD" w:rsidRPr="00106FAD" w:rsidRDefault="00106FAD">
      <w:pPr>
        <w:rPr>
          <w:rFonts w:ascii="Times New Roman" w:hAnsi="Times New Roman" w:cs="Times New Roman"/>
          <w:lang w:val="uk-UA"/>
        </w:rPr>
      </w:pPr>
    </w:p>
    <w:p w:rsidR="00106FAD" w:rsidRDefault="00106FAD">
      <w:pPr>
        <w:rPr>
          <w:rFonts w:ascii="Times New Roman" w:hAnsi="Times New Roman" w:cs="Times New Roman"/>
          <w:lang w:val="uk-UA"/>
        </w:rPr>
      </w:pPr>
    </w:p>
    <w:p w:rsidR="0090072F" w:rsidRDefault="0090072F">
      <w:pPr>
        <w:rPr>
          <w:rFonts w:ascii="Times New Roman" w:hAnsi="Times New Roman" w:cs="Times New Roman"/>
          <w:lang w:val="uk-UA"/>
        </w:rPr>
      </w:pPr>
    </w:p>
    <w:p w:rsidR="0090072F" w:rsidRDefault="0090072F">
      <w:pPr>
        <w:rPr>
          <w:rFonts w:ascii="Times New Roman" w:hAnsi="Times New Roman" w:cs="Times New Roman"/>
          <w:lang w:val="uk-UA"/>
        </w:rPr>
      </w:pPr>
    </w:p>
    <w:p w:rsidR="0090072F" w:rsidRDefault="0090072F">
      <w:pPr>
        <w:rPr>
          <w:rFonts w:ascii="Times New Roman" w:hAnsi="Times New Roman" w:cs="Times New Roman"/>
          <w:lang w:val="uk-UA"/>
        </w:rPr>
      </w:pPr>
    </w:p>
    <w:p w:rsidR="0090072F" w:rsidRDefault="0090072F">
      <w:pPr>
        <w:rPr>
          <w:rFonts w:ascii="Times New Roman" w:hAnsi="Times New Roman" w:cs="Times New Roman"/>
          <w:lang w:val="uk-UA"/>
        </w:rPr>
      </w:pPr>
    </w:p>
    <w:p w:rsidR="0090072F" w:rsidRDefault="0090072F">
      <w:pPr>
        <w:rPr>
          <w:rFonts w:ascii="Times New Roman" w:hAnsi="Times New Roman" w:cs="Times New Roman"/>
          <w:lang w:val="uk-UA"/>
        </w:rPr>
      </w:pPr>
    </w:p>
    <w:p w:rsidR="00106FAD" w:rsidRDefault="00106FAD">
      <w:pPr>
        <w:rPr>
          <w:rFonts w:ascii="Times New Roman" w:hAnsi="Times New Roman" w:cs="Times New Roman"/>
          <w:lang w:val="uk-UA"/>
        </w:rPr>
      </w:pPr>
    </w:p>
    <w:p w:rsidR="00106FAD" w:rsidRDefault="00106FAD">
      <w:pPr>
        <w:rPr>
          <w:rFonts w:ascii="Times New Roman" w:hAnsi="Times New Roman" w:cs="Times New Roman"/>
          <w:lang w:val="uk-UA"/>
        </w:rPr>
      </w:pPr>
    </w:p>
    <w:p w:rsidR="00106FAD" w:rsidRDefault="00106FAD">
      <w:pPr>
        <w:rPr>
          <w:rFonts w:ascii="Times New Roman" w:hAnsi="Times New Roman" w:cs="Times New Roman"/>
          <w:lang w:val="uk-UA"/>
        </w:rPr>
      </w:pPr>
      <w:r w:rsidRPr="00106FAD">
        <w:rPr>
          <w:rFonts w:ascii="Times New Roman" w:hAnsi="Times New Roman" w:cs="Times New Roman"/>
          <w:lang w:val="uk-UA"/>
        </w:rPr>
        <w:lastRenderedPageBreak/>
        <w:t>ПОПЕРЕДНЯ РЕДАКЦІЯ:</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12"/>
        <w:gridCol w:w="6306"/>
      </w:tblGrid>
      <w:tr w:rsidR="0090072F" w:rsidRPr="0090072F" w:rsidTr="00F75FC3">
        <w:trPr>
          <w:trHeight w:val="522"/>
          <w:jc w:val="center"/>
        </w:trPr>
        <w:tc>
          <w:tcPr>
            <w:tcW w:w="9918" w:type="dxa"/>
            <w:gridSpan w:val="2"/>
            <w:shd w:val="clear" w:color="auto" w:fill="auto"/>
            <w:vAlign w:val="center"/>
          </w:tcPr>
          <w:p w:rsidR="0090072F" w:rsidRPr="00106FAD" w:rsidRDefault="0090072F" w:rsidP="00F75FC3">
            <w:pPr>
              <w:widowControl w:val="0"/>
              <w:contextualSpacing/>
              <w:jc w:val="center"/>
              <w:rPr>
                <w:rFonts w:ascii="Times New Roman" w:hAnsi="Times New Roman" w:cs="Times New Roman"/>
                <w:b/>
                <w:lang w:val="uk-UA" w:eastAsia="uk-UA"/>
              </w:rPr>
            </w:pPr>
            <w:r w:rsidRPr="00106FAD">
              <w:rPr>
                <w:rFonts w:ascii="Times New Roman" w:hAnsi="Times New Roman" w:cs="Times New Roman"/>
                <w:b/>
                <w:bdr w:val="none" w:sz="0" w:space="0" w:color="auto" w:frame="1"/>
                <w:lang w:val="uk-UA" w:eastAsia="uk-UA"/>
              </w:rPr>
              <w:t>Розділ ІІІ Інструкція з підготовки тендерної пропозиції</w:t>
            </w:r>
            <w:r w:rsidRPr="00106FAD">
              <w:rPr>
                <w:rFonts w:ascii="Times New Roman" w:hAnsi="Times New Roman" w:cs="Times New Roman"/>
                <w:b/>
                <w:lang w:val="uk-UA" w:eastAsia="uk-UA"/>
              </w:rPr>
              <w:t xml:space="preserve"> </w:t>
            </w:r>
          </w:p>
        </w:tc>
      </w:tr>
      <w:tr w:rsidR="0090072F" w:rsidRPr="00106FAD" w:rsidTr="00F75FC3">
        <w:trPr>
          <w:trHeight w:val="522"/>
          <w:jc w:val="center"/>
        </w:trPr>
        <w:tc>
          <w:tcPr>
            <w:tcW w:w="3612" w:type="dxa"/>
            <w:shd w:val="clear" w:color="auto" w:fill="auto"/>
          </w:tcPr>
          <w:p w:rsidR="0090072F" w:rsidRPr="00106FAD" w:rsidRDefault="0090072F" w:rsidP="00F75FC3">
            <w:pPr>
              <w:widowControl w:val="0"/>
              <w:ind w:right="113"/>
              <w:contextualSpacing/>
              <w:rPr>
                <w:rFonts w:ascii="Times New Roman" w:hAnsi="Times New Roman" w:cs="Times New Roman"/>
                <w:b/>
                <w:lang w:eastAsia="uk-UA"/>
              </w:rPr>
            </w:pPr>
            <w:r w:rsidRPr="00106FAD">
              <w:rPr>
                <w:rFonts w:ascii="Times New Roman" w:hAnsi="Times New Roman" w:cs="Times New Roman"/>
                <w:b/>
                <w:lang w:eastAsia="uk-UA"/>
              </w:rPr>
              <w:t>Зміст і спосіб подання тендерної пропозиції</w:t>
            </w:r>
          </w:p>
        </w:tc>
        <w:tc>
          <w:tcPr>
            <w:tcW w:w="6306" w:type="dxa"/>
            <w:shd w:val="clear" w:color="auto" w:fill="auto"/>
          </w:tcPr>
          <w:p w:rsidR="0090072F" w:rsidRPr="00106FAD" w:rsidRDefault="0090072F" w:rsidP="00F75FC3">
            <w:pPr>
              <w:widowControl w:val="0"/>
              <w:ind w:left="34" w:right="25" w:hanging="21"/>
              <w:contextualSpacing/>
              <w:jc w:val="both"/>
              <w:rPr>
                <w:rFonts w:ascii="Times New Roman" w:hAnsi="Times New Roman" w:cs="Times New Roman"/>
              </w:rPr>
            </w:pPr>
            <w:r w:rsidRPr="00106FAD">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необхідних документів, що вимагаються згідно з умовами цієї тендерної документації.</w:t>
            </w:r>
          </w:p>
          <w:p w:rsidR="0090072F" w:rsidRPr="00106FAD" w:rsidRDefault="0090072F" w:rsidP="00F75FC3">
            <w:pPr>
              <w:widowControl w:val="0"/>
              <w:ind w:left="34" w:right="113" w:hanging="21"/>
              <w:contextualSpacing/>
              <w:rPr>
                <w:rFonts w:ascii="Times New Roman" w:hAnsi="Times New Roman" w:cs="Times New Roman"/>
              </w:rPr>
            </w:pPr>
            <w:r w:rsidRPr="00106FAD">
              <w:rPr>
                <w:rFonts w:ascii="Times New Roman" w:hAnsi="Times New Roman" w:cs="Times New Roman"/>
              </w:rPr>
              <w:t>Тендерна пропозиція повинна складатися з:</w:t>
            </w:r>
          </w:p>
          <w:p w:rsidR="0090072F" w:rsidRPr="00106FAD" w:rsidRDefault="0090072F" w:rsidP="00F75FC3">
            <w:pPr>
              <w:jc w:val="both"/>
              <w:rPr>
                <w:rFonts w:ascii="Times New Roman" w:hAnsi="Times New Roman" w:cs="Times New Roman"/>
              </w:rPr>
            </w:pPr>
            <w:r w:rsidRPr="00106FAD">
              <w:rPr>
                <w:rFonts w:ascii="Times New Roman" w:hAnsi="Times New Roman" w:cs="Times New Roman"/>
              </w:rPr>
              <w:t xml:space="preserve">1. Копії документа, що підтверджує повноваження посадової особи або представника учасника процедури закупівлі щодо підпису документів тендерної пропозиції: </w:t>
            </w:r>
          </w:p>
          <w:p w:rsidR="0090072F" w:rsidRPr="00106FAD" w:rsidRDefault="0090072F" w:rsidP="00F75FC3">
            <w:pPr>
              <w:ind w:left="341"/>
              <w:jc w:val="both"/>
              <w:rPr>
                <w:rFonts w:ascii="Times New Roman" w:hAnsi="Times New Roman" w:cs="Times New Roman"/>
              </w:rPr>
            </w:pPr>
            <w:r w:rsidRPr="00106FAD">
              <w:rPr>
                <w:rFonts w:ascii="Times New Roman" w:hAnsi="Times New Roman" w:cs="Times New Roman"/>
              </w:rPr>
              <w:t>- у разі, якщо учасником є юридична особа, то учасник надає документ, який підтверджує її повноваження (наказ про призначення (обрання) керівника на посаду або протокол рішення власників чи акціонерів про призначення (обрання) керівника або виписку з протоколу засновників про призначення (обрання)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90072F" w:rsidRPr="00106FAD" w:rsidRDefault="0090072F" w:rsidP="00F75FC3">
            <w:pPr>
              <w:ind w:left="341"/>
              <w:jc w:val="both"/>
              <w:rPr>
                <w:rFonts w:ascii="Times New Roman" w:hAnsi="Times New Roman" w:cs="Times New Roman"/>
              </w:rPr>
            </w:pPr>
            <w:r w:rsidRPr="00106FAD">
              <w:rPr>
                <w:rFonts w:ascii="Times New Roman" w:hAnsi="Times New Roman" w:cs="Times New Roman"/>
              </w:rPr>
              <w:t xml:space="preserve">- у разі, якщо учасником є фізична особа або фізична особа-підприємець – копію паспорта громадянина (сторінки, на яких внесена інформація), або інший документ, який посвідчує особу згідно чинного законодавства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2. Копії статуту або іншого установчого документу в останній редакції. У випадку, якщо Учасник діє на підставі модельного статуту необхідно надати рішення органу управління юридичної особи про створення товариства, що діє на підставі модельного статуту або рішення учасників про провадження діяльності на підставі модельного статуту. (для юридичних осіб).</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3. Документів, вказаних в п. 5 розділу ІІІ тендерної документації (крім документів передбачених підпунктом 5.</w:t>
            </w:r>
            <w:proofErr w:type="gramStart"/>
            <w:r w:rsidRPr="00106FAD">
              <w:rPr>
                <w:rFonts w:ascii="Times New Roman" w:hAnsi="Times New Roman" w:cs="Times New Roman"/>
              </w:rPr>
              <w:t>6.пункту</w:t>
            </w:r>
            <w:proofErr w:type="gramEnd"/>
            <w:r w:rsidRPr="00106FAD">
              <w:rPr>
                <w:rFonts w:ascii="Times New Roman" w:hAnsi="Times New Roman" w:cs="Times New Roman"/>
              </w:rPr>
              <w:t xml:space="preserve"> 5 розділу ІІІ тендерної документації).</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4. Тендерної пропозиції, оформленої згідно з Додатком №1 та завіреної підписом уповноваженої особи Учасника та печаткою*.</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5. Документально підтвердженої згоди з умовами договору про закупівлю, викладеними у Додатку №2 до цієї тендерної документації.</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lastRenderedPageBreak/>
              <w:t xml:space="preserve">6. Інформації та документів про відповідність запропонованого товару технічним вимогам, встановленим у пункті 6 Розділу 3 та Додатку №3 до цієї тендерної документації. </w:t>
            </w:r>
          </w:p>
          <w:p w:rsidR="0090072F" w:rsidRPr="0090072F" w:rsidRDefault="0090072F" w:rsidP="00F75FC3">
            <w:pPr>
              <w:shd w:val="clear" w:color="auto" w:fill="FFFFFF"/>
              <w:ind w:left="26"/>
              <w:jc w:val="both"/>
              <w:rPr>
                <w:rFonts w:ascii="Times New Roman" w:hAnsi="Times New Roman" w:cs="Times New Roman"/>
                <w:i/>
                <w:strike/>
              </w:rPr>
            </w:pPr>
            <w:r w:rsidRPr="00106FAD">
              <w:rPr>
                <w:rFonts w:ascii="Times New Roman" w:hAnsi="Times New Roman" w:cs="Times New Roman"/>
              </w:rPr>
              <w:t xml:space="preserve">7. Довідка про наявність </w:t>
            </w:r>
            <w:r w:rsidRPr="0090072F">
              <w:rPr>
                <w:rFonts w:ascii="Times New Roman" w:hAnsi="Times New Roman" w:cs="Times New Roman"/>
                <w:strike/>
              </w:rPr>
              <w:t xml:space="preserve">приміщення сервісного центру в м. Києві. Приміщення сервісного центру повинно бути просторим та відповідати всім нормам з безпеки та охорони праці. </w:t>
            </w:r>
            <w:r w:rsidRPr="0090072F">
              <w:rPr>
                <w:rFonts w:ascii="Times New Roman" w:hAnsi="Times New Roman" w:cs="Times New Roman"/>
                <w:i/>
                <w:strike/>
              </w:rPr>
              <w:t xml:space="preserve">Замовник має право пересвідчитись у наявності матеріально технічної бази Постачальника, складу запасних частин предмету закупівлі шляхом виїзду представника Замовника за адресою </w:t>
            </w:r>
            <w:proofErr w:type="gramStart"/>
            <w:r w:rsidRPr="0090072F">
              <w:rPr>
                <w:rFonts w:ascii="Times New Roman" w:hAnsi="Times New Roman" w:cs="Times New Roman"/>
                <w:i/>
                <w:strike/>
              </w:rPr>
              <w:t>розташування  постачальника</w:t>
            </w:r>
            <w:proofErr w:type="gramEnd"/>
            <w:r w:rsidRPr="0090072F">
              <w:rPr>
                <w:rFonts w:ascii="Times New Roman" w:hAnsi="Times New Roman" w:cs="Times New Roman"/>
                <w:i/>
                <w:strike/>
              </w:rPr>
              <w:t xml:space="preserve"> в м. Києві.</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 xml:space="preserve">8. Учасник торгів повинен надати лист про </w:t>
            </w:r>
            <w:r>
              <w:rPr>
                <w:rFonts w:ascii="Times New Roman" w:hAnsi="Times New Roman" w:cs="Times New Roman"/>
                <w:lang w:val="uk-UA"/>
              </w:rPr>
              <w:t>наявність у нього товару</w:t>
            </w:r>
            <w:r w:rsidRPr="00106FAD">
              <w:rPr>
                <w:rFonts w:ascii="Times New Roman" w:hAnsi="Times New Roman" w:cs="Times New Roman"/>
              </w:rPr>
              <w:t>.</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9. 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10. 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 або копія довідки про присвоєння ідентифікаційного коду (для фізичних осіб);</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11.</w:t>
            </w:r>
            <w:r w:rsidRPr="00106FAD">
              <w:rPr>
                <w:rFonts w:ascii="Times New Roman" w:hAnsi="Times New Roman" w:cs="Times New Roman"/>
              </w:rPr>
              <w:tab/>
              <w:t>Довідка від банківської установи про відкриття рахунку учасника із зазначенням всіх банківських реквізитів, завірену належним чином повноваженою особою</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12. Документи, які свідчать про якість товарів/послуг, що пропонуються Учасником (сертифікат якості, відповідності (якщо предмет закупівлі підлягає сертифікації), посвідчення/паспорт якості, висновки державної санітарно-епідеміологічної експертизи, тощо);</w:t>
            </w:r>
          </w:p>
          <w:p w:rsidR="0090072F"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13. Договір</w:t>
            </w:r>
            <w:r>
              <w:rPr>
                <w:rFonts w:ascii="Times New Roman" w:hAnsi="Times New Roman" w:cs="Times New Roman"/>
                <w:lang w:val="uk-UA"/>
              </w:rPr>
              <w:t xml:space="preserve"> або лист</w:t>
            </w:r>
            <w:r w:rsidRPr="00106FAD">
              <w:rPr>
                <w:rFonts w:ascii="Times New Roman" w:hAnsi="Times New Roman" w:cs="Times New Roman"/>
              </w:rPr>
              <w:t xml:space="preserve">, відповідно до якого Учасника </w:t>
            </w:r>
            <w:r>
              <w:rPr>
                <w:rFonts w:ascii="Times New Roman" w:hAnsi="Times New Roman" w:cs="Times New Roman"/>
              </w:rPr>
              <w:t>визнано офіційним представником.</w:t>
            </w:r>
            <w:r w:rsidRPr="00106FAD">
              <w:rPr>
                <w:rFonts w:ascii="Times New Roman" w:hAnsi="Times New Roman" w:cs="Times New Roman"/>
              </w:rPr>
              <w:t xml:space="preserve"> </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14. Документу про створення об’єднання учасників (юридичних осіб), у разі якщо тендерна пропозиція подається об’єднанням учасників.</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15. Інших документів, що вимагаються тендерною документацією.</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rsidR="0090072F" w:rsidRPr="00106FAD" w:rsidRDefault="0090072F" w:rsidP="00F75FC3">
            <w:pPr>
              <w:shd w:val="clear" w:color="auto" w:fill="FFFFFF"/>
              <w:ind w:left="26"/>
              <w:jc w:val="both"/>
              <w:rPr>
                <w:rFonts w:ascii="Times New Roman" w:hAnsi="Times New Roman" w:cs="Times New Roman"/>
              </w:rPr>
            </w:pPr>
          </w:p>
          <w:p w:rsidR="0090072F" w:rsidRPr="00106FAD" w:rsidRDefault="0090072F" w:rsidP="00F75FC3">
            <w:pPr>
              <w:shd w:val="clear" w:color="auto" w:fill="FFFFFF"/>
              <w:ind w:left="26"/>
              <w:jc w:val="both"/>
              <w:rPr>
                <w:rFonts w:ascii="Times New Roman" w:hAnsi="Times New Roman" w:cs="Times New Roman"/>
                <w:b/>
                <w:u w:val="single"/>
              </w:rPr>
            </w:pPr>
            <w:r w:rsidRPr="00106FAD">
              <w:rPr>
                <w:rFonts w:ascii="Times New Roman" w:hAnsi="Times New Roman" w:cs="Times New Roman"/>
                <w:b/>
                <w:u w:val="single"/>
              </w:rPr>
              <w:t xml:space="preserve">Документи, що входять </w:t>
            </w:r>
            <w:proofErr w:type="gramStart"/>
            <w:r w:rsidRPr="00106FAD">
              <w:rPr>
                <w:rFonts w:ascii="Times New Roman" w:hAnsi="Times New Roman" w:cs="Times New Roman"/>
                <w:b/>
                <w:u w:val="single"/>
              </w:rPr>
              <w:t>до складу</w:t>
            </w:r>
            <w:proofErr w:type="gramEnd"/>
            <w:r w:rsidRPr="00106FAD">
              <w:rPr>
                <w:rFonts w:ascii="Times New Roman" w:hAnsi="Times New Roman" w:cs="Times New Roman"/>
                <w:b/>
                <w:u w:val="single"/>
              </w:rPr>
              <w:t xml:space="preserve"> тендерної пропозиції (завантажуються при поданні) повинні бути скановані і </w:t>
            </w:r>
            <w:r w:rsidRPr="00106FAD">
              <w:rPr>
                <w:rFonts w:ascii="Times New Roman" w:hAnsi="Times New Roman" w:cs="Times New Roman"/>
                <w:b/>
                <w:u w:val="single"/>
              </w:rPr>
              <w:lastRenderedPageBreak/>
              <w:t>розташовані послідовно один-за-одним, таким чином, щоб зміст окремого документу не розривався.</w:t>
            </w:r>
          </w:p>
          <w:p w:rsidR="0090072F" w:rsidRPr="00106FAD" w:rsidRDefault="0090072F" w:rsidP="00F75FC3">
            <w:pPr>
              <w:shd w:val="clear" w:color="auto" w:fill="FFFFFF"/>
              <w:ind w:left="26"/>
              <w:jc w:val="both"/>
              <w:rPr>
                <w:rFonts w:ascii="Times New Roman" w:hAnsi="Times New Roman" w:cs="Times New Roman"/>
              </w:rPr>
            </w:pPr>
            <w:r w:rsidRPr="00106FAD">
              <w:rPr>
                <w:rFonts w:ascii="Times New Roman" w:hAnsi="Times New Roman" w:cs="Times New Roman"/>
              </w:rPr>
              <w:t xml:space="preserve"> Всі </w:t>
            </w:r>
            <w:r w:rsidRPr="00106FAD">
              <w:rPr>
                <w:rFonts w:ascii="Times New Roman" w:hAnsi="Times New Roman" w:cs="Times New Roman"/>
                <w:b/>
              </w:rPr>
              <w:t>документи</w:t>
            </w:r>
            <w:r w:rsidRPr="00106FAD">
              <w:rPr>
                <w:rFonts w:ascii="Times New Roman" w:hAnsi="Times New Roman" w:cs="Times New Roman"/>
              </w:rPr>
              <w:t xml:space="preserve">, що входять </w:t>
            </w:r>
            <w:proofErr w:type="gramStart"/>
            <w:r w:rsidRPr="00106FAD">
              <w:rPr>
                <w:rFonts w:ascii="Times New Roman" w:hAnsi="Times New Roman" w:cs="Times New Roman"/>
              </w:rPr>
              <w:t>до складу</w:t>
            </w:r>
            <w:proofErr w:type="gramEnd"/>
            <w:r w:rsidRPr="00106FAD">
              <w:rPr>
                <w:rFonts w:ascii="Times New Roman" w:hAnsi="Times New Roman" w:cs="Times New Roman"/>
              </w:rPr>
              <w:t xml:space="preserve"> тендерної пропозиції, за можливості, </w:t>
            </w:r>
            <w:r w:rsidRPr="00106FAD">
              <w:rPr>
                <w:rFonts w:ascii="Times New Roman" w:hAnsi="Times New Roman" w:cs="Times New Roman"/>
                <w:b/>
              </w:rPr>
              <w:t>надаються у форматі PDF</w:t>
            </w:r>
            <w:r w:rsidRPr="00106FAD">
              <w:rPr>
                <w:rFonts w:ascii="Times New Roman" w:hAnsi="Times New Roman" w:cs="Times New Roman"/>
                <w:b/>
                <w:bCs/>
              </w:rPr>
              <w:t xml:space="preserve"> (Portable Document Format</w:t>
            </w:r>
            <w:r w:rsidRPr="00106FAD">
              <w:rPr>
                <w:rFonts w:ascii="Times New Roman" w:hAnsi="Times New Roman" w:cs="Times New Roman"/>
                <w:b/>
              </w:rPr>
              <w:t>).</w:t>
            </w:r>
            <w:r w:rsidRPr="00106FAD">
              <w:rPr>
                <w:rFonts w:ascii="Times New Roman" w:hAnsi="Times New Roman" w:cs="Times New Roman"/>
              </w:rPr>
              <w:t xml:space="preserve"> Скановані документи повинні бути розбірливими та легко прочитуватись.</w:t>
            </w:r>
          </w:p>
          <w:p w:rsidR="0090072F" w:rsidRPr="00106FAD" w:rsidRDefault="0090072F" w:rsidP="00F75FC3">
            <w:pPr>
              <w:pStyle w:val="2"/>
              <w:ind w:left="0"/>
            </w:pPr>
            <w:r w:rsidRPr="00106FAD">
              <w:t>Тендерна пропозиція повинна бути розміщена на електронному майданчику до закінчення строку подання тендерних пропозицій.</w:t>
            </w:r>
            <w:r w:rsidRPr="00106FAD">
              <w:rPr>
                <w:lang w:val="ru-RU"/>
              </w:rPr>
              <w:t xml:space="preserve"> </w:t>
            </w:r>
            <w:r w:rsidRPr="00106FAD">
              <w:t>У разі відсутності всіх документів на майданчику, Замовник відхиляє тендерну пропозицію учасника.</w:t>
            </w:r>
          </w:p>
          <w:p w:rsidR="0090072F" w:rsidRPr="00106FAD" w:rsidRDefault="0090072F" w:rsidP="00F75FC3">
            <w:pPr>
              <w:pStyle w:val="a3"/>
              <w:spacing w:before="0" w:beforeAutospacing="0" w:after="0" w:afterAutospacing="0"/>
              <w:ind w:left="26"/>
              <w:jc w:val="both"/>
              <w:rPr>
                <w:lang w:val="uk-UA"/>
              </w:rPr>
            </w:pPr>
            <w:r w:rsidRPr="00106FAD">
              <w:rPr>
                <w:lang w:val="uk-UA"/>
              </w:rPr>
              <w:t>Документи, що підготовлені безпосередньо учасником повинні бути перед скануванням завірені підписом уповноваженої особи та печаткою* учасника. У випадку, якщо в змісті цієї тендерної документації вимагається надання копії документа, то копія такого документу перед скануванням має бути завірена підписом уповноваженої особи та печаткою* учасника.</w:t>
            </w:r>
          </w:p>
          <w:p w:rsidR="0090072F" w:rsidRPr="00106FAD" w:rsidRDefault="0090072F" w:rsidP="00F75FC3">
            <w:pPr>
              <w:ind w:left="28"/>
              <w:jc w:val="both"/>
              <w:rPr>
                <w:rFonts w:ascii="Times New Roman" w:hAnsi="Times New Roman" w:cs="Times New Roman"/>
              </w:rPr>
            </w:pPr>
            <w:r w:rsidRPr="00106FAD">
              <w:rPr>
                <w:rFonts w:ascii="Times New Roman" w:hAnsi="Times New Roman" w:cs="Times New Roman"/>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90072F" w:rsidRPr="00106FAD" w:rsidRDefault="0090072F" w:rsidP="00F75FC3">
            <w:pPr>
              <w:pStyle w:val="a3"/>
              <w:spacing w:before="0" w:beforeAutospacing="0" w:after="0" w:afterAutospacing="0"/>
              <w:ind w:left="26"/>
              <w:jc w:val="both"/>
              <w:rPr>
                <w:lang w:val="uk-UA"/>
              </w:rPr>
            </w:pPr>
            <w:r w:rsidRPr="00106FAD">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відсутність підписів чи відбитків печатки на окремих сторінках пропозиції.</w:t>
            </w:r>
          </w:p>
          <w:p w:rsidR="0090072F" w:rsidRPr="00106FAD" w:rsidRDefault="0090072F" w:rsidP="00F75FC3">
            <w:pPr>
              <w:pStyle w:val="a3"/>
              <w:spacing w:before="0" w:beforeAutospacing="0" w:after="0" w:afterAutospacing="0"/>
              <w:ind w:left="26"/>
              <w:jc w:val="both"/>
              <w:rPr>
                <w:b/>
                <w:bCs/>
                <w:lang w:val="uk-UA"/>
              </w:rPr>
            </w:pPr>
            <w:r w:rsidRPr="00106FAD">
              <w:rPr>
                <w:b/>
                <w:bCs/>
                <w:lang w:val="uk-UA"/>
              </w:rPr>
              <w:t xml:space="preserve">Тендерна пропозиція повинна бути завірена кваліфікованим електронним підписом посадової особи учасника закупівлі, яка підписала документи тендерної пропозиції. </w:t>
            </w:r>
          </w:p>
          <w:p w:rsidR="0090072F" w:rsidRPr="00106FAD" w:rsidRDefault="0090072F" w:rsidP="00F75FC3">
            <w:pPr>
              <w:pStyle w:val="a3"/>
              <w:spacing w:before="0" w:beforeAutospacing="0" w:after="0" w:afterAutospacing="0"/>
              <w:ind w:left="26"/>
              <w:jc w:val="both"/>
              <w:rPr>
                <w:lang w:val="uk-UA"/>
              </w:rPr>
            </w:pPr>
            <w:r w:rsidRPr="00106FAD">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засвідченням кожного документу (листа/довідки тощо) кваліфікованим електронним підписом.</w:t>
            </w:r>
          </w:p>
          <w:p w:rsidR="0090072F" w:rsidRPr="00106FAD" w:rsidRDefault="0090072F" w:rsidP="00F75FC3">
            <w:pPr>
              <w:widowControl w:val="0"/>
              <w:ind w:left="34" w:right="113" w:hanging="21"/>
              <w:contextualSpacing/>
              <w:jc w:val="both"/>
              <w:rPr>
                <w:rFonts w:ascii="Times New Roman" w:hAnsi="Times New Roman" w:cs="Times New Roman"/>
                <w:i/>
              </w:rPr>
            </w:pPr>
            <w:r w:rsidRPr="00106FAD">
              <w:rPr>
                <w:rFonts w:ascii="Times New Roman" w:hAnsi="Times New Roman" w:cs="Times New Roman"/>
                <w:b/>
                <w:bCs/>
              </w:rPr>
              <w:t xml:space="preserve">* </w:t>
            </w:r>
            <w:r w:rsidRPr="00106FAD">
              <w:rPr>
                <w:rFonts w:ascii="Times New Roman" w:hAnsi="Times New Roman" w:cs="Times New Roman"/>
                <w:i/>
              </w:rPr>
              <w:t>Вимога про скріплення печаткою не стосується учасників, які здійснюють діяльність без печатки згідно з чинним законодавством.</w:t>
            </w:r>
          </w:p>
        </w:tc>
      </w:tr>
    </w:tbl>
    <w:p w:rsidR="00106FAD" w:rsidRPr="0090072F" w:rsidRDefault="00106FAD">
      <w:pPr>
        <w:rPr>
          <w:rFonts w:ascii="Times New Roman" w:hAnsi="Times New Roman" w:cs="Times New Roman"/>
        </w:rPr>
      </w:pPr>
    </w:p>
    <w:p w:rsidR="0090072F" w:rsidRDefault="0090072F" w:rsidP="00106FAD">
      <w:pPr>
        <w:rPr>
          <w:rFonts w:ascii="Times New Roman" w:hAnsi="Times New Roman" w:cs="Times New Roman"/>
          <w:lang w:val="uk-UA"/>
        </w:rPr>
      </w:pPr>
    </w:p>
    <w:p w:rsidR="0090072F" w:rsidRDefault="0090072F" w:rsidP="00106FAD">
      <w:pPr>
        <w:rPr>
          <w:rFonts w:ascii="Times New Roman" w:hAnsi="Times New Roman" w:cs="Times New Roman"/>
          <w:lang w:val="uk-UA"/>
        </w:rPr>
      </w:pPr>
    </w:p>
    <w:p w:rsidR="0090072F" w:rsidRDefault="0090072F" w:rsidP="00106FAD">
      <w:pPr>
        <w:rPr>
          <w:rFonts w:ascii="Times New Roman" w:hAnsi="Times New Roman" w:cs="Times New Roman"/>
          <w:lang w:val="uk-UA"/>
        </w:rPr>
      </w:pPr>
    </w:p>
    <w:p w:rsidR="0090072F" w:rsidRDefault="0090072F" w:rsidP="00106FAD">
      <w:pPr>
        <w:rPr>
          <w:rFonts w:ascii="Times New Roman" w:hAnsi="Times New Roman" w:cs="Times New Roman"/>
          <w:lang w:val="uk-UA"/>
        </w:rPr>
      </w:pPr>
    </w:p>
    <w:p w:rsidR="0090072F" w:rsidRDefault="0090072F" w:rsidP="00106FAD">
      <w:pPr>
        <w:rPr>
          <w:rFonts w:ascii="Times New Roman" w:hAnsi="Times New Roman" w:cs="Times New Roman"/>
          <w:lang w:val="uk-UA"/>
        </w:rPr>
      </w:pPr>
    </w:p>
    <w:p w:rsidR="00106FAD" w:rsidRDefault="00106FAD" w:rsidP="00106FAD">
      <w:pPr>
        <w:rPr>
          <w:rFonts w:ascii="Times New Roman" w:hAnsi="Times New Roman" w:cs="Times New Roman"/>
          <w:lang w:val="uk-UA"/>
        </w:rPr>
      </w:pPr>
      <w:r w:rsidRPr="00106FAD">
        <w:rPr>
          <w:rFonts w:ascii="Times New Roman" w:hAnsi="Times New Roman" w:cs="Times New Roman"/>
          <w:lang w:val="uk-UA"/>
        </w:rPr>
        <w:lastRenderedPageBreak/>
        <w:t>НОВА РЕДАКЦІЯ:</w:t>
      </w:r>
    </w:p>
    <w:p w:rsidR="0090072F" w:rsidRPr="0090072F" w:rsidRDefault="0090072F" w:rsidP="0090072F">
      <w:pPr>
        <w:jc w:val="center"/>
        <w:rPr>
          <w:rFonts w:ascii="Times New Roman" w:hAnsi="Times New Roman" w:cs="Times New Roman"/>
          <w:b/>
          <w:lang w:val="uk-UA"/>
        </w:rPr>
      </w:pPr>
      <w:r w:rsidRPr="0090072F">
        <w:rPr>
          <w:rFonts w:ascii="Times New Roman" w:hAnsi="Times New Roman" w:cs="Times New Roman"/>
          <w:b/>
          <w:lang w:val="uk-UA"/>
        </w:rPr>
        <w:t>1. Предмет договору</w:t>
      </w:r>
    </w:p>
    <w:p w:rsidR="0090072F" w:rsidRPr="0090072F" w:rsidRDefault="0090072F" w:rsidP="0090072F">
      <w:pPr>
        <w:shd w:val="clear" w:color="auto" w:fill="FFFFFF"/>
        <w:jc w:val="both"/>
        <w:textAlignment w:val="baseline"/>
        <w:rPr>
          <w:rFonts w:ascii="Times New Roman" w:hAnsi="Times New Roman" w:cs="Times New Roman"/>
        </w:rPr>
      </w:pPr>
      <w:r w:rsidRPr="0090072F">
        <w:rPr>
          <w:rFonts w:ascii="Times New Roman" w:hAnsi="Times New Roman" w:cs="Times New Roman"/>
          <w:lang w:val="uk-UA"/>
        </w:rPr>
        <w:t xml:space="preserve">1.1. Продавець зобов’язується протягом 2022 року поставити та передати у власність Покупця Товар який використовується для благоустрою - </w:t>
      </w:r>
      <w:r w:rsidRPr="0090072F">
        <w:rPr>
          <w:rFonts w:ascii="Times New Roman" w:hAnsi="Times New Roman" w:cs="Times New Roman"/>
          <w:lang w:val="uk-UA"/>
        </w:rPr>
        <w:t>ДК 021:2015: 24430000-7 Добрива тваринного та рослинного походження «Торф'яні субстрати»</w:t>
      </w:r>
      <w:r>
        <w:rPr>
          <w:rFonts w:ascii="Times New Roman" w:hAnsi="Times New Roman" w:cs="Times New Roman"/>
          <w:lang w:val="uk-UA"/>
        </w:rPr>
        <w:t xml:space="preserve"> </w:t>
      </w:r>
      <w:bookmarkStart w:id="0" w:name="_GoBack"/>
      <w:bookmarkEnd w:id="0"/>
      <w:r w:rsidRPr="0090072F">
        <w:rPr>
          <w:rFonts w:ascii="Times New Roman" w:hAnsi="Times New Roman" w:cs="Times New Roman"/>
          <w:lang w:val="uk-UA"/>
        </w:rPr>
        <w:t xml:space="preserve">, кількості і за цінами визначеними Специфікації, яка є невід`ємною частиною цього договору (Додаток №1), а Покупець – прийняти і оплатити Товар. </w:t>
      </w:r>
      <w:r w:rsidRPr="0090072F">
        <w:rPr>
          <w:rFonts w:ascii="Times New Roman" w:hAnsi="Times New Roman" w:cs="Times New Roman"/>
        </w:rPr>
        <w:t>Передача Товару Покупцю здійснюється згідно видаткових накладних.</w:t>
      </w:r>
    </w:p>
    <w:p w:rsidR="00106FAD" w:rsidRPr="0090072F" w:rsidRDefault="00106FAD" w:rsidP="00106FAD">
      <w:pPr>
        <w:rPr>
          <w:rFonts w:ascii="Times New Roman" w:hAnsi="Times New Roman" w:cs="Times New Roman"/>
        </w:rPr>
      </w:pPr>
    </w:p>
    <w:p w:rsidR="0000179F" w:rsidRPr="0090072F" w:rsidRDefault="0000179F" w:rsidP="00106FAD">
      <w:pPr>
        <w:rPr>
          <w:rFonts w:ascii="Times New Roman" w:hAnsi="Times New Roman" w:cs="Times New Roman"/>
          <w:lang w:val="uk-UA"/>
        </w:rPr>
      </w:pPr>
    </w:p>
    <w:p w:rsidR="0000179F" w:rsidRPr="0090072F" w:rsidRDefault="0000179F" w:rsidP="00106FAD">
      <w:pPr>
        <w:rPr>
          <w:rFonts w:ascii="Times New Roman" w:hAnsi="Times New Roman" w:cs="Times New Roman"/>
          <w:lang w:val="uk-UA"/>
        </w:rPr>
      </w:pPr>
    </w:p>
    <w:p w:rsidR="00106FAD" w:rsidRPr="0090072F" w:rsidRDefault="00106FAD" w:rsidP="00106FAD">
      <w:pPr>
        <w:rPr>
          <w:rFonts w:ascii="Times New Roman" w:hAnsi="Times New Roman" w:cs="Times New Roman"/>
          <w:lang w:val="uk-UA"/>
        </w:rPr>
      </w:pPr>
      <w:r w:rsidRPr="0090072F">
        <w:rPr>
          <w:rFonts w:ascii="Times New Roman" w:hAnsi="Times New Roman" w:cs="Times New Roman"/>
          <w:lang w:val="uk-UA"/>
        </w:rPr>
        <w:t>ПОПЕРЕДНЯ РЕДАКЦІЯ:</w:t>
      </w:r>
    </w:p>
    <w:p w:rsidR="0090072F" w:rsidRPr="0090072F" w:rsidRDefault="0090072F" w:rsidP="0090072F">
      <w:pPr>
        <w:jc w:val="center"/>
        <w:rPr>
          <w:rFonts w:ascii="Times New Roman" w:hAnsi="Times New Roman" w:cs="Times New Roman"/>
          <w:b/>
        </w:rPr>
      </w:pPr>
      <w:r w:rsidRPr="0090072F">
        <w:rPr>
          <w:rFonts w:ascii="Times New Roman" w:hAnsi="Times New Roman" w:cs="Times New Roman"/>
          <w:b/>
        </w:rPr>
        <w:t>1. Предмет договору</w:t>
      </w:r>
    </w:p>
    <w:p w:rsidR="0090072F" w:rsidRPr="0090072F" w:rsidRDefault="0090072F" w:rsidP="0090072F">
      <w:pPr>
        <w:shd w:val="clear" w:color="auto" w:fill="FFFFFF"/>
        <w:jc w:val="both"/>
        <w:textAlignment w:val="baseline"/>
        <w:rPr>
          <w:rFonts w:ascii="Times New Roman" w:hAnsi="Times New Roman" w:cs="Times New Roman"/>
        </w:rPr>
      </w:pPr>
      <w:r w:rsidRPr="0090072F">
        <w:rPr>
          <w:rFonts w:ascii="Times New Roman" w:hAnsi="Times New Roman" w:cs="Times New Roman"/>
        </w:rPr>
        <w:t xml:space="preserve">1.1. Продавець зобов’язується протягом 2022 року поставити та передати у власність Покупця Товар який використовується для благоустрою - </w:t>
      </w:r>
      <w:r w:rsidRPr="0090072F">
        <w:rPr>
          <w:rFonts w:ascii="Times New Roman" w:hAnsi="Times New Roman" w:cs="Times New Roman"/>
          <w:strike/>
        </w:rPr>
        <w:t xml:space="preserve">ДК 021:2015: 14410000-8 Кам’яна сіль (Сіль </w:t>
      </w:r>
      <w:proofErr w:type="gramStart"/>
      <w:r w:rsidRPr="0090072F">
        <w:rPr>
          <w:rFonts w:ascii="Times New Roman" w:hAnsi="Times New Roman" w:cs="Times New Roman"/>
          <w:strike/>
        </w:rPr>
        <w:t>технічна)  в</w:t>
      </w:r>
      <w:proofErr w:type="gramEnd"/>
      <w:r w:rsidRPr="0090072F">
        <w:rPr>
          <w:rFonts w:ascii="Times New Roman" w:hAnsi="Times New Roman" w:cs="Times New Roman"/>
          <w:strike/>
        </w:rPr>
        <w:t xml:space="preserve"> асортименті,</w:t>
      </w:r>
      <w:r w:rsidRPr="0090072F">
        <w:rPr>
          <w:rFonts w:ascii="Times New Roman" w:hAnsi="Times New Roman" w:cs="Times New Roman"/>
        </w:rPr>
        <w:t xml:space="preserve"> кількості і за цінами визначеними Специфікації, яка є невід`ємною частиною цього договору (Додаток №1), а Покупець – прийняти і оплатити Товар. Передача Товару Покупцю здійснюється згідно видаткових накладних.</w:t>
      </w:r>
    </w:p>
    <w:p w:rsidR="00106FAD" w:rsidRPr="00106FAD" w:rsidRDefault="00106FAD" w:rsidP="00116C41">
      <w:pPr>
        <w:rPr>
          <w:rFonts w:ascii="Times New Roman" w:hAnsi="Times New Roman" w:cs="Times New Roman"/>
        </w:rPr>
      </w:pPr>
    </w:p>
    <w:sectPr w:rsidR="00106FAD" w:rsidRPr="0010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AD"/>
    <w:rsid w:val="0000179F"/>
    <w:rsid w:val="00106FAD"/>
    <w:rsid w:val="00116C41"/>
    <w:rsid w:val="0090072F"/>
    <w:rsid w:val="00B9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1A5B"/>
  <w15:chartTrackingRefBased/>
  <w15:docId w15:val="{763549C9-027C-4ADC-9DD6-5A3F9761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106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06FAD"/>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106FAD"/>
    <w:rPr>
      <w:rFonts w:ascii="Times New Roman" w:eastAsia="Times New Roman" w:hAnsi="Times New Roman" w:cs="Times New Roman"/>
      <w:sz w:val="24"/>
      <w:szCs w:val="24"/>
      <w:lang w:val="uk-UA" w:eastAsia="ru-RU"/>
    </w:rPr>
  </w:style>
  <w:style w:type="character" w:customStyle="1" w:styleId="a4">
    <w:name w:val="Обычный (веб) Знак"/>
    <w:link w:val="a3"/>
    <w:uiPriority w:val="99"/>
    <w:rsid w:val="00106F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2022-11-22T09:25:00Z</dcterms:created>
  <dcterms:modified xsi:type="dcterms:W3CDTF">2022-11-22T09:25:00Z</dcterms:modified>
</cp:coreProperties>
</file>