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19249B">
      <w:pPr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19249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D65BF7" w:rsidRDefault="00D65BF7" w:rsidP="0019249B">
      <w:pPr>
        <w:ind w:left="360" w:right="-1"/>
        <w:jc w:val="center"/>
        <w:rPr>
          <w:b/>
        </w:rPr>
      </w:pP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4"/>
        <w:gridCol w:w="6605"/>
        <w:gridCol w:w="1133"/>
      </w:tblGrid>
      <w:tr w:rsidR="001D5A9A" w:rsidRPr="001D5A9A" w:rsidTr="007756F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9A" w:rsidRPr="002415D8" w:rsidRDefault="001D5A9A" w:rsidP="002415D8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2415D8">
              <w:rPr>
                <w:sz w:val="20"/>
              </w:rPr>
              <w:t>Найменування продукції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9A" w:rsidRPr="002415D8" w:rsidRDefault="001D5A9A" w:rsidP="002415D8">
            <w:pPr>
              <w:jc w:val="center"/>
              <w:rPr>
                <w:sz w:val="20"/>
              </w:rPr>
            </w:pPr>
            <w:r w:rsidRPr="002415D8">
              <w:rPr>
                <w:sz w:val="20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A" w:rsidRPr="002415D8" w:rsidRDefault="001D5A9A" w:rsidP="002415D8">
            <w:pPr>
              <w:jc w:val="center"/>
              <w:rPr>
                <w:sz w:val="20"/>
              </w:rPr>
            </w:pPr>
            <w:r w:rsidRPr="002415D8">
              <w:rPr>
                <w:sz w:val="20"/>
              </w:rPr>
              <w:t>Кількість</w:t>
            </w:r>
          </w:p>
        </w:tc>
      </w:tr>
      <w:tr w:rsidR="001D5A9A" w:rsidRPr="001D5A9A" w:rsidTr="007756F1">
        <w:trPr>
          <w:trHeight w:val="30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A" w:rsidRPr="001D5A9A" w:rsidRDefault="001D5A9A" w:rsidP="0019249B">
            <w:pPr>
              <w:jc w:val="both"/>
            </w:pPr>
            <w:proofErr w:type="spellStart"/>
            <w:r w:rsidRPr="001D5A9A">
              <w:t>Тепловізор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9A" w:rsidRPr="001D5A9A" w:rsidRDefault="001D5A9A" w:rsidP="0019249B">
            <w:pPr>
              <w:jc w:val="both"/>
            </w:pPr>
            <w:r w:rsidRPr="001D5A9A">
              <w:rPr>
                <w:b/>
                <w:bCs/>
              </w:rPr>
              <w:t>Модель:</w:t>
            </w:r>
            <w:r w:rsidRPr="001D5A9A">
              <w:t xml:space="preserve"> </w:t>
            </w:r>
            <w:proofErr w:type="spellStart"/>
            <w:r w:rsidRPr="001D5A9A">
              <w:t>тепловізор</w:t>
            </w:r>
            <w:proofErr w:type="spellEnd"/>
            <w:r w:rsidRPr="001D5A9A">
              <w:t xml:space="preserve"> AGM </w:t>
            </w:r>
            <w:proofErr w:type="spellStart"/>
            <w:r w:rsidRPr="001D5A9A">
              <w:t>Rattler</w:t>
            </w:r>
            <w:proofErr w:type="spellEnd"/>
            <w:r w:rsidRPr="001D5A9A">
              <w:t xml:space="preserve"> TS19-256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матриця (</w:t>
            </w:r>
            <w:proofErr w:type="spellStart"/>
            <w:r w:rsidRPr="001D5A9A">
              <w:t>Thermal</w:t>
            </w:r>
            <w:proofErr w:type="spellEnd"/>
            <w:r w:rsidRPr="001D5A9A">
              <w:t xml:space="preserve">): 12 </w:t>
            </w:r>
            <w:proofErr w:type="spellStart"/>
            <w:r w:rsidRPr="001D5A9A">
              <w:t>мкм</w:t>
            </w:r>
            <w:proofErr w:type="spellEnd"/>
            <w:r w:rsidRPr="001D5A9A">
              <w:t>, неохолоджуваний</w:t>
            </w:r>
          </w:p>
          <w:p w:rsidR="001D5A9A" w:rsidRPr="001D5A9A" w:rsidRDefault="001D5A9A" w:rsidP="0019249B">
            <w:pPr>
              <w:ind w:firstLine="371"/>
              <w:jc w:val="both"/>
            </w:pPr>
            <w:proofErr w:type="spellStart"/>
            <w:r w:rsidRPr="001D5A9A">
              <w:t>макс</w:t>
            </w:r>
            <w:proofErr w:type="spellEnd"/>
            <w:r w:rsidRPr="001D5A9A">
              <w:t xml:space="preserve">. </w:t>
            </w:r>
            <w:proofErr w:type="spellStart"/>
            <w:r w:rsidRPr="001D5A9A">
              <w:t>розд</w:t>
            </w:r>
            <w:proofErr w:type="spellEnd"/>
            <w:r w:rsidRPr="001D5A9A">
              <w:t>. здатність (</w:t>
            </w:r>
            <w:proofErr w:type="spellStart"/>
            <w:r w:rsidRPr="001D5A9A">
              <w:t>Thermal</w:t>
            </w:r>
            <w:proofErr w:type="spellEnd"/>
            <w:r w:rsidRPr="001D5A9A">
              <w:t>): 256 × 192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фокусна відстань (</w:t>
            </w:r>
            <w:proofErr w:type="spellStart"/>
            <w:r w:rsidRPr="001D5A9A">
              <w:t>Thermal</w:t>
            </w:r>
            <w:proofErr w:type="spellEnd"/>
            <w:r w:rsidRPr="001D5A9A">
              <w:t>): 19 мм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кути огляду (</w:t>
            </w:r>
            <w:proofErr w:type="spellStart"/>
            <w:r w:rsidRPr="001D5A9A">
              <w:t>Thermal</w:t>
            </w:r>
            <w:proofErr w:type="spellEnd"/>
            <w:r w:rsidRPr="001D5A9A">
              <w:t>): 9.24° × 6.94°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апертура (</w:t>
            </w:r>
            <w:proofErr w:type="spellStart"/>
            <w:r w:rsidRPr="001D5A9A">
              <w:t>Thermal</w:t>
            </w:r>
            <w:proofErr w:type="spellEnd"/>
            <w:r w:rsidRPr="001D5A9A">
              <w:t>): F/1.0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цифрове збільшення: 1×, 2×, 4×, 8×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відстань спостереження: 950 м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дисплей: 1024 × 768, 0.39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 xml:space="preserve">палітра: гарячий чорний, гарячий білий, гарячий червоний, </w:t>
            </w:r>
            <w:proofErr w:type="spellStart"/>
            <w:r w:rsidRPr="001D5A9A">
              <w:t>ф'южн</w:t>
            </w:r>
            <w:proofErr w:type="spellEnd"/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 xml:space="preserve">локальна пам'ять: 16 </w:t>
            </w:r>
            <w:proofErr w:type="spellStart"/>
            <w:r w:rsidRPr="001D5A9A">
              <w:t>Гб</w:t>
            </w:r>
            <w:proofErr w:type="spellEnd"/>
            <w:r w:rsidRPr="001D5A9A">
              <w:t xml:space="preserve"> EMMC</w:t>
            </w:r>
          </w:p>
          <w:p w:rsidR="001D5A9A" w:rsidRPr="001D5A9A" w:rsidRDefault="001D5A9A" w:rsidP="0019249B">
            <w:pPr>
              <w:ind w:firstLine="371"/>
              <w:jc w:val="both"/>
            </w:pPr>
            <w:proofErr w:type="spellStart"/>
            <w:r w:rsidRPr="001D5A9A">
              <w:t>Wi-Fi</w:t>
            </w:r>
            <w:proofErr w:type="spellEnd"/>
            <w:r w:rsidRPr="001D5A9A">
              <w:t>: так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тип живлення: дві літієві батареї CR123 (3 В) або дві акумуляторні батареї RCR123 (до 4,2 В) в комплекті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термін роботи батареї: до 4.5 години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живлення: 5 В DC/2 A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робоча температура: -20°C — +55°C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ступінь захисту: IP67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 xml:space="preserve">інтерфейс: USB </w:t>
            </w:r>
            <w:proofErr w:type="spellStart"/>
            <w:r w:rsidRPr="001D5A9A">
              <w:t>Type</w:t>
            </w:r>
            <w:proofErr w:type="spellEnd"/>
            <w:r w:rsidRPr="001D5A9A">
              <w:t>-C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>розмір: 187×63×80 мм</w:t>
            </w:r>
          </w:p>
          <w:p w:rsidR="001D5A9A" w:rsidRPr="001D5A9A" w:rsidRDefault="001D5A9A" w:rsidP="0019249B">
            <w:pPr>
              <w:ind w:firstLine="371"/>
              <w:jc w:val="both"/>
            </w:pPr>
            <w:r w:rsidRPr="001D5A9A">
              <w:t xml:space="preserve">вага: 520 г </w:t>
            </w:r>
          </w:p>
          <w:p w:rsidR="001D5A9A" w:rsidRPr="001D5A9A" w:rsidRDefault="001D5A9A" w:rsidP="0019249B">
            <w:pPr>
              <w:jc w:val="both"/>
            </w:pPr>
            <w:r w:rsidRPr="001D5A9A">
              <w:t>До комплекту поста</w:t>
            </w:r>
            <w:r w:rsidR="00B544AE">
              <w:t xml:space="preserve">чання </w:t>
            </w:r>
            <w:proofErr w:type="spellStart"/>
            <w:r w:rsidR="00B544AE">
              <w:t>Rattler</w:t>
            </w:r>
            <w:proofErr w:type="spellEnd"/>
            <w:r w:rsidR="00B544AE">
              <w:t xml:space="preserve"> TS19-256 входить:</w:t>
            </w:r>
          </w:p>
          <w:p w:rsidR="001D5A9A" w:rsidRPr="001D5A9A" w:rsidRDefault="001D5A9A" w:rsidP="0019249B">
            <w:pPr>
              <w:ind w:firstLine="229"/>
              <w:jc w:val="both"/>
            </w:pPr>
            <w:r>
              <w:t>-</w:t>
            </w:r>
            <w:r w:rsidRPr="001D5A9A">
              <w:t xml:space="preserve"> прилад </w:t>
            </w:r>
          </w:p>
          <w:p w:rsidR="001D5A9A" w:rsidRPr="001D5A9A" w:rsidRDefault="001D5A9A" w:rsidP="0019249B">
            <w:pPr>
              <w:ind w:firstLine="229"/>
              <w:jc w:val="both"/>
            </w:pPr>
            <w:r>
              <w:t>-</w:t>
            </w:r>
            <w:r w:rsidRPr="001D5A9A">
              <w:t xml:space="preserve"> USB-кабель </w:t>
            </w:r>
          </w:p>
          <w:p w:rsidR="001D5A9A" w:rsidRPr="001D5A9A" w:rsidRDefault="001D5A9A" w:rsidP="0019249B">
            <w:pPr>
              <w:ind w:firstLine="229"/>
              <w:jc w:val="both"/>
            </w:pPr>
            <w:r>
              <w:t>-</w:t>
            </w:r>
            <w:r w:rsidRPr="001D5A9A">
              <w:t xml:space="preserve"> ремінець </w:t>
            </w:r>
          </w:p>
          <w:p w:rsidR="001D5A9A" w:rsidRPr="001D5A9A" w:rsidRDefault="001D5A9A" w:rsidP="0019249B">
            <w:pPr>
              <w:ind w:firstLine="229"/>
              <w:jc w:val="both"/>
            </w:pPr>
            <w:r>
              <w:t>-</w:t>
            </w:r>
            <w:r w:rsidRPr="001D5A9A">
              <w:t xml:space="preserve"> блок живлення/зарядний пристрій </w:t>
            </w:r>
          </w:p>
          <w:p w:rsidR="001D5A9A" w:rsidRPr="001D5A9A" w:rsidRDefault="001D5A9A" w:rsidP="0019249B">
            <w:pPr>
              <w:ind w:firstLine="229"/>
              <w:jc w:val="both"/>
            </w:pPr>
            <w:r>
              <w:t>-</w:t>
            </w:r>
            <w:r w:rsidRPr="001D5A9A">
              <w:t xml:space="preserve"> тканина для лінз </w:t>
            </w:r>
          </w:p>
          <w:p w:rsidR="001D5A9A" w:rsidRPr="001D5A9A" w:rsidRDefault="001D5A9A" w:rsidP="0019249B">
            <w:pPr>
              <w:ind w:firstLine="229"/>
              <w:jc w:val="both"/>
            </w:pPr>
            <w:r>
              <w:t>-</w:t>
            </w:r>
            <w:r w:rsidRPr="001D5A9A">
              <w:t xml:space="preserve"> інструкція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A" w:rsidRPr="001D5A9A" w:rsidRDefault="001D5A9A" w:rsidP="0019249B">
            <w:pPr>
              <w:jc w:val="center"/>
            </w:pPr>
            <w:r w:rsidRPr="001D5A9A">
              <w:t>18</w:t>
            </w:r>
            <w:r w:rsidR="00D65BF7">
              <w:t xml:space="preserve"> </w:t>
            </w:r>
            <w:r w:rsidRPr="001D5A9A">
              <w:t>шт</w:t>
            </w:r>
            <w:r w:rsidR="00D65BF7">
              <w:t>.</w:t>
            </w:r>
          </w:p>
        </w:tc>
      </w:tr>
      <w:tr w:rsidR="00D65BF7" w:rsidRPr="001D5A9A" w:rsidTr="00880F10">
        <w:trPr>
          <w:trHeight w:val="30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F7" w:rsidRPr="001D5A9A" w:rsidRDefault="0019249B" w:rsidP="0019249B">
            <w:pPr>
              <w:jc w:val="both"/>
            </w:pPr>
            <w:r w:rsidRPr="00983EAB">
              <w:t>Коліматорний приціл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b/>
                <w:bCs/>
                <w:color w:val="333333"/>
                <w:shd w:val="clear" w:color="auto" w:fill="FFFFFF"/>
                <w:lang w:eastAsia="en-US"/>
              </w:rPr>
              <w:t>Модель:</w:t>
            </w:r>
            <w:r w:rsidRPr="0019249B">
              <w:rPr>
                <w:rFonts w:ascii="Calibri" w:eastAsia="Calibri" w:hAnsi="Calibri"/>
                <w:lang w:eastAsia="en-US"/>
              </w:rPr>
              <w:t xml:space="preserve"> </w:t>
            </w: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Коліматорний приціл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Holosun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Open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Reflex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HS510C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z w:val="22"/>
                <w:szCs w:val="10"/>
                <w:shd w:val="clear" w:color="auto" w:fill="FFFFFF"/>
                <w:lang w:eastAsia="en-US"/>
              </w:rPr>
            </w:pP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b/>
                <w:bCs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b/>
                <w:bCs/>
                <w:color w:val="333333"/>
                <w:shd w:val="clear" w:color="auto" w:fill="FFFFFF"/>
                <w:lang w:eastAsia="en-US"/>
              </w:rPr>
              <w:t>Параметри та функції: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Безпаралаксна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оптика з багатошаровим просвітленням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Максимальне поле огляду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Збільшення – 1х, розміри «вікна» – 32х24 мм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Живлення від сонячних та літієвих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батарей</w:t>
            </w:r>
            <w:proofErr w:type="spellEnd"/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Технологія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Ѕhаkе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Аwаkе</w:t>
            </w:r>
            <w:proofErr w:type="spellEnd"/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3 режими роботи – автоматичний, ручний, «сплячий»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Червона LED мітка 3-х видів - точка 2 MOA / коло 65 MOA / коло з точкою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Кнопкове керування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Відкритий корпус із алюмінію марки T6061-T6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Ударостійкий захисний кожух із титану з легуванням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Внутрішній батарейний відсік із висувним лотком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Встановлюється на планку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Weaver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/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Picatinny</w:t>
            </w:r>
            <w:proofErr w:type="spellEnd"/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z w:val="22"/>
                <w:szCs w:val="10"/>
                <w:shd w:val="clear" w:color="auto" w:fill="FFFFFF"/>
                <w:lang w:eastAsia="en-US"/>
              </w:rPr>
            </w:pP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b/>
                <w:bCs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b/>
                <w:bCs/>
                <w:color w:val="333333"/>
                <w:shd w:val="clear" w:color="auto" w:fill="FFFFFF"/>
                <w:lang w:eastAsia="en-US"/>
              </w:rPr>
              <w:t>Технічні характеристики: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Тип – відкритий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Збільшення,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крат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– 1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Розмір лінзи об'єктива, мм – 32x24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lastRenderedPageBreak/>
              <w:t>• Видалення вихідної зіниці, мм – не обмежене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Відбудова паралаксу – на нескінченність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Розмір кліка – 0,5 MOA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Діапазон введення поправок - +/- 40MOA від центру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Прицільна марка – точка 2 MOA / коло 65 MOA / коло з точкою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Підсвічування сітки – є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Колір марки – червоний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Регулювання яскравості – є, 12 рівнів яскравості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Живлення – CR2032, сонячна батарея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Час безперервної роботи, година – 50000 (позначка «крапка»)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Джерело світла – LED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Матеріал корпусу – алюмінієвий сплав 6061-T6, титановий захисний кожух.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Вологозахищеність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– IP67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Робочі температури, °С - -30…+60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Кріплення –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швидкознімний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кронштейн на базу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Weaver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/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Picatinny</w:t>
            </w:r>
            <w:proofErr w:type="spellEnd"/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Габарити – 91х64х41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Вага, кг – 0,264 з кронштейном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Гарантія, років – 1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Країна походження – Китай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Бренд –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Holosun</w:t>
            </w:r>
            <w:proofErr w:type="spellEnd"/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Колір чорний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Артикул виробника – HS510C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z w:val="22"/>
                <w:szCs w:val="10"/>
                <w:shd w:val="clear" w:color="auto" w:fill="FFFFFF"/>
                <w:lang w:eastAsia="en-US"/>
              </w:rPr>
            </w:pP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b/>
                <w:bCs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b/>
                <w:bCs/>
                <w:color w:val="333333"/>
                <w:shd w:val="clear" w:color="auto" w:fill="FFFFFF"/>
                <w:lang w:eastAsia="en-US"/>
              </w:rPr>
              <w:t>Комплектація: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• Коліматор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Holosun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OpenReflex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на </w:t>
            </w:r>
            <w:proofErr w:type="spellStart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Weaver</w:t>
            </w:r>
            <w:proofErr w:type="spellEnd"/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із встановленим кріпленням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Батарейка CR 2032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Шестигранний ключ</w:t>
            </w:r>
          </w:p>
          <w:p w:rsidR="0019249B" w:rsidRPr="0019249B" w:rsidRDefault="0019249B" w:rsidP="0019249B">
            <w:pPr>
              <w:adjustRightInd w:val="0"/>
              <w:ind w:firstLine="229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Запасний батарейний лоток</w:t>
            </w:r>
          </w:p>
          <w:p w:rsidR="00D65BF7" w:rsidRPr="001D5A9A" w:rsidRDefault="0019249B" w:rsidP="0019249B">
            <w:pPr>
              <w:ind w:firstLine="229"/>
              <w:jc w:val="both"/>
            </w:pPr>
            <w:r w:rsidRPr="0019249B">
              <w:rPr>
                <w:rFonts w:eastAsia="Calibri"/>
                <w:color w:val="333333"/>
                <w:shd w:val="clear" w:color="auto" w:fill="FFFFFF"/>
                <w:lang w:eastAsia="en-US"/>
              </w:rPr>
              <w:t>• Серветка для догляду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7" w:rsidRPr="001D5A9A" w:rsidRDefault="00D65BF7" w:rsidP="0019249B">
            <w:pPr>
              <w:jc w:val="center"/>
            </w:pPr>
            <w:r>
              <w:lastRenderedPageBreak/>
              <w:t xml:space="preserve">5 </w:t>
            </w:r>
            <w:r w:rsidRPr="001D5A9A">
              <w:t>шт</w:t>
            </w:r>
            <w:r>
              <w:t>.</w:t>
            </w:r>
          </w:p>
        </w:tc>
      </w:tr>
    </w:tbl>
    <w:p w:rsidR="00D65BF7" w:rsidRPr="00E8542B" w:rsidRDefault="00D65BF7" w:rsidP="0019249B">
      <w:pPr>
        <w:jc w:val="both"/>
      </w:pPr>
    </w:p>
    <w:p w:rsidR="004E1454" w:rsidRDefault="004E1454" w:rsidP="0019249B">
      <w:pPr>
        <w:pStyle w:val="a5"/>
        <w:numPr>
          <w:ilvl w:val="0"/>
          <w:numId w:val="3"/>
        </w:numPr>
        <w:ind w:left="0" w:right="-1" w:firstLine="709"/>
        <w:jc w:val="both"/>
      </w:pPr>
      <w:r w:rsidRPr="00905FA1">
        <w:t xml:space="preserve">Предмет закупівлі </w:t>
      </w:r>
      <w:r w:rsidRPr="00AF6BA7">
        <w:rPr>
          <w:iCs/>
        </w:rPr>
        <w:t>не повинен</w:t>
      </w:r>
      <w:r w:rsidRPr="00905FA1">
        <w:t xml:space="preserve"> завдавати шкоди навколишньому середовищу та передбачати заходи щодо захисту довкілля.</w:t>
      </w:r>
    </w:p>
    <w:p w:rsidR="00AF6BA7" w:rsidRDefault="00AF6BA7" w:rsidP="0019249B">
      <w:pPr>
        <w:pStyle w:val="a5"/>
        <w:numPr>
          <w:ilvl w:val="0"/>
          <w:numId w:val="3"/>
        </w:numPr>
        <w:ind w:left="0" w:firstLine="709"/>
        <w:jc w:val="both"/>
      </w:pPr>
      <w:r>
        <w:t>Товар повинен бути якісним, відповідати стандартам якості заводу-виробника (виробника).</w:t>
      </w:r>
    </w:p>
    <w:p w:rsidR="00AF6BA7" w:rsidRDefault="00AF6BA7" w:rsidP="0019249B">
      <w:pPr>
        <w:pStyle w:val="a5"/>
        <w:numPr>
          <w:ilvl w:val="0"/>
          <w:numId w:val="3"/>
        </w:numPr>
        <w:ind w:left="0" w:right="-1" w:firstLine="709"/>
        <w:jc w:val="both"/>
      </w:pPr>
      <w:r>
        <w:t>Товар має бути новим, який не експлуатувався та не був у вжитку.</w:t>
      </w:r>
    </w:p>
    <w:p w:rsidR="00AF6BA7" w:rsidRDefault="00AF6BA7" w:rsidP="0019249B">
      <w:pPr>
        <w:pStyle w:val="a5"/>
        <w:numPr>
          <w:ilvl w:val="0"/>
          <w:numId w:val="3"/>
        </w:numPr>
        <w:ind w:left="0" w:right="-1" w:firstLine="709"/>
        <w:jc w:val="both"/>
      </w:pPr>
      <w:r>
        <w:t>Постачальник зобов’язується замінити товар протягом 5 (п’яти) днів, у разі поставки неякісного товару, або такого, що не відповідає технічним вимогам Замовника.</w:t>
      </w:r>
    </w:p>
    <w:p w:rsidR="00AF6BA7" w:rsidRDefault="00AF6BA7" w:rsidP="0019249B">
      <w:pPr>
        <w:pStyle w:val="a5"/>
        <w:numPr>
          <w:ilvl w:val="0"/>
          <w:numId w:val="3"/>
        </w:numPr>
        <w:ind w:left="0" w:right="-1" w:firstLine="709"/>
        <w:jc w:val="both"/>
      </w:pPr>
      <w:r>
        <w:t>Товар має бути сертифікованим та відповідати всім нормам та стандартам України.</w:t>
      </w:r>
    </w:p>
    <w:p w:rsidR="00AF6BA7" w:rsidRPr="004E1454" w:rsidRDefault="00AF6BA7" w:rsidP="0019249B">
      <w:pPr>
        <w:pStyle w:val="a5"/>
        <w:numPr>
          <w:ilvl w:val="0"/>
          <w:numId w:val="3"/>
        </w:numPr>
        <w:ind w:left="0" w:firstLine="709"/>
        <w:jc w:val="both"/>
      </w:pPr>
      <w:r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>
        <w:t xml:space="preserve"> України для резидента України)</w:t>
      </w:r>
    </w:p>
    <w:sectPr w:rsidR="00AF6BA7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C314FA"/>
    <w:multiLevelType w:val="hybridMultilevel"/>
    <w:tmpl w:val="6B4CBF84"/>
    <w:lvl w:ilvl="0" w:tplc="A7B0A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96719"/>
    <w:multiLevelType w:val="hybridMultilevel"/>
    <w:tmpl w:val="FB8E17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349BB"/>
    <w:rsid w:val="00147600"/>
    <w:rsid w:val="0019249B"/>
    <w:rsid w:val="00194923"/>
    <w:rsid w:val="001D5922"/>
    <w:rsid w:val="001D5A9A"/>
    <w:rsid w:val="001F2929"/>
    <w:rsid w:val="002415D8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756F1"/>
    <w:rsid w:val="00786D52"/>
    <w:rsid w:val="007B294F"/>
    <w:rsid w:val="007C7DCA"/>
    <w:rsid w:val="00821540"/>
    <w:rsid w:val="00873B39"/>
    <w:rsid w:val="008A0BD9"/>
    <w:rsid w:val="00927204"/>
    <w:rsid w:val="00A07403"/>
    <w:rsid w:val="00A23801"/>
    <w:rsid w:val="00A37554"/>
    <w:rsid w:val="00A715F1"/>
    <w:rsid w:val="00AF6BA7"/>
    <w:rsid w:val="00B07034"/>
    <w:rsid w:val="00B12466"/>
    <w:rsid w:val="00B544A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65BF7"/>
    <w:rsid w:val="00D96F5B"/>
    <w:rsid w:val="00DF01C5"/>
    <w:rsid w:val="00DF4581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9785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F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52</cp:revision>
  <dcterms:created xsi:type="dcterms:W3CDTF">2023-08-28T06:52:00Z</dcterms:created>
  <dcterms:modified xsi:type="dcterms:W3CDTF">2024-04-27T08:04:00Z</dcterms:modified>
</cp:coreProperties>
</file>