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0E07FA" w:rsidRDefault="00380FB0" w:rsidP="00380FB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2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0E07FA" w:rsidRDefault="00380FB0" w:rsidP="00BF3A1E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0E07FA">
        <w:rPr>
          <w:i/>
        </w:rPr>
        <w:t xml:space="preserve">                                                                                                         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0E07FA" w:rsidRPr="000E07FA" w:rsidRDefault="000E07FA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  <w:bookmarkStart w:id="0" w:name="_Hlk54362401"/>
      <w:r w:rsidRPr="00E409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0E07FA" w:rsidRDefault="00117AA8" w:rsidP="00CF6D05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  <w:r w:rsidRPr="00B124E4">
        <w:rPr>
          <w:rFonts w:ascii="Times New Roman" w:hAnsi="Times New Roman" w:cs="Times New Roman"/>
          <w:b/>
          <w:sz w:val="24"/>
          <w:szCs w:val="24"/>
        </w:rPr>
        <w:t>СТАЦІОНАРНІ АНТЕНИ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код ДК</w:t>
      </w:r>
      <w:r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021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: 2015 - 32352</w:t>
      </w:r>
      <w:r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000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5</w:t>
      </w:r>
      <w:r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- антени та антенні відбивачі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(</w:t>
      </w:r>
      <w:r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код </w:t>
      </w:r>
      <w:proofErr w:type="spellStart"/>
      <w:r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ДК</w:t>
      </w:r>
      <w:proofErr w:type="spellEnd"/>
      <w:r w:rsidRPr="00EB52DE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021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: 2015 - 3235</w:t>
      </w:r>
      <w:r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0000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3390F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1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-</w:t>
      </w:r>
      <w:r w:rsidRPr="0083390F">
        <w:rPr>
          <w:rFonts w:ascii="Times New Roman" w:eastAsia="Times New Roman" w:hAnsi="Times New Roman"/>
          <w:b/>
          <w:sz w:val="24"/>
          <w:szCs w:val="24"/>
        </w:rPr>
        <w:t xml:space="preserve"> Частини до </w:t>
      </w:r>
      <w:proofErr w:type="spellStart"/>
      <w:r w:rsidRPr="0083390F">
        <w:rPr>
          <w:rFonts w:ascii="Times New Roman" w:eastAsia="Times New Roman" w:hAnsi="Times New Roman"/>
          <w:b/>
          <w:sz w:val="24"/>
          <w:szCs w:val="24"/>
        </w:rPr>
        <w:t>аудіо-</w:t>
      </w:r>
      <w:proofErr w:type="spellEnd"/>
      <w:r w:rsidRPr="0083390F">
        <w:rPr>
          <w:rFonts w:ascii="Times New Roman" w:eastAsia="Times New Roman" w:hAnsi="Times New Roman"/>
          <w:b/>
          <w:sz w:val="24"/>
          <w:szCs w:val="24"/>
        </w:rPr>
        <w:t xml:space="preserve"> та відео обладнання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)</w:t>
      </w:r>
    </w:p>
    <w:p w:rsidR="00A618C6" w:rsidRPr="00A618C6" w:rsidRDefault="00A618C6" w:rsidP="00BF3A1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i/>
        </w:rPr>
      </w:pPr>
    </w:p>
    <w:p w:rsidR="00117AA8" w:rsidRDefault="00117AA8" w:rsidP="00BF3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7AA8" w:rsidRPr="003F21F5" w:rsidRDefault="00117AA8" w:rsidP="003F2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Антена базова </w:t>
      </w:r>
      <w:proofErr w:type="spellStart"/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коленіарна</w:t>
      </w:r>
      <w:proofErr w:type="spellEnd"/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SIRIO GPF N 703 (3 X 5/8 λ </w:t>
      </w:r>
      <w:proofErr w:type="spellStart"/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ground</w:t>
      </w:r>
      <w:proofErr w:type="spellEnd"/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plane</w:t>
      </w:r>
      <w:proofErr w:type="spellEnd"/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C17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Робочі частоти 370,0~510,0 </w:t>
      </w:r>
      <w:proofErr w:type="spellStart"/>
      <w:r w:rsidRPr="00C17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MHz</w:t>
      </w:r>
      <w:proofErr w:type="spellEnd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(настроюється)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* Висота антени: до 2230 мм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* Країна походження: ІТАЛІЯ.</w:t>
      </w:r>
    </w:p>
    <w:p w:rsidR="003F21F5" w:rsidRPr="003F21F5" w:rsidRDefault="003F21F5" w:rsidP="003F2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Електричні характеристики:</w:t>
      </w:r>
    </w:p>
    <w:p w:rsidR="00117AA8" w:rsidRPr="00C17336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</w:t>
      </w:r>
      <w:r w:rsidRPr="00C1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 </w:t>
      </w:r>
      <w:r w:rsidRPr="00C1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C1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5/8 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λ</w:t>
      </w:r>
      <w:r w:rsidRPr="00C1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ground</w:t>
      </w:r>
      <w:r w:rsidRPr="00C1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plane</w:t>
      </w:r>
      <w:r w:rsidRPr="00C17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7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коленіарна</w:t>
      </w:r>
      <w:proofErr w:type="spellEnd"/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Спрямованість: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кругова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Поляризація: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лінійна вертикальна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Частотний діапазон: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370...510 </w:t>
      </w:r>
      <w:proofErr w:type="spellStart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МГц</w:t>
      </w:r>
      <w:proofErr w:type="spellEnd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налаштовувана</w:t>
      </w:r>
      <w:proofErr w:type="spellEnd"/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Діапазон: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 см - аматорський діапазон, TETRA, CDMA-450, ISM-433МГц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Посилення: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4.6 </w:t>
      </w:r>
      <w:proofErr w:type="spellStart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dBd</w:t>
      </w:r>
      <w:proofErr w:type="spellEnd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6.75 </w:t>
      </w:r>
      <w:proofErr w:type="spellStart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dBi</w:t>
      </w:r>
      <w:proofErr w:type="spellEnd"/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Максимальна потужність: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 Вт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Заземляюча</w:t>
      </w:r>
      <w:proofErr w:type="spellEnd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захист: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заземлення по постійному струму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Роз'єм</w:t>
      </w:r>
      <w:proofErr w:type="spellEnd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N-</w:t>
      </w:r>
      <w:proofErr w:type="spellStart"/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femail</w:t>
      </w:r>
      <w:proofErr w:type="spellEnd"/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Механічні характеристики: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Матеріали: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алюміній, латунь, нержавіюча сталь, скловолокно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Висота (приблизно):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2230 мм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Вага (приблизно):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1160 р</w:t>
      </w:r>
    </w:p>
    <w:p w:rsidR="00117AA8" w:rsidRPr="003F21F5" w:rsidRDefault="00117AA8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 монтажу: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F2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щоглі.</w:t>
      </w:r>
    </w:p>
    <w:p w:rsidR="00912B51" w:rsidRDefault="00912B51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0432" w:rsidRDefault="00912B51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2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Кількість – 25 шт.</w:t>
      </w:r>
    </w:p>
    <w:p w:rsidR="00912B51" w:rsidRPr="00912B51" w:rsidRDefault="00912B51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0432" w:rsidRPr="00912B51" w:rsidRDefault="00380432" w:rsidP="00380432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</w:pPr>
      <w:r w:rsidRPr="00912B5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  <w:t>Загальні вимоги до предмету закупівлі:</w:t>
      </w:r>
    </w:p>
    <w:p w:rsidR="00380432" w:rsidRPr="00C90E66" w:rsidRDefault="00380432" w:rsidP="00380432">
      <w:pPr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90E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1. Усе обладнання повинно бути новим (таким, що не було в експлуатації) без відновлених деталей та елементів, </w:t>
      </w:r>
      <w:r w:rsidRPr="00C90E66">
        <w:rPr>
          <w:rFonts w:ascii="Times New Roman CYR" w:eastAsia="Times New Roman" w:hAnsi="Times New Roman CYR" w:cs="Times New Roman CYR"/>
          <w:sz w:val="24"/>
          <w:szCs w:val="24"/>
        </w:rPr>
        <w:t xml:space="preserve">у працездатному стані, </w:t>
      </w:r>
      <w:r w:rsidRPr="00C90E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 також повністю відповідати своєму функціональному призначенню.</w:t>
      </w:r>
      <w:r w:rsidRPr="00C90E6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380432" w:rsidRPr="00C90E66" w:rsidRDefault="00380432" w:rsidP="00380432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66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в тому числі Законом України «Про охорону навколишнього середовища», іншими нормативно-правовими актами.</w:t>
      </w:r>
    </w:p>
    <w:p w:rsidR="00380432" w:rsidRPr="00C90E66" w:rsidRDefault="00380432" w:rsidP="00380432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66">
        <w:rPr>
          <w:rFonts w:ascii="Times New Roman CYR" w:eastAsia="Times New Roman" w:hAnsi="Times New Roman CYR" w:cs="Times New Roman CYR"/>
          <w:sz w:val="24"/>
          <w:szCs w:val="24"/>
        </w:rPr>
        <w:t xml:space="preserve">3.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 xml:space="preserve">Послуги, які обов’язково надає учасник та включає в ціну товару: доставка товару у повній комплектації в м. </w:t>
      </w:r>
      <w:r>
        <w:rPr>
          <w:rFonts w:ascii="Times New Roman" w:hAnsi="Times New Roman"/>
          <w:sz w:val="24"/>
          <w:szCs w:val="24"/>
        </w:rPr>
        <w:t xml:space="preserve">Тернопіль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>(конкретна адреса буде вказана замовником в заявці на поставку), розвантаження товару у замовника, прийом-передача товару в присутності уповноваженого представника від учасника.</w:t>
      </w:r>
    </w:p>
    <w:p w:rsidR="00380432" w:rsidRPr="00C17336" w:rsidRDefault="00380432" w:rsidP="00380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E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4. </w:t>
      </w:r>
      <w:r w:rsidRPr="00C1733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З метою підтвердження відповідності товару, що поставляється, технічним вимогам, учасник повинен надати у складі своєї пропозиції </w:t>
      </w:r>
      <w:r w:rsidRPr="00C1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7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таблицю з порівняльною характеристикою параметрів запропонованого ним товару по відношенню до параметрів, що визначені замовником. 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При цьому учасник має врахувати наступне: 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>- в технічних вимогах до предмету закупівлі, визначених замовником, міститься опис технічних характеристик обладнання, який взятий ним за еталон;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запропоновані учасником характеристики товару </w:t>
      </w:r>
      <w:r w:rsidRPr="00C1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мають бути запропоновані не гірші, ніж вказані</w:t>
      </w:r>
      <w:r w:rsidR="003F21F5" w:rsidRPr="00C1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Замовником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цьому у довідці з порівняльною характеристикою учасник надає вичерпну інформацію про запропоновані ним технічні параметри обладнання, вказуючи конкретні величини, розміри та інші параметри запропонованого ним обладнання, торгову марку та/або модель (за наявності), найменування виробника товару;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-</w:t>
      </w:r>
      <w:r w:rsidRPr="00C90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>при відхиленнях в комплектації запропонованого обладнання від переліку найменувань комплектації вказаного еталону, яке свідчитиме про погіршення експлуатаційних та  функціональних характеристик товару, вважатиметься нееквівалентним та буде відхилено за невідповідність вимогам до предмета закупівлі;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якщо учасник вирішить замінити частину складових елементів обладнання на еквівалентні – вони мають бути сумісними між собою таким чином, щоб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>забезпечити працездатність обладнання та його використання відповідно до свого функціонального призначення.</w:t>
      </w:r>
    </w:p>
    <w:p w:rsidR="00117AA8" w:rsidRDefault="00117AA8" w:rsidP="00BF3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1318" w:rsidRDefault="002B1318" w:rsidP="002B1318">
      <w:pPr>
        <w:pStyle w:val="rvps2"/>
        <w:jc w:val="both"/>
        <w:textAlignment w:val="baseline"/>
        <w:rPr>
          <w:iCs/>
          <w:lang w:val="uk-UA"/>
        </w:rPr>
      </w:pPr>
      <w:r>
        <w:rPr>
          <w:b/>
          <w:lang w:val="uk-UA"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B1318" w:rsidRDefault="002B1318" w:rsidP="002B1318">
      <w:pPr>
        <w:pStyle w:val="rvps2"/>
        <w:spacing w:before="0" w:after="0"/>
        <w:jc w:val="both"/>
        <w:textAlignment w:val="baseline"/>
        <w:rPr>
          <w:b/>
          <w:u w:val="single"/>
          <w:lang w:val="uk-UA"/>
        </w:rPr>
      </w:pPr>
      <w:proofErr w:type="spellStart"/>
      <w:r>
        <w:rPr>
          <w:iCs/>
        </w:rPr>
        <w:t>Еквівален</w:t>
      </w:r>
      <w:proofErr w:type="spellEnd"/>
      <w:r>
        <w:rPr>
          <w:iCs/>
          <w:lang w:val="uk-UA"/>
        </w:rPr>
        <w:t xml:space="preserve">т – </w:t>
      </w:r>
      <w:r>
        <w:rPr>
          <w:iCs/>
        </w:rPr>
        <w:t xml:space="preserve">товар, </w:t>
      </w:r>
      <w:proofErr w:type="spellStart"/>
      <w:r>
        <w:rPr>
          <w:iCs/>
        </w:rPr>
        <w:t>який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є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р</w:t>
      </w:r>
      <w:proofErr w:type="gramEnd"/>
      <w:r>
        <w:rPr>
          <w:iCs/>
        </w:rPr>
        <w:t>івнозначний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рівноцінний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іншому</w:t>
      </w:r>
      <w:proofErr w:type="spellEnd"/>
      <w:r>
        <w:rPr>
          <w:iCs/>
        </w:rPr>
        <w:t xml:space="preserve"> товару за </w:t>
      </w:r>
      <w:proofErr w:type="spellStart"/>
      <w:r>
        <w:rPr>
          <w:iCs/>
        </w:rPr>
        <w:t>своїми</w:t>
      </w:r>
      <w:proofErr w:type="spellEnd"/>
      <w:r>
        <w:rPr>
          <w:iCs/>
        </w:rPr>
        <w:t xml:space="preserve"> характеристиками; </w:t>
      </w:r>
      <w:proofErr w:type="spellStart"/>
      <w:r>
        <w:rPr>
          <w:iCs/>
        </w:rPr>
        <w:t>еквіваленти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можуть</w:t>
      </w:r>
      <w:proofErr w:type="spellEnd"/>
      <w:r>
        <w:rPr>
          <w:iCs/>
        </w:rPr>
        <w:t xml:space="preserve"> бути </w:t>
      </w:r>
      <w:proofErr w:type="spellStart"/>
      <w:r>
        <w:rPr>
          <w:iCs/>
        </w:rPr>
        <w:t>взаємозамінними</w:t>
      </w:r>
      <w:proofErr w:type="spellEnd"/>
      <w:r>
        <w:rPr>
          <w:iCs/>
        </w:rPr>
        <w:t xml:space="preserve"> при </w:t>
      </w:r>
      <w:proofErr w:type="spellStart"/>
      <w:r>
        <w:rPr>
          <w:iCs/>
        </w:rPr>
        <w:t>досягненні</w:t>
      </w:r>
      <w:proofErr w:type="spellEnd"/>
      <w:r>
        <w:rPr>
          <w:iCs/>
        </w:rPr>
        <w:t xml:space="preserve"> того ж самого </w:t>
      </w:r>
      <w:proofErr w:type="spellStart"/>
      <w:r>
        <w:rPr>
          <w:iCs/>
        </w:rPr>
        <w:t>або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кращого</w:t>
      </w:r>
      <w:proofErr w:type="spellEnd"/>
      <w:r>
        <w:rPr>
          <w:iCs/>
        </w:rPr>
        <w:t xml:space="preserve"> результату.</w:t>
      </w:r>
    </w:p>
    <w:p w:rsidR="002B1318" w:rsidRDefault="002B1318" w:rsidP="00BF3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6D05" w:rsidRPr="00BF3A1E" w:rsidRDefault="00CF6D05" w:rsidP="00BF3A1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F3A1E">
        <w:rPr>
          <w:rFonts w:ascii="Times New Roman" w:hAnsi="Times New Roman" w:cs="Times New Roman"/>
          <w:b/>
          <w:i/>
          <w:sz w:val="20"/>
          <w:szCs w:val="20"/>
        </w:rPr>
        <w:t>«З умовами технічних (якісних) та характеристик ознайомлені, з вимогами погоджуємось»</w:t>
      </w:r>
    </w:p>
    <w:p w:rsidR="00832C4D" w:rsidRDefault="00CF6D05" w:rsidP="00BF3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A1E">
        <w:rPr>
          <w:rFonts w:ascii="Times New Roman" w:hAnsi="Times New Roman" w:cs="Times New Roman"/>
          <w:sz w:val="20"/>
          <w:szCs w:val="20"/>
        </w:rPr>
        <w:t xml:space="preserve">"___" ________________ 20___ року </w:t>
      </w:r>
    </w:p>
    <w:p w:rsidR="002B1318" w:rsidRDefault="002B1318" w:rsidP="00BF3A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318" w:rsidRPr="00BF3A1E" w:rsidRDefault="002B1318" w:rsidP="00BF3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sectPr w:rsidR="002B1318" w:rsidRPr="00BF3A1E" w:rsidSect="00FD16B0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"/>
  </w:num>
  <w:num w:numId="5">
    <w:abstractNumId w:val="20"/>
  </w:num>
  <w:num w:numId="6">
    <w:abstractNumId w:val="19"/>
  </w:num>
  <w:num w:numId="7">
    <w:abstractNumId w:val="8"/>
  </w:num>
  <w:num w:numId="8">
    <w:abstractNumId w:val="2"/>
  </w:num>
  <w:num w:numId="9">
    <w:abstractNumId w:val="22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E07FA"/>
    <w:rsid w:val="00117AA8"/>
    <w:rsid w:val="002766DD"/>
    <w:rsid w:val="002B1318"/>
    <w:rsid w:val="00380432"/>
    <w:rsid w:val="00380FB0"/>
    <w:rsid w:val="003C69B5"/>
    <w:rsid w:val="003F21F5"/>
    <w:rsid w:val="0047313C"/>
    <w:rsid w:val="004B41FC"/>
    <w:rsid w:val="004E054C"/>
    <w:rsid w:val="004F2567"/>
    <w:rsid w:val="00574DA4"/>
    <w:rsid w:val="005E51DF"/>
    <w:rsid w:val="005F19A2"/>
    <w:rsid w:val="0060620F"/>
    <w:rsid w:val="00763F61"/>
    <w:rsid w:val="00806DC4"/>
    <w:rsid w:val="00812217"/>
    <w:rsid w:val="00832C4D"/>
    <w:rsid w:val="00842EAC"/>
    <w:rsid w:val="008F122C"/>
    <w:rsid w:val="008F4897"/>
    <w:rsid w:val="00912B51"/>
    <w:rsid w:val="00920C8D"/>
    <w:rsid w:val="009560B0"/>
    <w:rsid w:val="00971241"/>
    <w:rsid w:val="009D165D"/>
    <w:rsid w:val="00A119F6"/>
    <w:rsid w:val="00A618C6"/>
    <w:rsid w:val="00AB1020"/>
    <w:rsid w:val="00BF3A1E"/>
    <w:rsid w:val="00C17336"/>
    <w:rsid w:val="00CF6D05"/>
    <w:rsid w:val="00D147C7"/>
    <w:rsid w:val="00D50E3C"/>
    <w:rsid w:val="00DC7E1B"/>
    <w:rsid w:val="00E71DAE"/>
    <w:rsid w:val="00EA1563"/>
    <w:rsid w:val="00ED52C8"/>
    <w:rsid w:val="00F83BA7"/>
    <w:rsid w:val="00F9482F"/>
    <w:rsid w:val="00FA1FF0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semiHidden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E76-9931-4C49-9D1A-2EAA2F6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2021-10-23T07:06:00Z</cp:lastPrinted>
  <dcterms:created xsi:type="dcterms:W3CDTF">2021-04-05T06:59:00Z</dcterms:created>
  <dcterms:modified xsi:type="dcterms:W3CDTF">2023-01-25T15:01:00Z</dcterms:modified>
</cp:coreProperties>
</file>