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01" w:rsidRPr="00D340A5" w:rsidRDefault="00E345E3" w:rsidP="002E4E01">
      <w:pPr>
        <w:shd w:val="solid" w:color="FFFFFF" w:fill="FFFFFF"/>
        <w:ind w:left="5812"/>
        <w:jc w:val="center"/>
      </w:pPr>
      <w:bookmarkStart w:id="0" w:name="_Toc98405832"/>
      <w:r>
        <w:rPr>
          <w:color w:val="121212"/>
          <w:lang w:val="uk-UA"/>
        </w:rPr>
        <w:t xml:space="preserve">   </w:t>
      </w:r>
      <w:r w:rsidR="002E4E01" w:rsidRPr="00D340A5">
        <w:rPr>
          <w:color w:val="121212"/>
        </w:rPr>
        <w:t>"ЗАТВЕРДЖЕНО"</w:t>
      </w:r>
    </w:p>
    <w:p w:rsidR="002E4E01" w:rsidRPr="00A758B4" w:rsidRDefault="002E4E01" w:rsidP="00A758B4">
      <w:pPr>
        <w:tabs>
          <w:tab w:val="center" w:pos="2813"/>
          <w:tab w:val="center" w:pos="7601"/>
        </w:tabs>
        <w:ind w:left="5812"/>
        <w:rPr>
          <w:lang w:val="uk-UA"/>
        </w:rPr>
      </w:pPr>
      <w:r w:rsidRPr="00E047C6">
        <w:rPr>
          <w:color w:val="121212"/>
          <w:lang w:val="uk-UA"/>
        </w:rPr>
        <w:t xml:space="preserve">Протокол </w:t>
      </w:r>
      <w:r w:rsidRPr="00A758B4">
        <w:rPr>
          <w:color w:val="121212"/>
          <w:lang w:val="uk-UA"/>
        </w:rPr>
        <w:t xml:space="preserve">№ </w:t>
      </w:r>
      <w:r w:rsidR="001C04EF">
        <w:rPr>
          <w:color w:val="121212"/>
          <w:lang w:val="uk-UA"/>
        </w:rPr>
        <w:t>1</w:t>
      </w:r>
      <w:r w:rsidRPr="00A758B4">
        <w:rPr>
          <w:color w:val="121212"/>
          <w:lang w:val="uk-UA"/>
        </w:rPr>
        <w:t xml:space="preserve"> Уповноваженої особи</w:t>
      </w:r>
    </w:p>
    <w:p w:rsidR="002E4E01" w:rsidRPr="00E64389" w:rsidRDefault="002E4E01" w:rsidP="00A758B4">
      <w:pPr>
        <w:ind w:left="5812" w:right="1235"/>
        <w:rPr>
          <w:lang w:val="uk-UA"/>
        </w:rPr>
      </w:pPr>
      <w:r w:rsidRPr="00A758B4">
        <w:t>від «</w:t>
      </w:r>
      <w:r w:rsidR="00A758B4" w:rsidRPr="001C04EF">
        <w:t>2</w:t>
      </w:r>
      <w:r w:rsidR="004357A1">
        <w:rPr>
          <w:lang w:val="uk-UA"/>
        </w:rPr>
        <w:t>4</w:t>
      </w:r>
      <w:r w:rsidRPr="00A758B4">
        <w:t xml:space="preserve">» </w:t>
      </w:r>
      <w:r w:rsidR="001C04EF">
        <w:rPr>
          <w:lang w:val="uk-UA"/>
        </w:rPr>
        <w:t>берез</w:t>
      </w:r>
      <w:r w:rsidR="00A758B4">
        <w:rPr>
          <w:lang w:val="uk-UA"/>
        </w:rPr>
        <w:t>ня</w:t>
      </w:r>
      <w:r>
        <w:rPr>
          <w:lang w:val="uk-UA"/>
        </w:rPr>
        <w:t xml:space="preserve"> </w:t>
      </w:r>
      <w:r w:rsidRPr="00E047C6">
        <w:t xml:space="preserve"> 20</w:t>
      </w:r>
      <w:r w:rsidRPr="00E047C6">
        <w:rPr>
          <w:lang w:val="uk-UA"/>
        </w:rPr>
        <w:t>2</w:t>
      </w:r>
      <w:r w:rsidR="001C04EF">
        <w:rPr>
          <w:lang w:val="uk-UA"/>
        </w:rPr>
        <w:t>3</w:t>
      </w:r>
      <w:r w:rsidRPr="00E047C6">
        <w:t xml:space="preserve"> року</w:t>
      </w:r>
    </w:p>
    <w:p w:rsidR="00B936E2" w:rsidRDefault="00B936E2" w:rsidP="00A2207F">
      <w:pPr>
        <w:shd w:val="solid" w:color="FFFFFF" w:fill="FFFFFF"/>
        <w:spacing w:after="22"/>
        <w:ind w:left="5812"/>
        <w:rPr>
          <w:color w:val="121212"/>
          <w:lang w:val="uk-UA"/>
        </w:rPr>
      </w:pPr>
    </w:p>
    <w:p w:rsidR="00B936E2" w:rsidRPr="00B936E2" w:rsidRDefault="00B936E2" w:rsidP="00A2207F">
      <w:pPr>
        <w:shd w:val="solid" w:color="FFFFFF" w:fill="FFFFFF"/>
        <w:spacing w:after="22"/>
        <w:ind w:left="5812"/>
      </w:pPr>
    </w:p>
    <w:p w:rsidR="00A2207F" w:rsidRDefault="00A2207F" w:rsidP="00A2207F">
      <w:pPr>
        <w:shd w:val="solid" w:color="FFFFFF" w:fill="FFFFFF"/>
        <w:jc w:val="right"/>
        <w:rPr>
          <w:lang w:val="uk-UA"/>
        </w:rPr>
      </w:pPr>
    </w:p>
    <w:p w:rsidR="00C57620" w:rsidRDefault="00C57620" w:rsidP="00A2207F">
      <w:pPr>
        <w:shd w:val="solid" w:color="FFFFFF" w:fill="FFFFFF"/>
        <w:jc w:val="right"/>
        <w:rPr>
          <w:lang w:val="uk-UA"/>
        </w:rPr>
      </w:pPr>
    </w:p>
    <w:p w:rsidR="00C57620" w:rsidRDefault="00C57620" w:rsidP="00A2207F">
      <w:pPr>
        <w:shd w:val="solid" w:color="FFFFFF" w:fill="FFFFFF"/>
        <w:jc w:val="right"/>
        <w:rPr>
          <w:lang w:val="uk-UA"/>
        </w:rPr>
      </w:pPr>
    </w:p>
    <w:p w:rsidR="00C57620" w:rsidRDefault="00C57620" w:rsidP="00A2207F">
      <w:pPr>
        <w:shd w:val="solid" w:color="FFFFFF" w:fill="FFFFFF"/>
        <w:jc w:val="right"/>
        <w:rPr>
          <w:lang w:val="uk-UA"/>
        </w:rPr>
      </w:pPr>
    </w:p>
    <w:p w:rsidR="00C57620" w:rsidRPr="00C57620" w:rsidRDefault="00C57620" w:rsidP="00A2207F">
      <w:pPr>
        <w:shd w:val="solid" w:color="FFFFFF" w:fill="FFFFFF"/>
        <w:jc w:val="right"/>
        <w:rPr>
          <w:lang w:val="uk-UA"/>
        </w:rPr>
      </w:pPr>
    </w:p>
    <w:p w:rsidR="00D97AD1" w:rsidRDefault="00D97AD1" w:rsidP="004946DC">
      <w:pPr>
        <w:shd w:val="clear" w:color="auto" w:fill="FFFFFF"/>
        <w:ind w:left="5040" w:right="-30"/>
        <w:jc w:val="both"/>
        <w:rPr>
          <w:color w:val="FF0000"/>
          <w:spacing w:val="3"/>
          <w:lang w:val="uk-UA"/>
        </w:rPr>
      </w:pPr>
    </w:p>
    <w:p w:rsidR="00C46ED1" w:rsidRDefault="00C46ED1" w:rsidP="004946DC">
      <w:pPr>
        <w:shd w:val="clear" w:color="auto" w:fill="FFFFFF"/>
        <w:ind w:left="5040" w:right="-30"/>
        <w:jc w:val="both"/>
        <w:rPr>
          <w:color w:val="FF0000"/>
          <w:spacing w:val="3"/>
          <w:lang w:val="uk-UA"/>
        </w:rPr>
      </w:pPr>
    </w:p>
    <w:p w:rsidR="00C46ED1" w:rsidRDefault="00C46ED1" w:rsidP="004946DC">
      <w:pPr>
        <w:shd w:val="clear" w:color="auto" w:fill="FFFFFF"/>
        <w:ind w:left="5040" w:right="-30"/>
        <w:jc w:val="both"/>
        <w:rPr>
          <w:color w:val="FF0000"/>
          <w:spacing w:val="3"/>
          <w:lang w:val="uk-UA"/>
        </w:rPr>
      </w:pPr>
    </w:p>
    <w:p w:rsidR="00C46ED1" w:rsidRDefault="00C46ED1" w:rsidP="004946DC">
      <w:pPr>
        <w:shd w:val="clear" w:color="auto" w:fill="FFFFFF"/>
        <w:ind w:left="5040" w:right="-30"/>
        <w:jc w:val="both"/>
        <w:rPr>
          <w:color w:val="FF0000"/>
          <w:spacing w:val="3"/>
          <w:lang w:val="uk-UA"/>
        </w:rPr>
      </w:pPr>
    </w:p>
    <w:p w:rsidR="00C46ED1" w:rsidRPr="00266595" w:rsidRDefault="00C46ED1" w:rsidP="004946DC">
      <w:pPr>
        <w:shd w:val="clear" w:color="auto" w:fill="FFFFFF"/>
        <w:ind w:left="5040" w:right="-30"/>
        <w:jc w:val="both"/>
        <w:rPr>
          <w:color w:val="FF0000"/>
          <w:spacing w:val="3"/>
          <w:lang w:val="uk-UA"/>
        </w:rPr>
      </w:pPr>
    </w:p>
    <w:p w:rsidR="00D97AD1" w:rsidRPr="00266595" w:rsidRDefault="00D97AD1" w:rsidP="004946DC">
      <w:pPr>
        <w:pStyle w:val="10"/>
        <w:jc w:val="right"/>
        <w:rPr>
          <w:rFonts w:ascii="Times New Roman" w:hAnsi="Times New Roman"/>
          <w:color w:val="FF0000"/>
          <w:szCs w:val="24"/>
          <w:lang w:val="uk-UA"/>
        </w:rPr>
      </w:pPr>
    </w:p>
    <w:p w:rsidR="00D97AD1" w:rsidRPr="00266595" w:rsidRDefault="00D97AD1" w:rsidP="004946DC">
      <w:pPr>
        <w:pStyle w:val="10"/>
        <w:rPr>
          <w:rFonts w:ascii="Times New Roman" w:hAnsi="Times New Roman"/>
          <w:color w:val="FF0000"/>
          <w:szCs w:val="24"/>
          <w:lang w:val="uk-UA"/>
        </w:rPr>
      </w:pPr>
    </w:p>
    <w:p w:rsidR="00D318BB" w:rsidRPr="00501221" w:rsidRDefault="00D318BB" w:rsidP="00D318BB">
      <w:pPr>
        <w:widowControl w:val="0"/>
        <w:ind w:right="-261" w:hanging="1080"/>
        <w:jc w:val="center"/>
        <w:rPr>
          <w:b/>
          <w:snapToGrid w:val="0"/>
          <w:color w:val="000000"/>
          <w:sz w:val="32"/>
          <w:lang w:val="uk-UA"/>
        </w:rPr>
      </w:pPr>
      <w:r w:rsidRPr="00501221">
        <w:rPr>
          <w:b/>
          <w:snapToGrid w:val="0"/>
          <w:color w:val="000000"/>
          <w:sz w:val="32"/>
          <w:lang w:val="uk-UA"/>
        </w:rPr>
        <w:t xml:space="preserve">ТЕНДЕРНА ДОКУМЕНТАЦІЯ </w:t>
      </w:r>
    </w:p>
    <w:p w:rsidR="00D318BB" w:rsidRPr="00501221" w:rsidRDefault="00D318BB" w:rsidP="00D318BB">
      <w:pPr>
        <w:widowControl w:val="0"/>
        <w:ind w:right="-261" w:hanging="1080"/>
        <w:jc w:val="center"/>
        <w:rPr>
          <w:b/>
          <w:snapToGrid w:val="0"/>
          <w:color w:val="000000"/>
          <w:sz w:val="24"/>
          <w:lang w:val="uk-UA"/>
        </w:rPr>
      </w:pPr>
      <w:r>
        <w:rPr>
          <w:b/>
          <w:snapToGrid w:val="0"/>
          <w:color w:val="000000"/>
          <w:sz w:val="24"/>
          <w:lang w:val="uk-UA"/>
        </w:rPr>
        <w:t xml:space="preserve">       </w:t>
      </w:r>
      <w:r w:rsidRPr="00501221">
        <w:rPr>
          <w:b/>
          <w:snapToGrid w:val="0"/>
          <w:color w:val="000000"/>
          <w:sz w:val="24"/>
          <w:lang w:val="uk-UA"/>
        </w:rPr>
        <w:t>на  закупівлю за предметом</w:t>
      </w:r>
    </w:p>
    <w:p w:rsidR="006D6C95" w:rsidRPr="00950EC9" w:rsidRDefault="006D6C95" w:rsidP="006D6C95">
      <w:pPr>
        <w:widowControl w:val="0"/>
        <w:autoSpaceDE w:val="0"/>
        <w:autoSpaceDN w:val="0"/>
        <w:adjustRightInd w:val="0"/>
        <w:jc w:val="center"/>
        <w:rPr>
          <w:b/>
          <w:bCs/>
          <w:sz w:val="28"/>
          <w:szCs w:val="28"/>
          <w:lang w:val="uk-UA"/>
        </w:rPr>
      </w:pPr>
    </w:p>
    <w:p w:rsidR="00D97AD1" w:rsidRPr="00266595" w:rsidRDefault="002579BE" w:rsidP="002579BE">
      <w:pPr>
        <w:widowControl w:val="0"/>
        <w:shd w:val="clear" w:color="auto" w:fill="FFFFFF"/>
        <w:autoSpaceDE w:val="0"/>
        <w:autoSpaceDN w:val="0"/>
        <w:adjustRightInd w:val="0"/>
        <w:ind w:right="144"/>
        <w:jc w:val="center"/>
        <w:rPr>
          <w:i/>
          <w:color w:val="FF0000"/>
          <w:spacing w:val="3"/>
          <w:lang w:val="uk-UA"/>
        </w:rPr>
      </w:pPr>
      <w:r w:rsidRPr="002579BE">
        <w:rPr>
          <w:b/>
          <w:bCs/>
          <w:spacing w:val="-3"/>
          <w:sz w:val="28"/>
          <w:szCs w:val="28"/>
          <w:lang w:val="uk-UA"/>
        </w:rPr>
        <w:t>ДК 021:2015: 09310000-5 - Електрична енергія (електрична енергія)</w:t>
      </w: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D97AD1" w:rsidRPr="00266595" w:rsidRDefault="00D97AD1" w:rsidP="004946DC">
      <w:pPr>
        <w:widowControl w:val="0"/>
        <w:shd w:val="clear" w:color="auto" w:fill="FFFFFF"/>
        <w:autoSpaceDE w:val="0"/>
        <w:autoSpaceDN w:val="0"/>
        <w:adjustRightInd w:val="0"/>
        <w:ind w:right="144"/>
        <w:rPr>
          <w:i/>
          <w:color w:val="FF0000"/>
          <w:spacing w:val="3"/>
          <w:lang w:val="uk-UA"/>
        </w:rPr>
      </w:pPr>
    </w:p>
    <w:p w:rsidR="006D6C95" w:rsidRPr="00266595" w:rsidRDefault="006D6C95" w:rsidP="004946DC">
      <w:pPr>
        <w:widowControl w:val="0"/>
        <w:shd w:val="clear" w:color="auto" w:fill="FFFFFF"/>
        <w:autoSpaceDE w:val="0"/>
        <w:autoSpaceDN w:val="0"/>
        <w:adjustRightInd w:val="0"/>
        <w:ind w:right="144"/>
        <w:rPr>
          <w:i/>
          <w:color w:val="FF0000"/>
          <w:spacing w:val="3"/>
          <w:lang w:val="uk-UA"/>
        </w:rPr>
      </w:pPr>
    </w:p>
    <w:p w:rsidR="006D6C95" w:rsidRPr="00266595" w:rsidRDefault="006D6C95" w:rsidP="004946DC">
      <w:pPr>
        <w:widowControl w:val="0"/>
        <w:shd w:val="clear" w:color="auto" w:fill="FFFFFF"/>
        <w:autoSpaceDE w:val="0"/>
        <w:autoSpaceDN w:val="0"/>
        <w:adjustRightInd w:val="0"/>
        <w:ind w:right="144"/>
        <w:rPr>
          <w:i/>
          <w:color w:val="FF0000"/>
          <w:spacing w:val="3"/>
          <w:lang w:val="uk-UA"/>
        </w:rPr>
      </w:pPr>
    </w:p>
    <w:p w:rsidR="006D6C95" w:rsidRPr="00266595" w:rsidRDefault="006D6C95" w:rsidP="004946DC">
      <w:pPr>
        <w:widowControl w:val="0"/>
        <w:shd w:val="clear" w:color="auto" w:fill="FFFFFF"/>
        <w:autoSpaceDE w:val="0"/>
        <w:autoSpaceDN w:val="0"/>
        <w:adjustRightInd w:val="0"/>
        <w:ind w:right="144"/>
        <w:rPr>
          <w:i/>
          <w:color w:val="FF0000"/>
          <w:spacing w:val="3"/>
          <w:lang w:val="uk-UA"/>
        </w:rPr>
      </w:pPr>
    </w:p>
    <w:p w:rsidR="006D6C95" w:rsidRPr="00266595" w:rsidRDefault="006D6C95" w:rsidP="004946DC">
      <w:pPr>
        <w:widowControl w:val="0"/>
        <w:shd w:val="clear" w:color="auto" w:fill="FFFFFF"/>
        <w:autoSpaceDE w:val="0"/>
        <w:autoSpaceDN w:val="0"/>
        <w:adjustRightInd w:val="0"/>
        <w:ind w:right="144"/>
        <w:rPr>
          <w:i/>
          <w:color w:val="FF0000"/>
          <w:spacing w:val="3"/>
          <w:lang w:val="uk-UA"/>
        </w:rPr>
      </w:pPr>
    </w:p>
    <w:p w:rsidR="006D6C95" w:rsidRDefault="006D6C95" w:rsidP="004946DC">
      <w:pPr>
        <w:widowControl w:val="0"/>
        <w:shd w:val="clear" w:color="auto" w:fill="FFFFFF"/>
        <w:autoSpaceDE w:val="0"/>
        <w:autoSpaceDN w:val="0"/>
        <w:adjustRightInd w:val="0"/>
        <w:ind w:right="144"/>
        <w:rPr>
          <w:i/>
          <w:color w:val="FF0000"/>
          <w:spacing w:val="3"/>
          <w:lang w:val="uk-UA"/>
        </w:rPr>
      </w:pPr>
    </w:p>
    <w:p w:rsidR="00E942F5" w:rsidRDefault="00E942F5" w:rsidP="004946DC">
      <w:pPr>
        <w:widowControl w:val="0"/>
        <w:shd w:val="clear" w:color="auto" w:fill="FFFFFF"/>
        <w:autoSpaceDE w:val="0"/>
        <w:autoSpaceDN w:val="0"/>
        <w:adjustRightInd w:val="0"/>
        <w:ind w:right="144"/>
        <w:rPr>
          <w:i/>
          <w:color w:val="FF0000"/>
          <w:spacing w:val="3"/>
          <w:lang w:val="uk-UA"/>
        </w:rPr>
      </w:pPr>
    </w:p>
    <w:p w:rsidR="00E942F5" w:rsidRDefault="00E942F5" w:rsidP="004946DC">
      <w:pPr>
        <w:widowControl w:val="0"/>
        <w:shd w:val="clear" w:color="auto" w:fill="FFFFFF"/>
        <w:autoSpaceDE w:val="0"/>
        <w:autoSpaceDN w:val="0"/>
        <w:adjustRightInd w:val="0"/>
        <w:ind w:right="144"/>
        <w:rPr>
          <w:i/>
          <w:color w:val="FF0000"/>
          <w:spacing w:val="3"/>
          <w:lang w:val="uk-UA"/>
        </w:rPr>
      </w:pPr>
    </w:p>
    <w:p w:rsidR="00E942F5" w:rsidRDefault="00E942F5" w:rsidP="004946DC">
      <w:pPr>
        <w:widowControl w:val="0"/>
        <w:shd w:val="clear" w:color="auto" w:fill="FFFFFF"/>
        <w:autoSpaceDE w:val="0"/>
        <w:autoSpaceDN w:val="0"/>
        <w:adjustRightInd w:val="0"/>
        <w:ind w:right="144"/>
        <w:rPr>
          <w:i/>
          <w:color w:val="FF0000"/>
          <w:spacing w:val="3"/>
          <w:lang w:val="uk-UA"/>
        </w:rPr>
      </w:pPr>
    </w:p>
    <w:p w:rsidR="00E942F5" w:rsidRPr="00266595" w:rsidRDefault="00E942F5" w:rsidP="004946DC">
      <w:pPr>
        <w:widowControl w:val="0"/>
        <w:shd w:val="clear" w:color="auto" w:fill="FFFFFF"/>
        <w:autoSpaceDE w:val="0"/>
        <w:autoSpaceDN w:val="0"/>
        <w:adjustRightInd w:val="0"/>
        <w:ind w:right="144"/>
        <w:rPr>
          <w:i/>
          <w:color w:val="FF0000"/>
          <w:spacing w:val="3"/>
          <w:lang w:val="uk-UA"/>
        </w:rPr>
      </w:pPr>
    </w:p>
    <w:p w:rsidR="006D6C95" w:rsidRPr="00266595" w:rsidRDefault="006D6C95" w:rsidP="004946DC">
      <w:pPr>
        <w:widowControl w:val="0"/>
        <w:shd w:val="clear" w:color="auto" w:fill="FFFFFF"/>
        <w:autoSpaceDE w:val="0"/>
        <w:autoSpaceDN w:val="0"/>
        <w:adjustRightInd w:val="0"/>
        <w:ind w:right="144"/>
        <w:rPr>
          <w:i/>
          <w:color w:val="FF0000"/>
          <w:spacing w:val="3"/>
          <w:lang w:val="uk-UA"/>
        </w:rPr>
      </w:pPr>
    </w:p>
    <w:p w:rsidR="002E2D5E" w:rsidRPr="00266595" w:rsidRDefault="002E2D5E" w:rsidP="004946DC">
      <w:pPr>
        <w:widowControl w:val="0"/>
        <w:shd w:val="clear" w:color="auto" w:fill="FFFFFF"/>
        <w:autoSpaceDE w:val="0"/>
        <w:autoSpaceDN w:val="0"/>
        <w:adjustRightInd w:val="0"/>
        <w:ind w:right="144"/>
        <w:rPr>
          <w:i/>
          <w:color w:val="FF0000"/>
          <w:spacing w:val="3"/>
          <w:lang w:val="uk-UA"/>
        </w:rPr>
      </w:pPr>
    </w:p>
    <w:p w:rsidR="004843E7" w:rsidRPr="00266595" w:rsidRDefault="004843E7" w:rsidP="004946DC">
      <w:pPr>
        <w:widowControl w:val="0"/>
        <w:shd w:val="clear" w:color="auto" w:fill="FFFFFF"/>
        <w:autoSpaceDE w:val="0"/>
        <w:autoSpaceDN w:val="0"/>
        <w:adjustRightInd w:val="0"/>
        <w:ind w:right="144"/>
        <w:rPr>
          <w:i/>
          <w:color w:val="FF0000"/>
          <w:spacing w:val="3"/>
          <w:lang w:val="uk-UA"/>
        </w:rPr>
      </w:pPr>
    </w:p>
    <w:p w:rsidR="004843E7" w:rsidRPr="00266595" w:rsidRDefault="004843E7" w:rsidP="004946DC">
      <w:pPr>
        <w:widowControl w:val="0"/>
        <w:shd w:val="clear" w:color="auto" w:fill="FFFFFF"/>
        <w:autoSpaceDE w:val="0"/>
        <w:autoSpaceDN w:val="0"/>
        <w:adjustRightInd w:val="0"/>
        <w:ind w:right="144"/>
        <w:rPr>
          <w:i/>
          <w:color w:val="FF0000"/>
          <w:spacing w:val="3"/>
          <w:lang w:val="uk-UA"/>
        </w:rPr>
      </w:pPr>
    </w:p>
    <w:p w:rsidR="000C4E3B" w:rsidRPr="000C4E3B" w:rsidRDefault="000C4E3B" w:rsidP="000C4E3B">
      <w:pPr>
        <w:jc w:val="center"/>
        <w:rPr>
          <w:bCs/>
          <w:sz w:val="28"/>
          <w:szCs w:val="28"/>
          <w:lang w:val="uk-UA"/>
        </w:rPr>
      </w:pPr>
      <w:r w:rsidRPr="000C4E3B">
        <w:rPr>
          <w:bCs/>
          <w:sz w:val="28"/>
          <w:szCs w:val="28"/>
          <w:lang w:val="uk-UA"/>
        </w:rPr>
        <w:t>м. Підгородне</w:t>
      </w:r>
    </w:p>
    <w:p w:rsidR="00D579AE" w:rsidRPr="000C4E3B" w:rsidRDefault="00D97AD1" w:rsidP="005E5C4A">
      <w:pPr>
        <w:jc w:val="center"/>
        <w:rPr>
          <w:bCs/>
          <w:sz w:val="28"/>
          <w:szCs w:val="28"/>
          <w:lang w:val="uk-UA"/>
        </w:rPr>
      </w:pPr>
      <w:r w:rsidRPr="00266595">
        <w:rPr>
          <w:bCs/>
          <w:sz w:val="28"/>
          <w:szCs w:val="28"/>
          <w:lang w:val="uk-UA"/>
        </w:rPr>
        <w:t>20</w:t>
      </w:r>
      <w:r w:rsidR="008D5892">
        <w:rPr>
          <w:bCs/>
          <w:sz w:val="28"/>
          <w:szCs w:val="28"/>
          <w:lang w:val="uk-UA"/>
        </w:rPr>
        <w:t>2</w:t>
      </w:r>
      <w:r w:rsidR="001C04EF">
        <w:rPr>
          <w:bCs/>
          <w:sz w:val="28"/>
          <w:szCs w:val="28"/>
          <w:lang w:val="uk-UA"/>
        </w:rPr>
        <w:t>3</w:t>
      </w:r>
      <w:r w:rsidR="005E5C4A">
        <w:rPr>
          <w:bCs/>
          <w:sz w:val="28"/>
          <w:szCs w:val="28"/>
          <w:lang w:val="uk-UA"/>
        </w:rPr>
        <w:t xml:space="preserve"> р.</w:t>
      </w:r>
    </w:p>
    <w:p w:rsidR="004D5359" w:rsidRDefault="004D5359">
      <w:pPr>
        <w:rPr>
          <w:bCs/>
          <w:sz w:val="28"/>
          <w:szCs w:val="28"/>
          <w:lang w:val="uk-UA"/>
        </w:rPr>
      </w:pPr>
      <w:r>
        <w:rPr>
          <w:bCs/>
          <w:sz w:val="28"/>
          <w:szCs w:val="28"/>
          <w:lang w:val="uk-UA"/>
        </w:rPr>
        <w:br w:type="page"/>
      </w:r>
    </w:p>
    <w:tbl>
      <w:tblPr>
        <w:tblW w:w="10500" w:type="dxa"/>
        <w:jc w:val="center"/>
        <w:tblCellSpacing w:w="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9"/>
        <w:gridCol w:w="11"/>
        <w:gridCol w:w="2698"/>
        <w:gridCol w:w="421"/>
        <w:gridCol w:w="6651"/>
        <w:gridCol w:w="10"/>
      </w:tblGrid>
      <w:tr w:rsidR="00B2496B" w:rsidRPr="00501221" w:rsidTr="00D27F0D">
        <w:trPr>
          <w:tblCellSpacing w:w="0" w:type="dxa"/>
          <w:jc w:val="center"/>
        </w:trPr>
        <w:tc>
          <w:tcPr>
            <w:tcW w:w="72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bookmarkEnd w:id="0"/>
          <w:p w:rsidR="00B2496B" w:rsidRPr="00B2496B" w:rsidRDefault="00B2496B" w:rsidP="00B2496B">
            <w:pPr>
              <w:pStyle w:val="afb"/>
              <w:rPr>
                <w:b/>
                <w:bCs/>
              </w:rPr>
            </w:pPr>
            <w:r w:rsidRPr="00B2496B">
              <w:rPr>
                <w:b/>
                <w:bCs/>
              </w:rPr>
              <w:lastRenderedPageBreak/>
              <w:t>№</w:t>
            </w:r>
          </w:p>
        </w:tc>
        <w:tc>
          <w:tcPr>
            <w:tcW w:w="978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2496B" w:rsidRPr="00B2496B" w:rsidRDefault="00B2496B" w:rsidP="00B2496B">
            <w:pPr>
              <w:pStyle w:val="afb"/>
              <w:rPr>
                <w:b/>
                <w:bCs/>
              </w:rPr>
            </w:pPr>
            <w:r w:rsidRPr="00B2496B">
              <w:rPr>
                <w:b/>
                <w:bCs/>
              </w:rPr>
              <w:t>I. Загальні положення</w:t>
            </w:r>
          </w:p>
        </w:tc>
      </w:tr>
      <w:tr w:rsidR="00B2496B" w:rsidRPr="00501221"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739"/>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1</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Терміни, які вживаються в тендерній документації</w:t>
            </w:r>
          </w:p>
        </w:tc>
        <w:tc>
          <w:tcPr>
            <w:tcW w:w="7072" w:type="dxa"/>
            <w:gridSpan w:val="2"/>
            <w:shd w:val="clear" w:color="auto" w:fill="FFFFFF"/>
            <w:vAlign w:val="center"/>
          </w:tcPr>
          <w:p w:rsidR="00B2496B" w:rsidRPr="00813506" w:rsidRDefault="00B2496B" w:rsidP="00D318BB">
            <w:pPr>
              <w:jc w:val="center"/>
              <w:rPr>
                <w:color w:val="000000"/>
                <w:sz w:val="24"/>
                <w:szCs w:val="24"/>
                <w:lang w:val="uk-UA"/>
              </w:rPr>
            </w:pPr>
            <w:r w:rsidRPr="00813506">
              <w:rPr>
                <w:color w:val="000000"/>
                <w:sz w:val="24"/>
                <w:szCs w:val="24"/>
                <w:lang w:val="uk-UA"/>
              </w:rPr>
              <w:t xml:space="preserve">Тендерну документацію розроблено відповідно до вимог Закону України «Про публічні закупівлі» від </w:t>
            </w:r>
            <w:r w:rsidRPr="00813506">
              <w:rPr>
                <w:color w:val="000000"/>
                <w:sz w:val="24"/>
                <w:bdr w:val="none" w:sz="0" w:space="0" w:color="auto" w:frame="1"/>
                <w:shd w:val="clear" w:color="auto" w:fill="FFFFFF"/>
                <w:lang w:val="uk-UA"/>
              </w:rPr>
              <w:t>25.12.2015</w:t>
            </w:r>
            <w:r w:rsidRPr="00813506">
              <w:rPr>
                <w:color w:val="000000"/>
                <w:sz w:val="24"/>
                <w:shd w:val="clear" w:color="auto" w:fill="FFFFFF"/>
                <w:lang w:val="uk-UA"/>
              </w:rPr>
              <w:t> № </w:t>
            </w:r>
            <w:r w:rsidRPr="00813506">
              <w:rPr>
                <w:color w:val="000000"/>
                <w:sz w:val="24"/>
                <w:bdr w:val="none" w:sz="0" w:space="0" w:color="auto" w:frame="1"/>
                <w:shd w:val="clear" w:color="auto" w:fill="FFFFFF"/>
                <w:lang w:val="uk-UA"/>
              </w:rPr>
              <w:t xml:space="preserve">922-VIII </w:t>
            </w:r>
            <w:r w:rsidRPr="00813506">
              <w:rPr>
                <w:color w:val="000000"/>
                <w:sz w:val="24"/>
                <w:szCs w:val="24"/>
                <w:lang w:val="uk-UA"/>
              </w:rPr>
              <w:t>зі змінами (далі - Закон) з урахуванням положень постанови Кабінету Міністрів України від 12.10.2022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2496B" w:rsidRPr="00501221" w:rsidRDefault="00B2496B" w:rsidP="00D318BB">
            <w:pPr>
              <w:jc w:val="center"/>
              <w:rPr>
                <w:b/>
                <w:color w:val="000000"/>
                <w:sz w:val="24"/>
                <w:szCs w:val="24"/>
                <w:lang w:val="uk-UA"/>
              </w:rPr>
            </w:pPr>
            <w:r w:rsidRPr="00813506">
              <w:rPr>
                <w:color w:val="000000"/>
                <w:sz w:val="24"/>
                <w:szCs w:val="24"/>
                <w:lang w:val="uk-UA"/>
              </w:rPr>
              <w:t>Терміни вживаються у значенні, визначених в Законі</w:t>
            </w:r>
            <w:r w:rsidRPr="00813506">
              <w:rPr>
                <w:color w:val="000000"/>
                <w:sz w:val="24"/>
                <w:szCs w:val="24"/>
              </w:rPr>
              <w:t xml:space="preserve"> або Особливостях.</w:t>
            </w:r>
          </w:p>
        </w:tc>
      </w:tr>
      <w:tr w:rsidR="00B2496B" w:rsidRPr="00501221"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520"/>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2</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Інформація про замовника торгів</w:t>
            </w:r>
          </w:p>
        </w:tc>
        <w:tc>
          <w:tcPr>
            <w:tcW w:w="7072" w:type="dxa"/>
            <w:gridSpan w:val="2"/>
            <w:shd w:val="clear" w:color="auto" w:fill="FFFFFF"/>
          </w:tcPr>
          <w:p w:rsidR="00B2496B" w:rsidRPr="00501221" w:rsidRDefault="00B2496B" w:rsidP="00D318BB">
            <w:pPr>
              <w:jc w:val="center"/>
              <w:rPr>
                <w:b/>
                <w:color w:val="000000"/>
                <w:sz w:val="24"/>
                <w:szCs w:val="24"/>
                <w:lang w:val="uk-UA"/>
              </w:rPr>
            </w:pPr>
          </w:p>
        </w:tc>
      </w:tr>
      <w:tr w:rsidR="00B2496B" w:rsidRPr="00501221"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1106"/>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2.1</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повне найменування</w:t>
            </w:r>
          </w:p>
        </w:tc>
        <w:tc>
          <w:tcPr>
            <w:tcW w:w="7072" w:type="dxa"/>
            <w:gridSpan w:val="2"/>
            <w:tcBorders>
              <w:top w:val="single" w:sz="4" w:space="0" w:color="auto"/>
              <w:left w:val="single" w:sz="4" w:space="0" w:color="auto"/>
              <w:bottom w:val="single" w:sz="4" w:space="0" w:color="auto"/>
              <w:right w:val="single" w:sz="4" w:space="0" w:color="auto"/>
            </w:tcBorders>
          </w:tcPr>
          <w:p w:rsidR="00B2496B" w:rsidRPr="00501221" w:rsidRDefault="00B2496B" w:rsidP="00D318BB">
            <w:pPr>
              <w:jc w:val="center"/>
              <w:rPr>
                <w:b/>
                <w:color w:val="000000"/>
                <w:sz w:val="24"/>
                <w:szCs w:val="24"/>
                <w:lang w:val="uk-UA"/>
              </w:rPr>
            </w:pPr>
            <w:r>
              <w:rPr>
                <w:bCs/>
                <w:iCs/>
                <w:color w:val="000000"/>
                <w:sz w:val="24"/>
                <w:szCs w:val="24"/>
                <w:lang w:val="uk-UA"/>
              </w:rPr>
              <w:t>К</w:t>
            </w:r>
            <w:r w:rsidRPr="00E05EB4">
              <w:rPr>
                <w:bCs/>
                <w:iCs/>
                <w:color w:val="000000"/>
                <w:sz w:val="24"/>
                <w:szCs w:val="24"/>
                <w:lang w:val="uk-UA"/>
              </w:rPr>
              <w:t>омунальна установ</w:t>
            </w:r>
            <w:r>
              <w:rPr>
                <w:bCs/>
                <w:iCs/>
                <w:color w:val="000000"/>
                <w:sz w:val="24"/>
                <w:szCs w:val="24"/>
                <w:lang w:val="uk-UA"/>
              </w:rPr>
              <w:t>а</w:t>
            </w:r>
            <w:r w:rsidRPr="00E05EB4">
              <w:rPr>
                <w:bCs/>
                <w:iCs/>
                <w:color w:val="000000"/>
                <w:sz w:val="24"/>
                <w:szCs w:val="24"/>
                <w:lang w:val="uk-UA"/>
              </w:rPr>
              <w:t xml:space="preserve"> «Інклюзивно-ресурсний центр» Підгородненської місько</w:t>
            </w:r>
            <w:r>
              <w:rPr>
                <w:bCs/>
                <w:iCs/>
                <w:color w:val="000000"/>
                <w:sz w:val="28"/>
                <w:szCs w:val="28"/>
                <w:lang w:val="uk-UA"/>
              </w:rPr>
              <w:t xml:space="preserve">ї </w:t>
            </w:r>
            <w:r w:rsidRPr="00E05EB4">
              <w:rPr>
                <w:bCs/>
                <w:iCs/>
                <w:color w:val="000000"/>
                <w:sz w:val="24"/>
                <w:szCs w:val="24"/>
                <w:lang w:val="uk-UA"/>
              </w:rPr>
              <w:t xml:space="preserve">ради </w:t>
            </w:r>
            <w:r>
              <w:rPr>
                <w:bCs/>
                <w:iCs/>
                <w:color w:val="000000"/>
                <w:sz w:val="24"/>
                <w:szCs w:val="24"/>
                <w:lang w:val="uk-UA"/>
              </w:rPr>
              <w:t>Дніпровського району Дніпропетровської області</w:t>
            </w:r>
          </w:p>
        </w:tc>
      </w:tr>
      <w:tr w:rsidR="00B2496B" w:rsidRPr="00501221"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317"/>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2.2</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місцезнаходження</w:t>
            </w:r>
          </w:p>
        </w:tc>
        <w:tc>
          <w:tcPr>
            <w:tcW w:w="7072" w:type="dxa"/>
            <w:gridSpan w:val="2"/>
            <w:tcBorders>
              <w:top w:val="single" w:sz="4" w:space="0" w:color="auto"/>
              <w:left w:val="single" w:sz="4" w:space="0" w:color="auto"/>
              <w:bottom w:val="single" w:sz="4" w:space="0" w:color="auto"/>
              <w:right w:val="single" w:sz="4" w:space="0" w:color="auto"/>
            </w:tcBorders>
          </w:tcPr>
          <w:p w:rsidR="00B2496B" w:rsidRPr="00501221" w:rsidRDefault="00B2496B" w:rsidP="00D318BB">
            <w:pPr>
              <w:jc w:val="center"/>
              <w:rPr>
                <w:b/>
                <w:color w:val="000000"/>
                <w:sz w:val="24"/>
                <w:szCs w:val="24"/>
                <w:lang w:val="uk-UA"/>
              </w:rPr>
            </w:pPr>
            <w:r w:rsidRPr="007E6872">
              <w:rPr>
                <w:sz w:val="24"/>
                <w:szCs w:val="24"/>
                <w:lang w:val="uk-UA"/>
              </w:rPr>
              <w:t>52001</w:t>
            </w:r>
            <w:r>
              <w:rPr>
                <w:sz w:val="24"/>
                <w:szCs w:val="24"/>
                <w:lang w:val="uk-UA"/>
              </w:rPr>
              <w:t xml:space="preserve"> </w:t>
            </w:r>
            <w:r w:rsidRPr="007E6872">
              <w:rPr>
                <w:sz w:val="24"/>
                <w:szCs w:val="24"/>
                <w:lang w:val="uk-UA"/>
              </w:rPr>
              <w:t>Дніпропетровська обл.,Дніпровський р-н м. Підгородне, вул. Шосейна 49</w:t>
            </w:r>
          </w:p>
        </w:tc>
      </w:tr>
      <w:tr w:rsidR="00B2496B" w:rsidRPr="00501221"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520"/>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2.3</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72" w:type="dxa"/>
            <w:gridSpan w:val="2"/>
            <w:tcBorders>
              <w:top w:val="single" w:sz="4" w:space="0" w:color="auto"/>
              <w:left w:val="single" w:sz="4" w:space="0" w:color="auto"/>
              <w:bottom w:val="single" w:sz="4" w:space="0" w:color="auto"/>
              <w:right w:val="single" w:sz="4" w:space="0" w:color="auto"/>
            </w:tcBorders>
          </w:tcPr>
          <w:p w:rsidR="00B2496B" w:rsidRPr="00501221" w:rsidRDefault="00B2496B" w:rsidP="00D318BB">
            <w:pPr>
              <w:jc w:val="center"/>
              <w:rPr>
                <w:color w:val="000000"/>
                <w:sz w:val="24"/>
                <w:szCs w:val="24"/>
                <w:lang w:val="uk-UA"/>
              </w:rPr>
            </w:pPr>
            <w:r>
              <w:rPr>
                <w:color w:val="000000"/>
                <w:sz w:val="24"/>
                <w:szCs w:val="24"/>
                <w:lang w:val="uk-UA"/>
              </w:rPr>
              <w:t>Кулікова Оксана Володимирівна</w:t>
            </w:r>
            <w:r w:rsidRPr="00501221">
              <w:rPr>
                <w:color w:val="000000"/>
                <w:sz w:val="24"/>
                <w:szCs w:val="24"/>
                <w:lang w:val="uk-UA"/>
              </w:rPr>
              <w:t xml:space="preserve">, уповноважена особа, </w:t>
            </w:r>
            <w:r>
              <w:rPr>
                <w:color w:val="000000"/>
                <w:sz w:val="24"/>
                <w:szCs w:val="24"/>
                <w:lang w:val="uk-UA"/>
              </w:rPr>
              <w:t>бухгалтер КУ ІРЦ Підгородненської міської ради</w:t>
            </w:r>
          </w:p>
          <w:p w:rsidR="00B2496B" w:rsidRPr="00501221" w:rsidRDefault="00B2496B" w:rsidP="00D318BB">
            <w:pPr>
              <w:jc w:val="center"/>
              <w:rPr>
                <w:color w:val="000000"/>
                <w:sz w:val="24"/>
                <w:szCs w:val="24"/>
                <w:lang w:val="uk-UA"/>
              </w:rPr>
            </w:pPr>
            <w:r>
              <w:rPr>
                <w:color w:val="000000"/>
                <w:sz w:val="24"/>
                <w:szCs w:val="24"/>
                <w:lang w:val="uk-UA"/>
              </w:rPr>
              <w:t>Тел.:</w:t>
            </w:r>
            <w:r w:rsidRPr="00501221">
              <w:rPr>
                <w:color w:val="000000"/>
                <w:sz w:val="24"/>
                <w:szCs w:val="24"/>
                <w:lang w:val="uk-UA"/>
              </w:rPr>
              <w:t xml:space="preserve"> (0</w:t>
            </w:r>
            <w:r>
              <w:rPr>
                <w:color w:val="000000"/>
                <w:sz w:val="24"/>
                <w:szCs w:val="24"/>
                <w:lang w:val="uk-UA"/>
              </w:rPr>
              <w:t>50</w:t>
            </w:r>
            <w:r w:rsidRPr="00501221">
              <w:rPr>
                <w:color w:val="000000"/>
                <w:sz w:val="24"/>
                <w:szCs w:val="24"/>
                <w:lang w:val="uk-UA"/>
              </w:rPr>
              <w:t>)-</w:t>
            </w:r>
            <w:r>
              <w:rPr>
                <w:color w:val="000000"/>
                <w:sz w:val="24"/>
                <w:szCs w:val="24"/>
                <w:lang w:val="uk-UA"/>
              </w:rPr>
              <w:t>814</w:t>
            </w:r>
            <w:r w:rsidRPr="00501221">
              <w:rPr>
                <w:color w:val="000000"/>
                <w:sz w:val="24"/>
                <w:szCs w:val="24"/>
                <w:lang w:val="uk-UA"/>
              </w:rPr>
              <w:t>-</w:t>
            </w:r>
            <w:r>
              <w:rPr>
                <w:color w:val="000000"/>
                <w:sz w:val="24"/>
                <w:szCs w:val="24"/>
                <w:lang w:val="uk-UA"/>
              </w:rPr>
              <w:t>60</w:t>
            </w:r>
            <w:r w:rsidRPr="00501221">
              <w:rPr>
                <w:color w:val="000000"/>
                <w:sz w:val="24"/>
                <w:szCs w:val="24"/>
                <w:lang w:val="uk-UA"/>
              </w:rPr>
              <w:t>-8</w:t>
            </w:r>
            <w:r>
              <w:rPr>
                <w:color w:val="000000"/>
                <w:sz w:val="24"/>
                <w:szCs w:val="24"/>
                <w:lang w:val="uk-UA"/>
              </w:rPr>
              <w:t>3</w:t>
            </w:r>
            <w:r w:rsidRPr="00501221">
              <w:rPr>
                <w:color w:val="000000"/>
                <w:sz w:val="24"/>
                <w:szCs w:val="24"/>
                <w:lang w:val="uk-UA"/>
              </w:rPr>
              <w:t xml:space="preserve"> </w:t>
            </w:r>
          </w:p>
          <w:p w:rsidR="00B2496B" w:rsidRPr="00501221" w:rsidRDefault="00B2496B" w:rsidP="00D318BB">
            <w:pPr>
              <w:jc w:val="center"/>
              <w:rPr>
                <w:b/>
                <w:color w:val="000000"/>
                <w:sz w:val="24"/>
                <w:szCs w:val="24"/>
                <w:lang w:val="uk-UA"/>
              </w:rPr>
            </w:pPr>
            <w:r w:rsidRPr="00501221">
              <w:rPr>
                <w:color w:val="000000"/>
                <w:sz w:val="24"/>
                <w:szCs w:val="24"/>
                <w:lang w:val="uk-UA"/>
              </w:rPr>
              <w:t>Е-</w:t>
            </w:r>
            <w:r w:rsidRPr="00501221">
              <w:rPr>
                <w:color w:val="000000"/>
                <w:sz w:val="24"/>
                <w:szCs w:val="24"/>
                <w:lang w:val="en-US"/>
              </w:rPr>
              <w:t xml:space="preserve">mail </w:t>
            </w:r>
            <w:r w:rsidRPr="00E05EB4">
              <w:rPr>
                <w:color w:val="444746"/>
                <w:spacing w:val="2"/>
                <w:sz w:val="24"/>
                <w:szCs w:val="24"/>
                <w:shd w:val="clear" w:color="auto" w:fill="FFFFFF"/>
              </w:rPr>
              <w:t>43301118irc@gmail.com</w:t>
            </w:r>
          </w:p>
        </w:tc>
      </w:tr>
      <w:tr w:rsidR="00B2496B" w:rsidRPr="00501221"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367"/>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3</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Процедура закупівлі</w:t>
            </w:r>
          </w:p>
        </w:tc>
        <w:tc>
          <w:tcPr>
            <w:tcW w:w="7072" w:type="dxa"/>
            <w:gridSpan w:val="2"/>
            <w:shd w:val="clear" w:color="auto" w:fill="FFFFFF"/>
          </w:tcPr>
          <w:p w:rsidR="00B2496B" w:rsidRPr="00501221" w:rsidRDefault="001C08A9" w:rsidP="001C08A9">
            <w:pPr>
              <w:rPr>
                <w:bCs/>
                <w:color w:val="000000"/>
                <w:sz w:val="24"/>
                <w:szCs w:val="24"/>
                <w:lang w:val="uk-UA"/>
              </w:rPr>
            </w:pPr>
            <w:r>
              <w:rPr>
                <w:color w:val="000000"/>
                <w:sz w:val="24"/>
                <w:szCs w:val="24"/>
                <w:lang w:val="uk-UA"/>
              </w:rPr>
              <w:t xml:space="preserve">   В</w:t>
            </w:r>
            <w:r w:rsidR="00D318BB">
              <w:rPr>
                <w:color w:val="000000"/>
                <w:sz w:val="24"/>
                <w:szCs w:val="24"/>
              </w:rPr>
              <w:t>ідкриті торги з особливостями</w:t>
            </w:r>
            <w:r w:rsidR="00D318BB" w:rsidRPr="00501221">
              <w:rPr>
                <w:bCs/>
                <w:color w:val="000000"/>
                <w:sz w:val="24"/>
                <w:szCs w:val="24"/>
                <w:lang w:val="uk-UA"/>
              </w:rPr>
              <w:t xml:space="preserve"> </w:t>
            </w:r>
          </w:p>
        </w:tc>
      </w:tr>
      <w:tr w:rsidR="00B2496B" w:rsidRPr="00501221"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331"/>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4</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Інформація про предмет закупівлі</w:t>
            </w:r>
          </w:p>
        </w:tc>
        <w:tc>
          <w:tcPr>
            <w:tcW w:w="7072" w:type="dxa"/>
            <w:gridSpan w:val="2"/>
            <w:shd w:val="clear" w:color="auto" w:fill="FFFFFF"/>
          </w:tcPr>
          <w:p w:rsidR="00B2496B" w:rsidRPr="00501221" w:rsidRDefault="00B2496B" w:rsidP="00D318BB">
            <w:pPr>
              <w:jc w:val="center"/>
              <w:rPr>
                <w:b/>
                <w:color w:val="000000"/>
                <w:sz w:val="24"/>
                <w:szCs w:val="24"/>
                <w:lang w:val="uk-UA"/>
              </w:rPr>
            </w:pPr>
          </w:p>
        </w:tc>
      </w:tr>
      <w:tr w:rsidR="00B2496B" w:rsidRPr="00187B38"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520"/>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4.1</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назва предмета закупівлі</w:t>
            </w:r>
          </w:p>
        </w:tc>
        <w:tc>
          <w:tcPr>
            <w:tcW w:w="7072" w:type="dxa"/>
            <w:gridSpan w:val="2"/>
            <w:tcBorders>
              <w:top w:val="single" w:sz="4" w:space="0" w:color="auto"/>
              <w:left w:val="single" w:sz="4" w:space="0" w:color="auto"/>
              <w:bottom w:val="single" w:sz="4" w:space="0" w:color="auto"/>
              <w:right w:val="single" w:sz="4" w:space="0" w:color="auto"/>
            </w:tcBorders>
          </w:tcPr>
          <w:p w:rsidR="00D27F0D" w:rsidRPr="00D27F0D" w:rsidRDefault="00D27F0D" w:rsidP="00D27F0D">
            <w:pPr>
              <w:rPr>
                <w:bCs/>
                <w:iCs/>
                <w:kern w:val="2"/>
                <w:sz w:val="24"/>
                <w:szCs w:val="24"/>
                <w:lang w:val="uk-UA" w:eastAsia="zh-CN"/>
              </w:rPr>
            </w:pPr>
            <w:r>
              <w:rPr>
                <w:bCs/>
                <w:iCs/>
                <w:kern w:val="2"/>
                <w:sz w:val="24"/>
                <w:szCs w:val="24"/>
                <w:lang w:val="uk-UA" w:eastAsia="zh-CN"/>
              </w:rPr>
              <w:t xml:space="preserve">    Електрична енергія</w:t>
            </w:r>
          </w:p>
          <w:p w:rsidR="00B2496B" w:rsidRPr="00D27F0D" w:rsidRDefault="00B2496B" w:rsidP="00D27F0D">
            <w:pPr>
              <w:rPr>
                <w:bCs/>
                <w:iCs/>
                <w:kern w:val="2"/>
                <w:sz w:val="24"/>
                <w:szCs w:val="24"/>
                <w:lang w:val="uk-UA" w:eastAsia="zh-CN"/>
              </w:rPr>
            </w:pPr>
            <w:r w:rsidRPr="00D27F0D">
              <w:rPr>
                <w:bCs/>
                <w:iCs/>
                <w:kern w:val="2"/>
                <w:sz w:val="24"/>
                <w:szCs w:val="24"/>
                <w:lang w:val="uk-UA" w:eastAsia="zh-CN"/>
              </w:rPr>
              <w:t xml:space="preserve">код ДК 021:2015 09310000-5 Електрична енергія </w:t>
            </w:r>
          </w:p>
          <w:p w:rsidR="00B2496B" w:rsidRPr="00501221" w:rsidRDefault="00B2496B" w:rsidP="00D318BB">
            <w:pPr>
              <w:jc w:val="center"/>
              <w:rPr>
                <w:color w:val="000000"/>
                <w:sz w:val="24"/>
                <w:szCs w:val="24"/>
                <w:lang w:val="uk-UA"/>
              </w:rPr>
            </w:pPr>
          </w:p>
          <w:p w:rsidR="00B2496B" w:rsidRPr="005D1A88" w:rsidRDefault="00B2496B" w:rsidP="00D318BB">
            <w:pPr>
              <w:rPr>
                <w:color w:val="000000"/>
                <w:sz w:val="24"/>
                <w:szCs w:val="24"/>
              </w:rPr>
            </w:pPr>
          </w:p>
          <w:p w:rsidR="00B2496B" w:rsidRPr="00187B38" w:rsidRDefault="00B2496B" w:rsidP="00D318BB">
            <w:pPr>
              <w:tabs>
                <w:tab w:val="left" w:pos="709"/>
              </w:tabs>
              <w:suppressAutoHyphens/>
              <w:ind w:left="-709" w:firstLine="709"/>
              <w:contextualSpacing/>
              <w:jc w:val="center"/>
              <w:rPr>
                <w:color w:val="000000"/>
                <w:sz w:val="24"/>
                <w:szCs w:val="24"/>
              </w:rPr>
            </w:pPr>
          </w:p>
        </w:tc>
      </w:tr>
      <w:tr w:rsidR="00B2496B" w:rsidRPr="00B11E62"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520"/>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4.2</w:t>
            </w:r>
          </w:p>
        </w:tc>
        <w:tc>
          <w:tcPr>
            <w:tcW w:w="2709" w:type="dxa"/>
            <w:gridSpan w:val="2"/>
            <w:shd w:val="clear" w:color="auto" w:fill="FFFFFF"/>
          </w:tcPr>
          <w:p w:rsidR="00B2496B" w:rsidRPr="00EB286B" w:rsidRDefault="00B2496B" w:rsidP="00D318BB">
            <w:pPr>
              <w:jc w:val="center"/>
              <w:rPr>
                <w:bCs/>
                <w:color w:val="000000"/>
                <w:sz w:val="24"/>
                <w:szCs w:val="24"/>
                <w:lang w:val="uk-UA"/>
              </w:rPr>
            </w:pPr>
            <w:r w:rsidRPr="00EB286B">
              <w:rPr>
                <w:bCs/>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7072" w:type="dxa"/>
            <w:gridSpan w:val="2"/>
            <w:tcBorders>
              <w:top w:val="single" w:sz="4" w:space="0" w:color="auto"/>
              <w:left w:val="single" w:sz="4" w:space="0" w:color="auto"/>
              <w:bottom w:val="single" w:sz="4" w:space="0" w:color="auto"/>
              <w:right w:val="single" w:sz="4" w:space="0" w:color="auto"/>
            </w:tcBorders>
          </w:tcPr>
          <w:p w:rsidR="00B2496B" w:rsidRPr="00B11E62" w:rsidRDefault="00B2496B" w:rsidP="00D318BB">
            <w:pPr>
              <w:jc w:val="center"/>
              <w:rPr>
                <w:bCs/>
                <w:color w:val="000000"/>
                <w:sz w:val="24"/>
                <w:szCs w:val="24"/>
                <w:lang w:val="uk-UA"/>
              </w:rPr>
            </w:pPr>
            <w:r w:rsidRPr="00B11E62">
              <w:rPr>
                <w:bCs/>
                <w:color w:val="000000"/>
                <w:sz w:val="24"/>
                <w:szCs w:val="24"/>
              </w:rPr>
              <w:t>Закупівля здійснюється без поділу на окремі частини предмета закупі</w:t>
            </w:r>
            <w:proofErr w:type="gramStart"/>
            <w:r w:rsidRPr="00B11E62">
              <w:rPr>
                <w:bCs/>
                <w:color w:val="000000"/>
                <w:sz w:val="24"/>
                <w:szCs w:val="24"/>
              </w:rPr>
              <w:t>вл</w:t>
            </w:r>
            <w:proofErr w:type="gramEnd"/>
            <w:r w:rsidRPr="00B11E62">
              <w:rPr>
                <w:bCs/>
                <w:color w:val="000000"/>
                <w:sz w:val="24"/>
                <w:szCs w:val="24"/>
              </w:rPr>
              <w:t>і</w:t>
            </w:r>
          </w:p>
        </w:tc>
      </w:tr>
      <w:tr w:rsidR="00B2496B" w:rsidRPr="00A8158A"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520"/>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4.3</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кількість товару та місце його поставки або місце, де повинні бути виконані роботи чи надані послуги, їх обсяги</w:t>
            </w:r>
          </w:p>
        </w:tc>
        <w:tc>
          <w:tcPr>
            <w:tcW w:w="7072" w:type="dxa"/>
            <w:gridSpan w:val="2"/>
            <w:tcBorders>
              <w:top w:val="single" w:sz="4" w:space="0" w:color="auto"/>
              <w:left w:val="single" w:sz="4" w:space="0" w:color="auto"/>
              <w:bottom w:val="single" w:sz="4" w:space="0" w:color="auto"/>
              <w:right w:val="single" w:sz="4" w:space="0" w:color="auto"/>
            </w:tcBorders>
            <w:shd w:val="clear" w:color="auto" w:fill="FFFFFF"/>
          </w:tcPr>
          <w:p w:rsidR="00B2496B" w:rsidRDefault="00B2496B" w:rsidP="00D318BB">
            <w:pPr>
              <w:ind w:firstLine="284"/>
              <w:jc w:val="both"/>
              <w:rPr>
                <w:sz w:val="24"/>
                <w:szCs w:val="24"/>
                <w:lang w:val="uk-UA"/>
              </w:rPr>
            </w:pPr>
            <w:r w:rsidRPr="007E6872">
              <w:rPr>
                <w:sz w:val="24"/>
                <w:szCs w:val="24"/>
                <w:lang w:val="uk-UA"/>
              </w:rPr>
              <w:t>52001</w:t>
            </w:r>
            <w:r>
              <w:rPr>
                <w:sz w:val="24"/>
                <w:szCs w:val="24"/>
                <w:lang w:val="uk-UA"/>
              </w:rPr>
              <w:t xml:space="preserve"> </w:t>
            </w:r>
            <w:r w:rsidRPr="007E6872">
              <w:rPr>
                <w:sz w:val="24"/>
                <w:szCs w:val="24"/>
                <w:lang w:val="uk-UA"/>
              </w:rPr>
              <w:t>Дніпропетровська обл.,Дніпровський р-н м. Підгородне, вул. Шосейна 49</w:t>
            </w:r>
          </w:p>
          <w:p w:rsidR="00B2496B" w:rsidRPr="00A8158A" w:rsidRDefault="00B2496B" w:rsidP="00D318BB">
            <w:pPr>
              <w:ind w:firstLine="284"/>
              <w:jc w:val="both"/>
              <w:rPr>
                <w:b/>
                <w:bCs/>
                <w:color w:val="000000"/>
                <w:sz w:val="24"/>
                <w:szCs w:val="24"/>
                <w:lang w:val="uk-UA"/>
              </w:rPr>
            </w:pPr>
            <w:r>
              <w:rPr>
                <w:b/>
                <w:bCs/>
                <w:i/>
                <w:color w:val="000000"/>
                <w:sz w:val="24"/>
                <w:szCs w:val="24"/>
                <w:lang w:val="uk-UA"/>
              </w:rPr>
              <w:t>29000 квт/год</w:t>
            </w:r>
          </w:p>
        </w:tc>
      </w:tr>
      <w:tr w:rsidR="00B2496B" w:rsidRPr="00501221"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520"/>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4.4</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строки поставки товарів, виконання робіт, надання послуг</w:t>
            </w:r>
          </w:p>
        </w:tc>
        <w:tc>
          <w:tcPr>
            <w:tcW w:w="7072" w:type="dxa"/>
            <w:gridSpan w:val="2"/>
            <w:shd w:val="clear" w:color="auto" w:fill="FFFFFF"/>
          </w:tcPr>
          <w:p w:rsidR="00B2496B" w:rsidRPr="00501221" w:rsidRDefault="00B2496B" w:rsidP="00D318BB">
            <w:pPr>
              <w:rPr>
                <w:color w:val="000000"/>
                <w:sz w:val="24"/>
                <w:szCs w:val="24"/>
                <w:lang w:val="uk-UA"/>
              </w:rPr>
            </w:pPr>
            <w:r w:rsidRPr="00501221">
              <w:rPr>
                <w:color w:val="000000"/>
                <w:sz w:val="24"/>
                <w:szCs w:val="24"/>
                <w:lang w:val="uk-UA"/>
              </w:rPr>
              <w:t xml:space="preserve">до </w:t>
            </w:r>
            <w:r>
              <w:rPr>
                <w:color w:val="000000"/>
                <w:sz w:val="24"/>
                <w:szCs w:val="24"/>
                <w:lang w:val="uk-UA"/>
              </w:rPr>
              <w:t>31.12.</w:t>
            </w:r>
            <w:r w:rsidRPr="00501221">
              <w:rPr>
                <w:color w:val="000000"/>
                <w:sz w:val="24"/>
                <w:szCs w:val="24"/>
                <w:lang w:val="uk-UA"/>
              </w:rPr>
              <w:t>202</w:t>
            </w:r>
            <w:r>
              <w:rPr>
                <w:color w:val="000000"/>
                <w:sz w:val="24"/>
                <w:szCs w:val="24"/>
                <w:lang w:val="uk-UA"/>
              </w:rPr>
              <w:t>3</w:t>
            </w:r>
            <w:r w:rsidRPr="00501221">
              <w:rPr>
                <w:color w:val="000000"/>
                <w:sz w:val="24"/>
                <w:szCs w:val="24"/>
                <w:lang w:val="uk-UA"/>
              </w:rPr>
              <w:t xml:space="preserve"> </w:t>
            </w:r>
          </w:p>
        </w:tc>
      </w:tr>
      <w:tr w:rsidR="00B2496B" w:rsidRPr="00501221"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520"/>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lastRenderedPageBreak/>
              <w:t>5</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Недискримінація учасників</w:t>
            </w:r>
          </w:p>
        </w:tc>
        <w:tc>
          <w:tcPr>
            <w:tcW w:w="7072" w:type="dxa"/>
            <w:gridSpan w:val="2"/>
            <w:shd w:val="clear" w:color="auto" w:fill="FFFFFF"/>
          </w:tcPr>
          <w:p w:rsidR="00B2496B" w:rsidRPr="00501221" w:rsidRDefault="001C08A9" w:rsidP="001C08A9">
            <w:pPr>
              <w:rPr>
                <w:bCs/>
                <w:color w:val="000000"/>
                <w:sz w:val="24"/>
                <w:szCs w:val="24"/>
                <w:lang w:val="uk-UA"/>
              </w:rPr>
            </w:pPr>
            <w:r>
              <w:rPr>
                <w:bCs/>
                <w:color w:val="000000"/>
                <w:sz w:val="24"/>
                <w:szCs w:val="24"/>
                <w:lang w:val="uk-UA"/>
              </w:rPr>
              <w:t xml:space="preserve">   </w:t>
            </w:r>
            <w:r w:rsidR="00B2496B" w:rsidRPr="00501221">
              <w:rPr>
                <w:bCs/>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496B" w:rsidRPr="00501221"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520"/>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6</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Інформація про валюту, у якій повинна бути зазначена ціна тендерної пропозиції</w:t>
            </w:r>
          </w:p>
        </w:tc>
        <w:tc>
          <w:tcPr>
            <w:tcW w:w="7072" w:type="dxa"/>
            <w:gridSpan w:val="2"/>
            <w:shd w:val="clear" w:color="auto" w:fill="FFFFFF"/>
          </w:tcPr>
          <w:p w:rsidR="00B2496B" w:rsidRPr="00501221" w:rsidRDefault="001C08A9" w:rsidP="001C08A9">
            <w:pPr>
              <w:rPr>
                <w:bCs/>
                <w:i/>
                <w:color w:val="000000"/>
                <w:sz w:val="24"/>
                <w:szCs w:val="24"/>
                <w:lang w:val="uk-UA"/>
              </w:rPr>
            </w:pPr>
            <w:r>
              <w:rPr>
                <w:bCs/>
                <w:color w:val="000000"/>
                <w:sz w:val="24"/>
                <w:szCs w:val="24"/>
                <w:lang w:val="uk-UA"/>
              </w:rPr>
              <w:t xml:space="preserve"> </w:t>
            </w:r>
            <w:r w:rsidR="00B2496B" w:rsidRPr="00501221">
              <w:rPr>
                <w:bCs/>
                <w:color w:val="000000"/>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B2496B" w:rsidRPr="00B11E62" w:rsidTr="00D27F0D">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0" w:type="dxa"/>
            <w:left w:w="108" w:type="dxa"/>
            <w:bottom w:w="0" w:type="dxa"/>
            <w:right w:w="108" w:type="dxa"/>
          </w:tblCellMar>
        </w:tblPrEx>
        <w:trPr>
          <w:gridAfter w:val="1"/>
          <w:wAfter w:w="10" w:type="dxa"/>
          <w:trHeight w:val="272"/>
          <w:jc w:val="center"/>
        </w:trPr>
        <w:tc>
          <w:tcPr>
            <w:tcW w:w="709" w:type="dxa"/>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7</w:t>
            </w:r>
          </w:p>
        </w:tc>
        <w:tc>
          <w:tcPr>
            <w:tcW w:w="2709" w:type="dxa"/>
            <w:gridSpan w:val="2"/>
            <w:shd w:val="clear" w:color="auto" w:fill="FFFFFF"/>
          </w:tcPr>
          <w:p w:rsidR="00B2496B" w:rsidRPr="00501221" w:rsidRDefault="00B2496B" w:rsidP="00D318BB">
            <w:pPr>
              <w:jc w:val="center"/>
              <w:rPr>
                <w:b/>
                <w:color w:val="000000"/>
                <w:sz w:val="24"/>
                <w:szCs w:val="24"/>
                <w:lang w:val="uk-UA"/>
              </w:rPr>
            </w:pPr>
            <w:r w:rsidRPr="00501221">
              <w:rPr>
                <w:b/>
                <w:color w:val="000000"/>
                <w:sz w:val="24"/>
                <w:szCs w:val="24"/>
                <w:lang w:val="uk-UA"/>
              </w:rPr>
              <w:t>Інформація про мову (мови), якою (якими) повинні бути складені тендерні пропозиції</w:t>
            </w:r>
          </w:p>
        </w:tc>
        <w:tc>
          <w:tcPr>
            <w:tcW w:w="7072" w:type="dxa"/>
            <w:gridSpan w:val="2"/>
            <w:shd w:val="clear" w:color="auto" w:fill="FFFFFF"/>
          </w:tcPr>
          <w:p w:rsidR="00B2496B" w:rsidRPr="00B11E62" w:rsidRDefault="001C08A9" w:rsidP="00D318BB">
            <w:pPr>
              <w:jc w:val="both"/>
              <w:rPr>
                <w:bCs/>
                <w:color w:val="000000"/>
                <w:sz w:val="24"/>
                <w:szCs w:val="24"/>
                <w:lang w:val="uk-UA"/>
              </w:rPr>
            </w:pPr>
            <w:r>
              <w:rPr>
                <w:sz w:val="24"/>
                <w:lang w:val="uk-UA"/>
              </w:rPr>
              <w:t xml:space="preserve">     </w:t>
            </w:r>
            <w:r w:rsidR="00B2496B" w:rsidRPr="002003EF">
              <w:rPr>
                <w:sz w:val="24"/>
                <w:lang w:val="uk-UA"/>
              </w:rPr>
              <w:t xml:space="preserve">Під час проведення процедур закупівель  усі документи, що готуються </w:t>
            </w:r>
            <w:r w:rsidR="00B2496B">
              <w:rPr>
                <w:sz w:val="24"/>
                <w:lang w:val="uk-UA"/>
              </w:rPr>
              <w:t>учасником</w:t>
            </w:r>
            <w:r w:rsidR="00B2496B" w:rsidRPr="002003EF">
              <w:rPr>
                <w:sz w:val="24"/>
                <w:lang w:val="uk-UA"/>
              </w:rPr>
              <w:t xml:space="preserve">, викладаються українською мовою. </w:t>
            </w:r>
            <w:r w:rsidR="00B2496B" w:rsidRPr="005D18B6">
              <w:rPr>
                <w:sz w:val="24"/>
                <w:lang w:val="uk-UA"/>
              </w:rPr>
              <w:t xml:space="preserve">Документи, які не готуються учасником та представлені в складі тендерної пропозиції, можуть бути </w:t>
            </w:r>
            <w:r w:rsidR="00B2496B">
              <w:rPr>
                <w:sz w:val="24"/>
                <w:lang w:val="uk-UA"/>
              </w:rPr>
              <w:t>викладені іншою</w:t>
            </w:r>
            <w:r w:rsidR="00B2496B" w:rsidRPr="005D18B6">
              <w:rPr>
                <w:sz w:val="24"/>
                <w:lang w:val="uk-UA"/>
              </w:rPr>
              <w:t xml:space="preserve"> мов</w:t>
            </w:r>
            <w:r w:rsidR="00B2496B">
              <w:rPr>
                <w:sz w:val="24"/>
                <w:lang w:val="uk-UA"/>
              </w:rPr>
              <w:t>ою</w:t>
            </w:r>
            <w:r w:rsidR="00B2496B" w:rsidRPr="005D18B6">
              <w:rPr>
                <w:sz w:val="24"/>
                <w:lang w:val="uk-UA"/>
              </w:rPr>
              <w:t>. Якщо в складі тендерної пропозиції надається документ н</w:t>
            </w:r>
            <w:r w:rsidR="00B2496B">
              <w:rPr>
                <w:sz w:val="24"/>
                <w:lang w:val="uk-UA"/>
              </w:rPr>
              <w:t>е</w:t>
            </w:r>
            <w:r w:rsidR="00B2496B" w:rsidRPr="005D18B6">
              <w:rPr>
                <w:sz w:val="24"/>
                <w:lang w:val="uk-UA"/>
              </w:rPr>
              <w:t xml:space="preserve"> українськ</w:t>
            </w:r>
            <w:r w:rsidR="00B2496B">
              <w:rPr>
                <w:sz w:val="24"/>
                <w:lang w:val="uk-UA"/>
              </w:rPr>
              <w:t>ою</w:t>
            </w:r>
            <w:r w:rsidR="00B2496B" w:rsidRPr="005D18B6">
              <w:rPr>
                <w:sz w:val="24"/>
                <w:lang w:val="uk-UA"/>
              </w:rPr>
              <w:t xml:space="preserve"> </w:t>
            </w:r>
            <w:r w:rsidR="00B2496B">
              <w:rPr>
                <w:sz w:val="24"/>
                <w:lang w:val="uk-UA"/>
              </w:rPr>
              <w:t>мовою</w:t>
            </w:r>
            <w:r w:rsidR="00B2496B" w:rsidRPr="005D18B6">
              <w:rPr>
                <w:sz w:val="24"/>
                <w:lang w:val="uk-UA"/>
              </w:rPr>
              <w:t>, учасник надає переклад цього документа. Відповідальність за якість та достовірність перекладу несе учасник.</w:t>
            </w:r>
            <w:r w:rsidR="00B2496B">
              <w:rPr>
                <w:sz w:val="24"/>
                <w:lang w:val="uk-UA"/>
              </w:rPr>
              <w:t xml:space="preserve"> </w:t>
            </w:r>
            <w:r w:rsidR="00B2496B" w:rsidRPr="002003EF">
              <w:rPr>
                <w:sz w:val="24"/>
                <w:lang w:val="uk-UA"/>
              </w:rPr>
              <w:t>Визначальним є текст, викладений українською мовою.</w:t>
            </w:r>
          </w:p>
        </w:tc>
      </w:tr>
      <w:tr w:rsidR="00E01B51" w:rsidRPr="00266595" w:rsidTr="00D27F0D">
        <w:trPr>
          <w:tblCellSpacing w:w="0" w:type="dxa"/>
          <w:jc w:val="center"/>
        </w:trPr>
        <w:tc>
          <w:tcPr>
            <w:tcW w:w="720" w:type="dxa"/>
            <w:gridSpan w:val="2"/>
            <w:shd w:val="clear" w:color="auto" w:fill="DDD9C3" w:themeFill="background2" w:themeFillShade="E6"/>
          </w:tcPr>
          <w:p w:rsidR="00E01B51" w:rsidRPr="009D428C" w:rsidRDefault="00E01B51" w:rsidP="009D428C">
            <w:pPr>
              <w:pStyle w:val="afb"/>
              <w:spacing w:before="0" w:beforeAutospacing="0" w:after="0" w:afterAutospacing="0"/>
              <w:jc w:val="center"/>
              <w:rPr>
                <w:rStyle w:val="afe"/>
              </w:rPr>
            </w:pPr>
          </w:p>
        </w:tc>
        <w:tc>
          <w:tcPr>
            <w:tcW w:w="9780" w:type="dxa"/>
            <w:gridSpan w:val="4"/>
            <w:shd w:val="clear" w:color="auto" w:fill="DDD9C3" w:themeFill="background2" w:themeFillShade="E6"/>
          </w:tcPr>
          <w:p w:rsidR="00E01B51" w:rsidRPr="00B20169" w:rsidRDefault="00E01B51" w:rsidP="00D3379D">
            <w:pPr>
              <w:pStyle w:val="afb"/>
              <w:spacing w:before="0" w:beforeAutospacing="0" w:after="0" w:afterAutospacing="0"/>
            </w:pPr>
            <w:r w:rsidRPr="00B20169">
              <w:rPr>
                <w:rStyle w:val="afe"/>
              </w:rPr>
              <w:t xml:space="preserve">Розділ 2. Порядок внесення змін та надання роз`яснень до тендерної документації </w:t>
            </w:r>
          </w:p>
        </w:tc>
      </w:tr>
      <w:tr w:rsidR="00E01B51" w:rsidRPr="009607DB"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b/>
                <w:bCs/>
                <w:lang w:val="ru-RU" w:eastAsia="ru-RU"/>
              </w:rPr>
            </w:pPr>
            <w:r>
              <w:rPr>
                <w:b/>
                <w:bCs/>
                <w:lang w:val="ru-RU" w:eastAsia="ru-RU"/>
              </w:rPr>
              <w:t>1.</w:t>
            </w:r>
          </w:p>
        </w:tc>
        <w:tc>
          <w:tcPr>
            <w:tcW w:w="3119" w:type="dxa"/>
            <w:gridSpan w:val="2"/>
          </w:tcPr>
          <w:p w:rsidR="00E01B51" w:rsidRPr="00266595" w:rsidRDefault="00E01B51" w:rsidP="00D3379D">
            <w:pPr>
              <w:pStyle w:val="afb"/>
              <w:spacing w:before="0" w:beforeAutospacing="0" w:after="0" w:afterAutospacing="0"/>
              <w:rPr>
                <w:color w:val="FF0000"/>
              </w:rPr>
            </w:pPr>
            <w:r w:rsidRPr="00625DB2">
              <w:rPr>
                <w:b/>
                <w:bCs/>
                <w:lang w:val="ru-RU" w:eastAsia="ru-RU"/>
              </w:rPr>
              <w:t>Процедура надання роз'яснень щодо тендерної  документації</w:t>
            </w:r>
            <w:r w:rsidRPr="00266595">
              <w:rPr>
                <w:rStyle w:val="afe"/>
                <w:color w:val="FF0000"/>
              </w:rPr>
              <w:t xml:space="preserve"> </w:t>
            </w:r>
          </w:p>
        </w:tc>
        <w:tc>
          <w:tcPr>
            <w:tcW w:w="6661" w:type="dxa"/>
            <w:gridSpan w:val="2"/>
          </w:tcPr>
          <w:p w:rsidR="00E01B51" w:rsidRPr="00690DF0" w:rsidRDefault="00E01B51" w:rsidP="005C1F7B">
            <w:pPr>
              <w:pStyle w:val="affa"/>
              <w:widowControl w:val="0"/>
              <w:ind w:right="113" w:firstLine="391"/>
              <w:contextualSpacing/>
              <w:jc w:val="both"/>
              <w:rPr>
                <w:sz w:val="24"/>
                <w:szCs w:val="24"/>
                <w:lang w:val="uk-UA"/>
              </w:rPr>
            </w:pPr>
            <w:r>
              <w:rPr>
                <w:sz w:val="24"/>
                <w:szCs w:val="24"/>
                <w:lang w:val="uk-UA"/>
              </w:rPr>
              <w:t>Ф</w:t>
            </w:r>
            <w:r w:rsidRPr="001C04EF">
              <w:rPr>
                <w:sz w:val="24"/>
                <w:szCs w:val="24"/>
                <w:lang w:val="uk-UA"/>
              </w:rPr>
              <w:t xml:space="preserve">ізична/юридична особа має право не пізніше ніж </w:t>
            </w:r>
            <w:r w:rsidR="00690DF0" w:rsidRPr="001C04EF">
              <w:rPr>
                <w:sz w:val="24"/>
                <w:szCs w:val="24"/>
                <w:lang w:val="uk-UA"/>
              </w:rPr>
              <w:t>за три дні до закінчення строку подання тендерної пропозиції</w:t>
            </w:r>
            <w:r w:rsidRPr="001C04EF">
              <w:rPr>
                <w:sz w:val="24"/>
                <w:szCs w:val="24"/>
                <w:lang w:val="uk-UA"/>
              </w:rPr>
              <w:t xml:space="preserve"> </w:t>
            </w:r>
            <w:r w:rsidR="00690DF0" w:rsidRPr="001C04EF">
              <w:rPr>
                <w:sz w:val="24"/>
                <w:szCs w:val="24"/>
                <w:lang w:val="uk-UA"/>
              </w:rPr>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690DF0" w:rsidRPr="00690DF0">
              <w:rPr>
                <w:sz w:val="24"/>
                <w:szCs w:val="24"/>
              </w:rPr>
              <w:t xml:space="preserve">Усі звернення </w:t>
            </w:r>
            <w:proofErr w:type="gramStart"/>
            <w:r w:rsidR="00690DF0" w:rsidRPr="00690DF0">
              <w:rPr>
                <w:sz w:val="24"/>
                <w:szCs w:val="24"/>
              </w:rPr>
              <w:t>за</w:t>
            </w:r>
            <w:proofErr w:type="gramEnd"/>
            <w:r w:rsidR="00690DF0" w:rsidRPr="00690DF0">
              <w:rPr>
                <w:sz w:val="24"/>
                <w:szCs w:val="24"/>
              </w:rPr>
              <w:t xml:space="preserve"> </w:t>
            </w:r>
            <w:proofErr w:type="gramStart"/>
            <w:r w:rsidR="00690DF0" w:rsidRPr="00690DF0">
              <w:rPr>
                <w:sz w:val="24"/>
                <w:szCs w:val="24"/>
              </w:rPr>
              <w:t>роз</w:t>
            </w:r>
            <w:proofErr w:type="gramEnd"/>
            <w:r w:rsidR="00690DF0" w:rsidRPr="00690DF0">
              <w:rPr>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00690DF0" w:rsidRPr="00690DF0">
              <w:rPr>
                <w:sz w:val="24"/>
                <w:szCs w:val="24"/>
              </w:rPr>
              <w:t>його в</w:t>
            </w:r>
            <w:proofErr w:type="gramEnd"/>
            <w:r w:rsidR="00690DF0" w:rsidRPr="00690DF0">
              <w:rPr>
                <w:sz w:val="24"/>
                <w:szCs w:val="24"/>
              </w:rPr>
              <w:t xml:space="preserve"> електронній системі закупівель</w:t>
            </w:r>
            <w:r w:rsidR="00690DF0">
              <w:rPr>
                <w:sz w:val="24"/>
                <w:szCs w:val="24"/>
                <w:lang w:val="uk-UA"/>
              </w:rPr>
              <w:t>.</w:t>
            </w:r>
          </w:p>
          <w:p w:rsidR="00E01B51" w:rsidRDefault="00690DF0" w:rsidP="005C1F7B">
            <w:pPr>
              <w:pStyle w:val="afb"/>
              <w:spacing w:before="0" w:beforeAutospacing="0" w:after="0" w:afterAutospacing="0"/>
              <w:ind w:firstLine="391"/>
              <w:jc w:val="both"/>
            </w:pPr>
            <w:r w:rsidRPr="00690DF0">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t>.</w:t>
            </w:r>
          </w:p>
          <w:p w:rsidR="00690DF0" w:rsidRPr="00266595" w:rsidRDefault="00690DF0" w:rsidP="005C1F7B">
            <w:pPr>
              <w:pStyle w:val="afb"/>
              <w:spacing w:before="0" w:beforeAutospacing="0" w:after="0" w:afterAutospacing="0"/>
              <w:ind w:firstLine="391"/>
              <w:jc w:val="both"/>
              <w:rPr>
                <w:color w:val="FF0000"/>
              </w:rPr>
            </w:pPr>
            <w:r w:rsidRPr="00690DF0">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1B51" w:rsidRPr="00266595"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b/>
                <w:lang w:val="ru-RU" w:eastAsia="ru-RU"/>
              </w:rPr>
            </w:pPr>
            <w:r>
              <w:rPr>
                <w:b/>
                <w:lang w:val="ru-RU" w:eastAsia="ru-RU"/>
              </w:rPr>
              <w:t>2.</w:t>
            </w:r>
          </w:p>
        </w:tc>
        <w:tc>
          <w:tcPr>
            <w:tcW w:w="3119" w:type="dxa"/>
            <w:gridSpan w:val="2"/>
          </w:tcPr>
          <w:p w:rsidR="00E01B51" w:rsidRPr="00266595" w:rsidRDefault="00E01B51" w:rsidP="00F10B13">
            <w:pPr>
              <w:pStyle w:val="afb"/>
              <w:spacing w:before="0" w:beforeAutospacing="0" w:after="0" w:afterAutospacing="0"/>
              <w:rPr>
                <w:color w:val="FF0000"/>
              </w:rPr>
            </w:pPr>
            <w:r>
              <w:rPr>
                <w:b/>
                <w:bCs/>
                <w:lang w:val="ru-RU" w:eastAsia="ru-RU"/>
              </w:rPr>
              <w:t>У</w:t>
            </w:r>
            <w:r w:rsidRPr="00625DB2">
              <w:rPr>
                <w:b/>
                <w:bCs/>
                <w:lang w:val="ru-RU" w:eastAsia="ru-RU"/>
              </w:rPr>
              <w:t>несення змін до тендерної документації</w:t>
            </w:r>
          </w:p>
        </w:tc>
        <w:tc>
          <w:tcPr>
            <w:tcW w:w="6661" w:type="dxa"/>
            <w:gridSpan w:val="2"/>
          </w:tcPr>
          <w:p w:rsidR="00690DF0" w:rsidRPr="00690DF0" w:rsidRDefault="00690DF0" w:rsidP="00690DF0">
            <w:pPr>
              <w:pStyle w:val="affa"/>
              <w:widowControl w:val="0"/>
              <w:ind w:right="113" w:firstLine="391"/>
              <w:contextualSpacing/>
              <w:jc w:val="both"/>
              <w:rPr>
                <w:sz w:val="24"/>
                <w:szCs w:val="24"/>
                <w:lang w:val="uk-UA"/>
              </w:rPr>
            </w:pPr>
            <w:r w:rsidRPr="00690DF0">
              <w:rPr>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01B51" w:rsidRPr="001C04EF" w:rsidRDefault="00690DF0" w:rsidP="00690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4"/>
              <w:jc w:val="both"/>
              <w:rPr>
                <w:color w:val="FF0000"/>
                <w:sz w:val="24"/>
                <w:szCs w:val="24"/>
                <w:lang w:eastAsia="uk-UA"/>
              </w:rPr>
            </w:pPr>
            <w:r w:rsidRPr="00690DF0">
              <w:rPr>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w:t>
            </w:r>
            <w:r w:rsidRPr="00690DF0">
              <w:rPr>
                <w:sz w:val="24"/>
                <w:szCs w:val="24"/>
                <w:lang w:val="uk-UA"/>
              </w:rPr>
              <w:lastRenderedPageBreak/>
              <w:t>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1B51" w:rsidRPr="00266595" w:rsidTr="00D27F0D">
        <w:trPr>
          <w:tblCellSpacing w:w="0" w:type="dxa"/>
          <w:jc w:val="center"/>
        </w:trPr>
        <w:tc>
          <w:tcPr>
            <w:tcW w:w="720" w:type="dxa"/>
            <w:gridSpan w:val="2"/>
            <w:shd w:val="clear" w:color="auto" w:fill="DDD9C3" w:themeFill="background2" w:themeFillShade="E6"/>
          </w:tcPr>
          <w:p w:rsidR="00E01B51" w:rsidRPr="009D428C" w:rsidRDefault="00E01B51" w:rsidP="009D428C">
            <w:pPr>
              <w:pStyle w:val="afb"/>
              <w:spacing w:before="0" w:beforeAutospacing="0" w:after="0" w:afterAutospacing="0"/>
              <w:jc w:val="center"/>
              <w:rPr>
                <w:rStyle w:val="afe"/>
              </w:rPr>
            </w:pPr>
          </w:p>
        </w:tc>
        <w:tc>
          <w:tcPr>
            <w:tcW w:w="9780" w:type="dxa"/>
            <w:gridSpan w:val="4"/>
            <w:shd w:val="clear" w:color="auto" w:fill="DDD9C3" w:themeFill="background2" w:themeFillShade="E6"/>
          </w:tcPr>
          <w:p w:rsidR="00E01B51" w:rsidRPr="00266595" w:rsidRDefault="00E01B51" w:rsidP="00E942F5">
            <w:pPr>
              <w:pStyle w:val="afb"/>
              <w:keepNext/>
              <w:spacing w:before="0" w:beforeAutospacing="0" w:after="0" w:afterAutospacing="0"/>
              <w:rPr>
                <w:color w:val="FF0000"/>
              </w:rPr>
            </w:pPr>
            <w:r w:rsidRPr="00143484">
              <w:rPr>
                <w:rStyle w:val="afe"/>
              </w:rPr>
              <w:t>Розділ 3. Інструкція з підготовки тендерної пропозиції</w:t>
            </w:r>
          </w:p>
        </w:tc>
      </w:tr>
      <w:tr w:rsidR="00E01B51" w:rsidRPr="00266595"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t>1.</w:t>
            </w:r>
          </w:p>
        </w:tc>
        <w:tc>
          <w:tcPr>
            <w:tcW w:w="3119" w:type="dxa"/>
            <w:gridSpan w:val="2"/>
          </w:tcPr>
          <w:p w:rsidR="00E01B51" w:rsidRPr="00266595" w:rsidRDefault="00E01B51" w:rsidP="00D3379D">
            <w:pPr>
              <w:pStyle w:val="afb"/>
              <w:spacing w:before="0" w:beforeAutospacing="0" w:after="0" w:afterAutospacing="0"/>
              <w:rPr>
                <w:b/>
                <w:i/>
                <w:color w:val="FF0000"/>
              </w:rPr>
            </w:pPr>
            <w:r w:rsidRPr="00143484">
              <w:rPr>
                <w:rStyle w:val="afe"/>
              </w:rPr>
              <w:t>Зміст і спосіб подання тендерної пропозиції</w:t>
            </w:r>
            <w:r w:rsidRPr="00143484">
              <w:rPr>
                <w:color w:val="FF0000"/>
              </w:rPr>
              <w:t xml:space="preserve"> </w:t>
            </w:r>
          </w:p>
        </w:tc>
        <w:tc>
          <w:tcPr>
            <w:tcW w:w="6661" w:type="dxa"/>
            <w:gridSpan w:val="2"/>
          </w:tcPr>
          <w:p w:rsidR="00E01B51" w:rsidRPr="004F5070" w:rsidRDefault="00E01B51" w:rsidP="00694410">
            <w:pPr>
              <w:pStyle w:val="212"/>
              <w:shd w:val="clear" w:color="auto" w:fill="auto"/>
              <w:spacing w:before="0" w:after="0" w:line="278" w:lineRule="exact"/>
              <w:ind w:firstLine="300"/>
              <w:jc w:val="both"/>
              <w:rPr>
                <w:sz w:val="24"/>
                <w:szCs w:val="24"/>
                <w:lang w:val="uk-UA"/>
              </w:rPr>
            </w:pPr>
            <w:r w:rsidRPr="004F5070">
              <w:rPr>
                <w:rStyle w:val="26"/>
                <w:sz w:val="24"/>
                <w:szCs w:val="24"/>
                <w:lang w:val="uk-UA" w:eastAsia="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w:t>
            </w:r>
          </w:p>
          <w:p w:rsidR="00E01B51" w:rsidRPr="004F5070" w:rsidRDefault="00E01B51" w:rsidP="00694410">
            <w:pPr>
              <w:pStyle w:val="212"/>
              <w:numPr>
                <w:ilvl w:val="0"/>
                <w:numId w:val="26"/>
              </w:numPr>
              <w:shd w:val="clear" w:color="auto" w:fill="auto"/>
              <w:tabs>
                <w:tab w:val="left" w:pos="482"/>
              </w:tabs>
              <w:spacing w:before="0" w:after="0" w:line="278" w:lineRule="exact"/>
              <w:ind w:firstLine="198"/>
              <w:jc w:val="both"/>
              <w:rPr>
                <w:sz w:val="24"/>
                <w:szCs w:val="24"/>
                <w:lang w:val="uk-UA"/>
              </w:rPr>
            </w:pPr>
            <w:r w:rsidRPr="004F5070">
              <w:rPr>
                <w:rStyle w:val="26"/>
                <w:sz w:val="24"/>
                <w:szCs w:val="24"/>
                <w:lang w:val="uk-UA" w:eastAsia="uk-UA"/>
              </w:rPr>
              <w:t>Інформацією, що підтверджує відповідність тендерної пропозиції учасника технічним, якісним, кількісним та іншим вимогам по предмету закупівлі (</w:t>
            </w:r>
            <w:r>
              <w:rPr>
                <w:rStyle w:val="26"/>
                <w:sz w:val="24"/>
                <w:szCs w:val="24"/>
                <w:lang w:val="uk-UA" w:eastAsia="uk-UA"/>
              </w:rPr>
              <w:t xml:space="preserve">вимоги </w:t>
            </w:r>
            <w:r w:rsidRPr="004F5070">
              <w:rPr>
                <w:rStyle w:val="26"/>
                <w:sz w:val="24"/>
                <w:szCs w:val="24"/>
                <w:lang w:val="uk-UA" w:eastAsia="uk-UA"/>
              </w:rPr>
              <w:t>наведен</w:t>
            </w:r>
            <w:r>
              <w:rPr>
                <w:rStyle w:val="26"/>
                <w:sz w:val="24"/>
                <w:szCs w:val="24"/>
                <w:lang w:val="uk-UA" w:eastAsia="uk-UA"/>
              </w:rPr>
              <w:t>і</w:t>
            </w:r>
            <w:r w:rsidRPr="004F5070">
              <w:rPr>
                <w:rStyle w:val="26"/>
                <w:sz w:val="24"/>
                <w:szCs w:val="24"/>
                <w:lang w:val="uk-UA" w:eastAsia="uk-UA"/>
              </w:rPr>
              <w:t xml:space="preserve"> у Додатку №</w:t>
            </w:r>
            <w:r w:rsidR="00A85C00">
              <w:rPr>
                <w:rStyle w:val="26"/>
                <w:sz w:val="24"/>
                <w:szCs w:val="24"/>
                <w:lang w:val="uk-UA" w:eastAsia="uk-UA"/>
              </w:rPr>
              <w:t> </w:t>
            </w:r>
            <w:r w:rsidRPr="004F5070">
              <w:rPr>
                <w:rStyle w:val="26"/>
                <w:sz w:val="24"/>
                <w:szCs w:val="24"/>
                <w:lang w:val="uk-UA" w:eastAsia="uk-UA"/>
              </w:rPr>
              <w:t>1 до тендерної документації);</w:t>
            </w:r>
          </w:p>
          <w:p w:rsidR="00E01B51" w:rsidRPr="004F5070" w:rsidRDefault="00E01B51" w:rsidP="00694410">
            <w:pPr>
              <w:pStyle w:val="212"/>
              <w:numPr>
                <w:ilvl w:val="0"/>
                <w:numId w:val="26"/>
              </w:numPr>
              <w:shd w:val="clear" w:color="auto" w:fill="auto"/>
              <w:tabs>
                <w:tab w:val="left" w:pos="394"/>
              </w:tabs>
              <w:spacing w:before="0" w:after="0" w:line="274" w:lineRule="exact"/>
              <w:ind w:firstLine="220"/>
              <w:jc w:val="both"/>
              <w:rPr>
                <w:sz w:val="24"/>
                <w:szCs w:val="24"/>
                <w:lang w:val="uk-UA"/>
              </w:rPr>
            </w:pPr>
            <w:r w:rsidRPr="004F5070">
              <w:rPr>
                <w:rStyle w:val="27"/>
                <w:sz w:val="24"/>
                <w:szCs w:val="24"/>
                <w:lang w:val="uk-UA" w:eastAsia="uk-UA"/>
              </w:rPr>
              <w:t xml:space="preserve"> Інформацією про відповідність учасника кваліфікаційним (кваліфікаційному) критеріям (-ю), які наведені у Додатку № 2 тендерної документації.</w:t>
            </w:r>
          </w:p>
          <w:p w:rsidR="00E01B51" w:rsidRPr="004F5070" w:rsidRDefault="00E01B51" w:rsidP="00694410">
            <w:pPr>
              <w:pStyle w:val="212"/>
              <w:numPr>
                <w:ilvl w:val="0"/>
                <w:numId w:val="26"/>
              </w:numPr>
              <w:shd w:val="clear" w:color="auto" w:fill="auto"/>
              <w:tabs>
                <w:tab w:val="left" w:pos="398"/>
              </w:tabs>
              <w:spacing w:before="0" w:after="0" w:line="274" w:lineRule="exact"/>
              <w:ind w:firstLine="220"/>
              <w:jc w:val="both"/>
              <w:rPr>
                <w:sz w:val="24"/>
                <w:szCs w:val="24"/>
                <w:lang w:val="uk-UA"/>
              </w:rPr>
            </w:pPr>
            <w:r w:rsidRPr="004F5070">
              <w:rPr>
                <w:rStyle w:val="27"/>
                <w:sz w:val="24"/>
                <w:szCs w:val="24"/>
                <w:lang w:val="uk-UA" w:eastAsia="uk-UA"/>
              </w:rPr>
              <w:t>Інформацію (довідка в довільній формі) щодо погодження з укладанням договору про закупівлю на умовах визначених, у Додатку № 4 до тендерної документації.</w:t>
            </w:r>
          </w:p>
          <w:p w:rsidR="00E01B51" w:rsidRPr="004F5070" w:rsidRDefault="00E01B51" w:rsidP="00694410">
            <w:pPr>
              <w:pStyle w:val="212"/>
              <w:numPr>
                <w:ilvl w:val="0"/>
                <w:numId w:val="26"/>
              </w:numPr>
              <w:shd w:val="clear" w:color="auto" w:fill="auto"/>
              <w:tabs>
                <w:tab w:val="left" w:pos="394"/>
              </w:tabs>
              <w:spacing w:before="0" w:after="0" w:line="274" w:lineRule="exact"/>
              <w:ind w:firstLine="220"/>
              <w:jc w:val="both"/>
              <w:rPr>
                <w:sz w:val="24"/>
                <w:szCs w:val="24"/>
                <w:lang w:val="uk-UA"/>
              </w:rPr>
            </w:pPr>
            <w:r w:rsidRPr="004F5070">
              <w:rPr>
                <w:rStyle w:val="27"/>
                <w:sz w:val="24"/>
                <w:szCs w:val="24"/>
                <w:lang w:val="uk-UA" w:eastAsia="uk-UA"/>
              </w:rPr>
              <w:t>Інформацією, що підтверджує повноваження посадової особи або представника учасника процедури закупівлі щодо підпису документів тендерної пропозиції та інформацією, що підтверджує правомочність особи/осіб на укладення договору про закупівлю, а саме:</w:t>
            </w:r>
          </w:p>
          <w:p w:rsidR="00E01B51" w:rsidRPr="004F5070" w:rsidRDefault="00E01B51" w:rsidP="00694410">
            <w:pPr>
              <w:pStyle w:val="212"/>
              <w:numPr>
                <w:ilvl w:val="1"/>
                <w:numId w:val="26"/>
              </w:numPr>
              <w:shd w:val="clear" w:color="auto" w:fill="auto"/>
              <w:tabs>
                <w:tab w:val="left" w:pos="566"/>
              </w:tabs>
              <w:spacing w:before="0" w:after="0" w:line="274" w:lineRule="exact"/>
              <w:ind w:firstLine="220"/>
              <w:jc w:val="both"/>
              <w:rPr>
                <w:sz w:val="24"/>
                <w:szCs w:val="24"/>
                <w:lang w:val="uk-UA"/>
              </w:rPr>
            </w:pPr>
            <w:r w:rsidRPr="004F5070">
              <w:rPr>
                <w:rStyle w:val="27"/>
                <w:sz w:val="24"/>
                <w:szCs w:val="24"/>
                <w:lang w:val="uk-UA" w:eastAsia="uk-UA"/>
              </w:rPr>
              <w:t xml:space="preserve">Відомості про керівника та особу/-іб (довідка в довільній формі), якій/-им надано </w:t>
            </w:r>
            <w:r w:rsidRPr="004F5070">
              <w:rPr>
                <w:rStyle w:val="27"/>
                <w:sz w:val="24"/>
                <w:szCs w:val="24"/>
                <w:lang w:val="uk-UA"/>
              </w:rPr>
              <w:t xml:space="preserve">право </w:t>
            </w:r>
            <w:r w:rsidRPr="004F5070">
              <w:rPr>
                <w:rStyle w:val="27"/>
                <w:sz w:val="24"/>
                <w:szCs w:val="24"/>
                <w:lang w:val="uk-UA" w:eastAsia="uk-UA"/>
              </w:rPr>
              <w:t>щодо підпису документів тендерної пропозиції та/або на укладання договору про закупівлю (з обов’язковим зазначенням ПІБ та посади щодо кожної особи, зазначеної у довідці);</w:t>
            </w:r>
          </w:p>
          <w:p w:rsidR="00E01B51" w:rsidRPr="004F5070" w:rsidRDefault="00E01B51" w:rsidP="00694410">
            <w:pPr>
              <w:pStyle w:val="212"/>
              <w:numPr>
                <w:ilvl w:val="1"/>
                <w:numId w:val="26"/>
              </w:numPr>
              <w:shd w:val="clear" w:color="auto" w:fill="auto"/>
              <w:tabs>
                <w:tab w:val="left" w:pos="562"/>
              </w:tabs>
              <w:spacing w:before="0" w:after="0" w:line="274" w:lineRule="exact"/>
              <w:ind w:firstLine="220"/>
              <w:jc w:val="both"/>
              <w:rPr>
                <w:sz w:val="24"/>
                <w:szCs w:val="24"/>
                <w:lang w:val="uk-UA"/>
              </w:rPr>
            </w:pPr>
            <w:r w:rsidRPr="004F5070">
              <w:rPr>
                <w:rStyle w:val="27"/>
                <w:sz w:val="24"/>
                <w:szCs w:val="24"/>
                <w:lang w:val="uk-UA" w:eastAsia="uk-UA"/>
              </w:rPr>
              <w:t>Документи, що підтверджують правомочність керівника:</w:t>
            </w:r>
          </w:p>
          <w:p w:rsidR="002E4E01" w:rsidRPr="000C0E08" w:rsidRDefault="00F2268E" w:rsidP="002E4E01">
            <w:pPr>
              <w:pStyle w:val="212"/>
              <w:numPr>
                <w:ilvl w:val="2"/>
                <w:numId w:val="33"/>
              </w:numPr>
              <w:shd w:val="clear" w:color="auto" w:fill="auto"/>
              <w:tabs>
                <w:tab w:val="left" w:pos="388"/>
              </w:tabs>
              <w:spacing w:before="0" w:after="0" w:line="274" w:lineRule="exact"/>
              <w:ind w:left="1332" w:hanging="567"/>
              <w:jc w:val="both"/>
              <w:rPr>
                <w:rStyle w:val="27"/>
                <w:sz w:val="24"/>
                <w:szCs w:val="24"/>
                <w:lang w:val="uk-UA" w:eastAsia="uk-UA"/>
              </w:rPr>
            </w:pPr>
            <w:r>
              <w:rPr>
                <w:rStyle w:val="27"/>
                <w:sz w:val="24"/>
                <w:szCs w:val="24"/>
                <w:lang w:val="uk-UA" w:eastAsia="uk-UA"/>
              </w:rPr>
              <w:t xml:space="preserve"> </w:t>
            </w:r>
            <w:r w:rsidR="002E4E01">
              <w:rPr>
                <w:rStyle w:val="27"/>
                <w:sz w:val="24"/>
                <w:szCs w:val="24"/>
                <w:lang w:val="uk-UA" w:eastAsia="uk-UA"/>
              </w:rPr>
              <w:t>р</w:t>
            </w:r>
            <w:r w:rsidR="002E4E01" w:rsidRPr="004F5070">
              <w:rPr>
                <w:rStyle w:val="27"/>
                <w:sz w:val="24"/>
                <w:szCs w:val="24"/>
                <w:lang w:val="uk-UA" w:eastAsia="uk-UA"/>
              </w:rPr>
              <w:t>ішення (наказ) про призначення керівника (у формі сканованої копії або виписки/витягу з протоколу, наказу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rsidR="002E4E01" w:rsidRPr="000C0E08" w:rsidRDefault="002E4E01" w:rsidP="002E4E01">
            <w:pPr>
              <w:pStyle w:val="212"/>
              <w:numPr>
                <w:ilvl w:val="2"/>
                <w:numId w:val="33"/>
              </w:numPr>
              <w:shd w:val="clear" w:color="auto" w:fill="auto"/>
              <w:tabs>
                <w:tab w:val="left" w:pos="388"/>
              </w:tabs>
              <w:spacing w:before="0" w:after="0" w:line="274" w:lineRule="exact"/>
              <w:ind w:left="1332" w:hanging="567"/>
              <w:jc w:val="both"/>
              <w:rPr>
                <w:rStyle w:val="27"/>
                <w:sz w:val="24"/>
                <w:szCs w:val="24"/>
                <w:lang w:val="uk-UA"/>
              </w:rPr>
            </w:pPr>
            <w:r>
              <w:rPr>
                <w:rStyle w:val="27"/>
                <w:sz w:val="24"/>
                <w:szCs w:val="24"/>
                <w:lang w:val="uk-UA" w:eastAsia="uk-UA"/>
              </w:rPr>
              <w:t>у</w:t>
            </w:r>
            <w:r w:rsidRPr="004F5070">
              <w:rPr>
                <w:rStyle w:val="27"/>
                <w:sz w:val="24"/>
                <w:szCs w:val="24"/>
                <w:lang w:val="uk-UA" w:eastAsia="uk-UA"/>
              </w:rPr>
              <w:t xml:space="preserve">становчі документи </w:t>
            </w:r>
            <w:r>
              <w:rPr>
                <w:rStyle w:val="27"/>
                <w:sz w:val="24"/>
                <w:szCs w:val="24"/>
                <w:lang w:val="uk-UA" w:eastAsia="uk-UA"/>
              </w:rPr>
              <w:t xml:space="preserve">- </w:t>
            </w:r>
            <w:r w:rsidRPr="004F5070">
              <w:rPr>
                <w:rStyle w:val="27"/>
                <w:sz w:val="24"/>
                <w:szCs w:val="24"/>
                <w:lang w:val="uk-UA" w:eastAsia="uk-UA"/>
              </w:rPr>
              <w:t>статут або установчий договір</w:t>
            </w:r>
            <w:r>
              <w:rPr>
                <w:rStyle w:val="27"/>
                <w:sz w:val="24"/>
                <w:szCs w:val="24"/>
                <w:lang w:val="uk-UA" w:eastAsia="uk-UA"/>
              </w:rPr>
              <w:t>,</w:t>
            </w:r>
            <w:r w:rsidRPr="004F5070">
              <w:rPr>
                <w:rStyle w:val="27"/>
                <w:sz w:val="24"/>
                <w:szCs w:val="24"/>
                <w:lang w:val="uk-UA" w:eastAsia="uk-UA"/>
              </w:rPr>
              <w:t xml:space="preserve"> актуальн</w:t>
            </w:r>
            <w:r>
              <w:rPr>
                <w:rStyle w:val="27"/>
                <w:sz w:val="24"/>
                <w:szCs w:val="24"/>
                <w:lang w:val="uk-UA" w:eastAsia="uk-UA"/>
              </w:rPr>
              <w:t>ий</w:t>
            </w:r>
            <w:r w:rsidRPr="004F5070">
              <w:rPr>
                <w:rStyle w:val="27"/>
                <w:sz w:val="24"/>
                <w:szCs w:val="24"/>
                <w:lang w:val="uk-UA" w:eastAsia="uk-UA"/>
              </w:rPr>
              <w:t xml:space="preserve"> на дату подання тендерної пропозиції</w:t>
            </w:r>
            <w:r>
              <w:rPr>
                <w:rStyle w:val="27"/>
                <w:sz w:val="24"/>
                <w:szCs w:val="24"/>
                <w:lang w:val="uk-UA" w:eastAsia="uk-UA"/>
              </w:rPr>
              <w:t>, або інший установчий документ</w:t>
            </w:r>
            <w:r w:rsidRPr="004F5070">
              <w:rPr>
                <w:rStyle w:val="27"/>
                <w:sz w:val="24"/>
                <w:szCs w:val="24"/>
                <w:lang w:val="uk-UA" w:eastAsia="uk-UA"/>
              </w:rPr>
              <w:t>;</w:t>
            </w:r>
            <w:r>
              <w:rPr>
                <w:rStyle w:val="27"/>
                <w:sz w:val="24"/>
                <w:szCs w:val="24"/>
                <w:lang w:val="uk-UA" w:eastAsia="uk-UA"/>
              </w:rPr>
              <w:t> </w:t>
            </w:r>
          </w:p>
          <w:p w:rsidR="002E4E01" w:rsidRDefault="002E4E01" w:rsidP="002E4E01">
            <w:pPr>
              <w:pStyle w:val="212"/>
              <w:numPr>
                <w:ilvl w:val="2"/>
                <w:numId w:val="33"/>
              </w:numPr>
              <w:shd w:val="clear" w:color="auto" w:fill="auto"/>
              <w:tabs>
                <w:tab w:val="left" w:pos="388"/>
              </w:tabs>
              <w:spacing w:before="0" w:after="0" w:line="274" w:lineRule="exact"/>
              <w:ind w:left="1332" w:hanging="567"/>
              <w:jc w:val="both"/>
              <w:rPr>
                <w:rStyle w:val="26"/>
                <w:sz w:val="24"/>
                <w:szCs w:val="24"/>
                <w:lang w:val="uk-UA"/>
              </w:rPr>
            </w:pPr>
            <w:r>
              <w:rPr>
                <w:rStyle w:val="27"/>
                <w:sz w:val="24"/>
                <w:szCs w:val="24"/>
                <w:lang w:val="uk-UA" w:eastAsia="uk-UA"/>
              </w:rPr>
              <w:t>д</w:t>
            </w:r>
            <w:r w:rsidRPr="004F5070">
              <w:rPr>
                <w:rStyle w:val="27"/>
                <w:sz w:val="24"/>
                <w:szCs w:val="24"/>
                <w:lang w:val="uk-UA" w:eastAsia="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(якщо такі документи не надано у відповідності з підпункт</w:t>
            </w:r>
            <w:r>
              <w:rPr>
                <w:rStyle w:val="27"/>
                <w:sz w:val="24"/>
                <w:szCs w:val="24"/>
                <w:lang w:val="uk-UA" w:eastAsia="uk-UA"/>
              </w:rPr>
              <w:t>а</w:t>
            </w:r>
            <w:r w:rsidRPr="004F5070">
              <w:rPr>
                <w:rStyle w:val="27"/>
                <w:sz w:val="24"/>
                <w:szCs w:val="24"/>
                <w:lang w:val="uk-UA" w:eastAsia="uk-UA"/>
              </w:rPr>
              <w:t>м</w:t>
            </w:r>
            <w:r>
              <w:rPr>
                <w:rStyle w:val="27"/>
                <w:sz w:val="24"/>
                <w:szCs w:val="24"/>
                <w:lang w:val="uk-UA" w:eastAsia="uk-UA"/>
              </w:rPr>
              <w:t>и</w:t>
            </w:r>
            <w:r w:rsidRPr="004F5070">
              <w:rPr>
                <w:rStyle w:val="27"/>
                <w:sz w:val="24"/>
                <w:szCs w:val="24"/>
                <w:lang w:val="uk-UA" w:eastAsia="uk-UA"/>
              </w:rPr>
              <w:t xml:space="preserve"> </w:t>
            </w:r>
            <w:r>
              <w:rPr>
                <w:rStyle w:val="27"/>
                <w:sz w:val="24"/>
                <w:szCs w:val="24"/>
                <w:lang w:val="uk-UA" w:eastAsia="uk-UA"/>
              </w:rPr>
              <w:t>5</w:t>
            </w:r>
            <w:r w:rsidRPr="004F5070">
              <w:rPr>
                <w:rStyle w:val="27"/>
                <w:sz w:val="24"/>
                <w:szCs w:val="24"/>
                <w:lang w:val="uk-UA" w:eastAsia="uk-UA"/>
              </w:rPr>
              <w:t>.</w:t>
            </w:r>
            <w:r>
              <w:rPr>
                <w:rStyle w:val="27"/>
                <w:sz w:val="24"/>
                <w:szCs w:val="24"/>
                <w:lang w:val="uk-UA" w:eastAsia="uk-UA"/>
              </w:rPr>
              <w:t>2.1 та 5.2.2</w:t>
            </w:r>
            <w:r w:rsidRPr="004F5070">
              <w:rPr>
                <w:rStyle w:val="27"/>
                <w:sz w:val="24"/>
                <w:szCs w:val="24"/>
                <w:lang w:val="uk-UA" w:eastAsia="uk-UA"/>
              </w:rPr>
              <w:t xml:space="preserve"> даного </w:t>
            </w:r>
            <w:r w:rsidRPr="004F5070">
              <w:rPr>
                <w:rStyle w:val="26"/>
                <w:sz w:val="24"/>
                <w:szCs w:val="24"/>
                <w:lang w:val="uk-UA" w:eastAsia="uk-UA"/>
              </w:rPr>
              <w:t>пункту)</w:t>
            </w:r>
            <w:r>
              <w:rPr>
                <w:rStyle w:val="26"/>
                <w:sz w:val="24"/>
                <w:szCs w:val="24"/>
                <w:lang w:val="uk-UA" w:eastAsia="uk-UA"/>
              </w:rPr>
              <w:t>;</w:t>
            </w:r>
          </w:p>
          <w:p w:rsidR="002E4E01" w:rsidRPr="000C0E08" w:rsidRDefault="002E4E01" w:rsidP="002E4E01">
            <w:pPr>
              <w:pStyle w:val="212"/>
              <w:numPr>
                <w:ilvl w:val="2"/>
                <w:numId w:val="33"/>
              </w:numPr>
              <w:shd w:val="clear" w:color="auto" w:fill="auto"/>
              <w:tabs>
                <w:tab w:val="left" w:pos="388"/>
              </w:tabs>
              <w:spacing w:before="0" w:after="0" w:line="274" w:lineRule="exact"/>
              <w:ind w:left="1332" w:hanging="567"/>
              <w:jc w:val="both"/>
              <w:rPr>
                <w:rStyle w:val="26"/>
                <w:sz w:val="24"/>
                <w:szCs w:val="24"/>
                <w:lang w:val="uk-UA"/>
              </w:rPr>
            </w:pPr>
            <w:r w:rsidRPr="000C0E08">
              <w:rPr>
                <w:rStyle w:val="26"/>
                <w:sz w:val="24"/>
                <w:szCs w:val="24"/>
                <w:lang w:val="uk-UA" w:eastAsia="uk-UA"/>
              </w:rPr>
              <w:t xml:space="preserve">лист-згоду </w:t>
            </w:r>
            <w:r w:rsidRPr="000C0E08">
              <w:rPr>
                <w:rStyle w:val="27"/>
                <w:sz w:val="24"/>
                <w:szCs w:val="24"/>
                <w:lang w:val="uk-UA" w:eastAsia="uk-UA"/>
              </w:rPr>
              <w:t xml:space="preserve">посадової особи або представника учасника процедури закупівлі </w:t>
            </w:r>
            <w:r w:rsidRPr="000C0E08">
              <w:rPr>
                <w:rStyle w:val="26"/>
                <w:sz w:val="24"/>
                <w:szCs w:val="24"/>
                <w:lang w:val="uk-UA" w:eastAsia="uk-UA"/>
              </w:rPr>
              <w:t>на обробку</w:t>
            </w:r>
            <w:r w:rsidRPr="000C0E08">
              <w:rPr>
                <w:sz w:val="24"/>
                <w:szCs w:val="24"/>
                <w:lang w:val="uk-UA"/>
              </w:rPr>
              <w:t>, використання, поширення та доступ до</w:t>
            </w:r>
            <w:r w:rsidRPr="000C0E08">
              <w:rPr>
                <w:rStyle w:val="26"/>
                <w:sz w:val="24"/>
                <w:szCs w:val="24"/>
                <w:lang w:val="uk-UA" w:eastAsia="uk-UA"/>
              </w:rPr>
              <w:t xml:space="preserve"> персональних даних </w:t>
            </w:r>
            <w:r w:rsidRPr="000C0E08">
              <w:rPr>
                <w:sz w:val="24"/>
                <w:szCs w:val="24"/>
                <w:lang w:val="uk-UA"/>
              </w:rPr>
              <w:t xml:space="preserve">відповідно до Закону України «Про захист персональних даних» від </w:t>
            </w:r>
            <w:r w:rsidRPr="000C0E08">
              <w:rPr>
                <w:sz w:val="24"/>
                <w:szCs w:val="24"/>
                <w:lang w:val="uk-UA"/>
              </w:rPr>
              <w:lastRenderedPageBreak/>
              <w:t>01.06.2010 №2297-VІ</w:t>
            </w:r>
            <w:r w:rsidRPr="000C0E08">
              <w:rPr>
                <w:rStyle w:val="26"/>
                <w:sz w:val="24"/>
                <w:szCs w:val="24"/>
                <w:lang w:val="uk-UA" w:eastAsia="uk-UA"/>
              </w:rPr>
              <w:t>.</w:t>
            </w:r>
          </w:p>
          <w:p w:rsidR="00E01B51" w:rsidRPr="002E4E01" w:rsidRDefault="00E01B51" w:rsidP="002E4E01">
            <w:pPr>
              <w:pStyle w:val="212"/>
              <w:numPr>
                <w:ilvl w:val="0"/>
                <w:numId w:val="26"/>
              </w:numPr>
              <w:shd w:val="clear" w:color="auto" w:fill="auto"/>
              <w:tabs>
                <w:tab w:val="left" w:pos="388"/>
              </w:tabs>
              <w:spacing w:before="0" w:after="0" w:line="274" w:lineRule="exact"/>
              <w:ind w:firstLine="220"/>
              <w:jc w:val="both"/>
              <w:rPr>
                <w:rStyle w:val="27"/>
                <w:sz w:val="24"/>
                <w:szCs w:val="24"/>
                <w:lang w:eastAsia="uk-UA"/>
              </w:rPr>
            </w:pPr>
            <w:r w:rsidRPr="0064115F">
              <w:rPr>
                <w:sz w:val="24"/>
                <w:szCs w:val="24"/>
                <w:lang w:val="uk-UA"/>
              </w:rPr>
              <w:t xml:space="preserve">У разі якщо тендерна пропозиція подається об'єднанням </w:t>
            </w:r>
            <w:r w:rsidRPr="002E4E01">
              <w:rPr>
                <w:rStyle w:val="27"/>
                <w:sz w:val="24"/>
                <w:szCs w:val="24"/>
                <w:lang w:eastAsia="uk-UA"/>
              </w:rPr>
              <w:t xml:space="preserve">учасників, до неї обов'язково включається документ про створення такого об'єднання.  </w:t>
            </w:r>
          </w:p>
          <w:p w:rsidR="00A20924" w:rsidRPr="00A20924" w:rsidRDefault="00A20924" w:rsidP="00A20924">
            <w:pPr>
              <w:widowControl w:val="0"/>
              <w:ind w:firstLine="176"/>
              <w:contextualSpacing/>
              <w:jc w:val="both"/>
              <w:rPr>
                <w:sz w:val="24"/>
                <w:szCs w:val="24"/>
                <w:lang w:eastAsia="uk-UA"/>
              </w:rPr>
            </w:pPr>
            <w:r w:rsidRPr="00A20924">
              <w:rPr>
                <w:sz w:val="24"/>
                <w:szCs w:val="24"/>
                <w:lang w:val="uk-UA" w:eastAsia="uk-UA"/>
              </w:rPr>
              <w:t>6</w:t>
            </w:r>
            <w:r>
              <w:rPr>
                <w:b/>
                <w:sz w:val="24"/>
                <w:szCs w:val="24"/>
                <w:u w:val="single"/>
                <w:lang w:val="uk-UA" w:eastAsia="uk-UA"/>
              </w:rPr>
              <w:t xml:space="preserve">. </w:t>
            </w:r>
            <w:r w:rsidRPr="00A20924">
              <w:rPr>
                <w:sz w:val="24"/>
                <w:szCs w:val="24"/>
                <w:lang w:eastAsia="uk-UA"/>
              </w:rPr>
              <w:t xml:space="preserve">Шляхом самостійного декларування в електронній системі закупівель </w:t>
            </w:r>
            <w:proofErr w:type="gramStart"/>
            <w:r w:rsidRPr="00A20924">
              <w:rPr>
                <w:sz w:val="24"/>
                <w:szCs w:val="24"/>
                <w:lang w:eastAsia="uk-UA"/>
              </w:rPr>
              <w:t>п</w:t>
            </w:r>
            <w:proofErr w:type="gramEnd"/>
            <w:r w:rsidRPr="00A20924">
              <w:rPr>
                <w:sz w:val="24"/>
                <w:szCs w:val="24"/>
                <w:lang w:eastAsia="uk-UA"/>
              </w:rPr>
              <w:t>ід час подання тендерної пропозиції учасник підтверджує*</w:t>
            </w:r>
            <w:r w:rsidRPr="00A20924">
              <w:rPr>
                <w:sz w:val="24"/>
                <w:szCs w:val="24"/>
              </w:rPr>
              <w:t>:</w:t>
            </w:r>
          </w:p>
          <w:p w:rsidR="00A20924" w:rsidRPr="00E339DF" w:rsidRDefault="00A20924" w:rsidP="00A20924">
            <w:pPr>
              <w:widowControl w:val="0"/>
              <w:ind w:firstLine="133"/>
              <w:contextualSpacing/>
              <w:jc w:val="both"/>
              <w:rPr>
                <w:sz w:val="24"/>
                <w:szCs w:val="24"/>
                <w:lang w:eastAsia="uk-UA"/>
              </w:rPr>
            </w:pPr>
            <w:r w:rsidRPr="00E339DF">
              <w:rPr>
                <w:sz w:val="24"/>
                <w:szCs w:val="24"/>
                <w:lang w:eastAsia="uk-UA"/>
              </w:rPr>
              <w:t xml:space="preserve">- відсутність </w:t>
            </w:r>
            <w:proofErr w:type="gramStart"/>
            <w:r w:rsidRPr="00E339DF">
              <w:rPr>
                <w:sz w:val="24"/>
                <w:szCs w:val="24"/>
                <w:lang w:eastAsia="uk-UA"/>
              </w:rPr>
              <w:t>п</w:t>
            </w:r>
            <w:proofErr w:type="gramEnd"/>
            <w:r w:rsidRPr="00E339DF">
              <w:rPr>
                <w:sz w:val="24"/>
                <w:szCs w:val="24"/>
                <w:lang w:eastAsia="uk-UA"/>
              </w:rPr>
              <w:t xml:space="preserve">ідстав, визначених </w:t>
            </w:r>
            <w:r w:rsidRPr="00E339DF">
              <w:rPr>
                <w:sz w:val="24"/>
                <w:szCs w:val="24"/>
              </w:rPr>
              <w:t>пунктом 44 Особливостей (крім абзацу чотирнадцятого цього пункту)</w:t>
            </w:r>
            <w:r w:rsidRPr="00E339DF">
              <w:rPr>
                <w:sz w:val="24"/>
                <w:szCs w:val="24"/>
                <w:lang w:eastAsia="uk-UA"/>
              </w:rPr>
              <w:t>.</w:t>
            </w:r>
          </w:p>
          <w:p w:rsidR="00B50434" w:rsidRPr="00A20924" w:rsidRDefault="00A20924" w:rsidP="00A20924">
            <w:pPr>
              <w:widowControl w:val="0"/>
              <w:ind w:firstLine="176"/>
              <w:contextualSpacing/>
              <w:jc w:val="both"/>
              <w:rPr>
                <w:rStyle w:val="26"/>
                <w:sz w:val="24"/>
                <w:szCs w:val="24"/>
                <w:lang w:val="uk-UA"/>
              </w:rPr>
            </w:pPr>
            <w:r w:rsidRPr="00E339DF">
              <w:rPr>
                <w:sz w:val="24"/>
                <w:szCs w:val="24"/>
                <w:lang w:eastAsia="uk-UA"/>
              </w:rPr>
              <w:t>*</w:t>
            </w:r>
            <w:r w:rsidRPr="00E339DF">
              <w:rPr>
                <w:i/>
                <w:sz w:val="24"/>
                <w:szCs w:val="24"/>
              </w:rPr>
              <w:t>Замовник не вимагає від учасника процедури закупі</w:t>
            </w:r>
            <w:proofErr w:type="gramStart"/>
            <w:r w:rsidRPr="00E339DF">
              <w:rPr>
                <w:i/>
                <w:sz w:val="24"/>
                <w:szCs w:val="24"/>
              </w:rPr>
              <w:t>вл</w:t>
            </w:r>
            <w:proofErr w:type="gramEnd"/>
            <w:r w:rsidRPr="00E339DF">
              <w:rPr>
                <w:i/>
                <w:sz w:val="24"/>
                <w:szCs w:val="24"/>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339DF">
              <w:rPr>
                <w:i/>
                <w:sz w:val="24"/>
                <w:szCs w:val="24"/>
              </w:rPr>
              <w:t>до</w:t>
            </w:r>
            <w:proofErr w:type="gramEnd"/>
            <w:r w:rsidRPr="00E339DF">
              <w:rPr>
                <w:i/>
                <w:sz w:val="24"/>
                <w:szCs w:val="24"/>
              </w:rPr>
              <w:t xml:space="preserve"> абзацу шістнадцятого пункту 44 Особливостей</w:t>
            </w:r>
            <w:r w:rsidRPr="00E339DF">
              <w:rPr>
                <w:i/>
                <w:sz w:val="24"/>
                <w:szCs w:val="24"/>
                <w:lang w:eastAsia="uk-UA"/>
              </w:rPr>
              <w:t>.</w:t>
            </w:r>
          </w:p>
          <w:p w:rsidR="007B39AD" w:rsidRDefault="007B39AD" w:rsidP="007B39AD">
            <w:pPr>
              <w:pStyle w:val="212"/>
              <w:numPr>
                <w:ilvl w:val="0"/>
                <w:numId w:val="26"/>
              </w:numPr>
              <w:shd w:val="clear" w:color="auto" w:fill="auto"/>
              <w:tabs>
                <w:tab w:val="left" w:pos="388"/>
              </w:tabs>
              <w:spacing w:before="0" w:after="0" w:line="274" w:lineRule="exact"/>
              <w:ind w:left="6" w:firstLine="214"/>
              <w:jc w:val="both"/>
              <w:rPr>
                <w:sz w:val="24"/>
                <w:szCs w:val="24"/>
                <w:lang w:val="uk-UA"/>
              </w:rPr>
            </w:pPr>
            <w:r w:rsidRPr="00E11FF1">
              <w:rPr>
                <w:sz w:val="24"/>
                <w:szCs w:val="24"/>
                <w:lang w:val="uk-UA"/>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p w:rsidR="008A7E4F" w:rsidRPr="00CB312A" w:rsidRDefault="008A7E4F" w:rsidP="007B39AD">
            <w:pPr>
              <w:pStyle w:val="212"/>
              <w:numPr>
                <w:ilvl w:val="0"/>
                <w:numId w:val="26"/>
              </w:numPr>
              <w:shd w:val="clear" w:color="auto" w:fill="auto"/>
              <w:tabs>
                <w:tab w:val="left" w:pos="388"/>
              </w:tabs>
              <w:spacing w:before="0" w:after="0" w:line="274" w:lineRule="exact"/>
              <w:ind w:left="6" w:firstLine="214"/>
              <w:jc w:val="both"/>
              <w:rPr>
                <w:sz w:val="24"/>
                <w:szCs w:val="24"/>
                <w:lang w:val="uk-UA"/>
              </w:rPr>
            </w:pPr>
            <w:r>
              <w:rPr>
                <w:sz w:val="24"/>
                <w:szCs w:val="24"/>
                <w:lang w:val="uk-UA"/>
              </w:rPr>
              <w:t>П</w:t>
            </w:r>
            <w:r w:rsidRPr="0009218C">
              <w:rPr>
                <w:sz w:val="24"/>
                <w:szCs w:val="24"/>
              </w:rPr>
              <w:t xml:space="preserve">ропозицію Учасника, </w:t>
            </w:r>
            <w:r>
              <w:rPr>
                <w:sz w:val="24"/>
                <w:szCs w:val="24"/>
              </w:rPr>
              <w:t xml:space="preserve">яка </w:t>
            </w:r>
            <w:r>
              <w:rPr>
                <w:color w:val="000000"/>
                <w:sz w:val="24"/>
                <w:szCs w:val="24"/>
              </w:rPr>
              <w:t xml:space="preserve">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Pr>
                <w:color w:val="000000"/>
                <w:sz w:val="24"/>
                <w:szCs w:val="24"/>
                <w:lang w:eastAsia="uk-UA"/>
              </w:rPr>
              <w:t xml:space="preserve">а також у письмовій формі </w:t>
            </w:r>
            <w:r w:rsidRPr="0027324A">
              <w:rPr>
                <w:iCs/>
                <w:sz w:val="24"/>
                <w:szCs w:val="24"/>
              </w:rPr>
              <w:t xml:space="preserve">відповідно до зразку, наведеного у </w:t>
            </w:r>
            <w:r w:rsidRPr="00AD7F42">
              <w:rPr>
                <w:iCs/>
                <w:sz w:val="24"/>
                <w:szCs w:val="24"/>
              </w:rPr>
              <w:t>Додатку №</w:t>
            </w:r>
            <w:r>
              <w:rPr>
                <w:iCs/>
                <w:sz w:val="24"/>
                <w:szCs w:val="24"/>
                <w:lang w:val="uk-UA"/>
              </w:rPr>
              <w:t xml:space="preserve"> 5</w:t>
            </w:r>
            <w:r w:rsidRPr="0027324A">
              <w:rPr>
                <w:iCs/>
                <w:sz w:val="24"/>
                <w:szCs w:val="24"/>
              </w:rPr>
              <w:t xml:space="preserve"> до Тендерної документації</w:t>
            </w:r>
            <w:r>
              <w:rPr>
                <w:iCs/>
                <w:sz w:val="24"/>
                <w:szCs w:val="24"/>
                <w:lang w:val="uk-UA"/>
              </w:rPr>
              <w:t>.</w:t>
            </w:r>
          </w:p>
          <w:p w:rsidR="00CB312A" w:rsidRPr="00E11FF1" w:rsidRDefault="00CB312A" w:rsidP="007B39AD">
            <w:pPr>
              <w:pStyle w:val="212"/>
              <w:numPr>
                <w:ilvl w:val="0"/>
                <w:numId w:val="26"/>
              </w:numPr>
              <w:shd w:val="clear" w:color="auto" w:fill="auto"/>
              <w:tabs>
                <w:tab w:val="left" w:pos="388"/>
              </w:tabs>
              <w:spacing w:before="0" w:after="0" w:line="274" w:lineRule="exact"/>
              <w:ind w:left="6" w:firstLine="214"/>
              <w:jc w:val="both"/>
              <w:rPr>
                <w:sz w:val="24"/>
                <w:szCs w:val="24"/>
                <w:lang w:val="uk-UA"/>
              </w:rPr>
            </w:pPr>
            <w:r w:rsidRPr="00CB312A">
              <w:rPr>
                <w:sz w:val="24"/>
                <w:szCs w:val="24"/>
                <w:lang w:val="uk-UA"/>
              </w:rPr>
              <w:t>Витяг з Єдиного державного реєстру юридичних осіб, фізичних осіб – підприємців та громадських формувань, виданий не раніше 30 календарних днів від дати оголошення цієї закупівлі. (Витяг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 Для учасників — юридичних осіб, які повинні мати інформацію про кінцевих бенефіціарних власників в Єдиному державному реєстрі юридичних осіб, фізичних осіб — підприємців та громадських формувань, витяг має містити відповідну інформацію.)</w:t>
            </w:r>
          </w:p>
          <w:p w:rsidR="007B39AD" w:rsidRPr="007B39AD" w:rsidRDefault="007B39AD" w:rsidP="007B39AD">
            <w:pPr>
              <w:pStyle w:val="212"/>
              <w:shd w:val="clear" w:color="auto" w:fill="auto"/>
              <w:tabs>
                <w:tab w:val="left" w:pos="398"/>
              </w:tabs>
              <w:spacing w:before="0" w:after="0" w:line="274" w:lineRule="exact"/>
              <w:jc w:val="both"/>
              <w:rPr>
                <w:sz w:val="24"/>
                <w:szCs w:val="24"/>
                <w:lang w:val="uk-UA"/>
              </w:rPr>
            </w:pPr>
          </w:p>
          <w:p w:rsidR="00B50434" w:rsidRDefault="00B50434" w:rsidP="009E7BEF">
            <w:pPr>
              <w:pStyle w:val="212"/>
              <w:shd w:val="clear" w:color="auto" w:fill="auto"/>
              <w:tabs>
                <w:tab w:val="left" w:pos="566"/>
              </w:tabs>
              <w:spacing w:before="0" w:after="0" w:line="274" w:lineRule="exact"/>
              <w:ind w:left="220"/>
              <w:jc w:val="both"/>
              <w:rPr>
                <w:rStyle w:val="26"/>
                <w:sz w:val="24"/>
                <w:szCs w:val="24"/>
                <w:lang w:val="uk-UA" w:eastAsia="uk-UA"/>
              </w:rPr>
            </w:pPr>
          </w:p>
          <w:p w:rsidR="00E01B51" w:rsidRPr="004F5070" w:rsidRDefault="00E01B51" w:rsidP="009E7BEF">
            <w:pPr>
              <w:pStyle w:val="212"/>
              <w:shd w:val="clear" w:color="auto" w:fill="auto"/>
              <w:tabs>
                <w:tab w:val="left" w:pos="566"/>
              </w:tabs>
              <w:spacing w:before="0" w:after="0" w:line="274" w:lineRule="exact"/>
              <w:ind w:left="6" w:firstLine="214"/>
              <w:jc w:val="both"/>
              <w:rPr>
                <w:sz w:val="24"/>
                <w:szCs w:val="24"/>
                <w:lang w:val="uk-UA"/>
              </w:rPr>
            </w:pPr>
            <w:r w:rsidRPr="004F5070">
              <w:rPr>
                <w:rStyle w:val="26"/>
                <w:sz w:val="24"/>
                <w:szCs w:val="24"/>
                <w:lang w:val="uk-UA" w:eastAsia="uk-UA"/>
              </w:rPr>
              <w:t>Учасник повинен завантажити всі складові тендерної пропозиції (інформацію та документи) до кінцевого строку подання тендерних пропозицій.</w:t>
            </w:r>
          </w:p>
          <w:p w:rsidR="00E01B51" w:rsidRDefault="00E01B51" w:rsidP="00ED2DBF">
            <w:pPr>
              <w:widowControl w:val="0"/>
              <w:ind w:left="34" w:right="113" w:firstLine="360"/>
              <w:contextualSpacing/>
              <w:jc w:val="both"/>
              <w:rPr>
                <w:b/>
                <w:sz w:val="24"/>
                <w:szCs w:val="24"/>
                <w:lang w:val="uk-UA"/>
              </w:rPr>
            </w:pPr>
          </w:p>
          <w:p w:rsidR="00E01B51" w:rsidRPr="0064115F" w:rsidRDefault="00E01B51" w:rsidP="00ED2DBF">
            <w:pPr>
              <w:widowControl w:val="0"/>
              <w:ind w:left="34" w:right="113" w:firstLine="360"/>
              <w:contextualSpacing/>
              <w:jc w:val="both"/>
              <w:rPr>
                <w:sz w:val="24"/>
                <w:szCs w:val="24"/>
                <w:lang w:val="uk-UA"/>
              </w:rPr>
            </w:pPr>
            <w:r w:rsidRPr="0064115F">
              <w:rPr>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01B51" w:rsidRDefault="00E01B51" w:rsidP="00ED2DBF">
            <w:pPr>
              <w:widowControl w:val="0"/>
              <w:ind w:left="34" w:right="113" w:firstLine="360"/>
              <w:contextualSpacing/>
              <w:jc w:val="both"/>
              <w:rPr>
                <w:b/>
                <w:sz w:val="24"/>
                <w:szCs w:val="24"/>
                <w:lang w:val="uk-UA"/>
              </w:rPr>
            </w:pPr>
          </w:p>
          <w:p w:rsidR="00E01B51" w:rsidRDefault="00E01B51" w:rsidP="00ED2DBF">
            <w:pPr>
              <w:widowControl w:val="0"/>
              <w:ind w:left="34" w:right="113" w:firstLine="360"/>
              <w:contextualSpacing/>
              <w:jc w:val="both"/>
              <w:rPr>
                <w:sz w:val="24"/>
                <w:szCs w:val="24"/>
                <w:lang w:val="uk-UA"/>
              </w:rPr>
            </w:pPr>
            <w:r w:rsidRPr="00CB4574">
              <w:rPr>
                <w:sz w:val="24"/>
                <w:szCs w:val="24"/>
                <w:lang w:val="uk-UA"/>
              </w:rPr>
              <w:t xml:space="preserve">Під час використання електронної системи закупівель з </w:t>
            </w:r>
            <w:r w:rsidRPr="00CB4574">
              <w:rPr>
                <w:sz w:val="24"/>
                <w:szCs w:val="24"/>
                <w:lang w:val="uk-UA"/>
              </w:rPr>
              <w:lastRenderedPageBreak/>
              <w:t>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2E4E01">
              <w:rPr>
                <w:sz w:val="24"/>
                <w:szCs w:val="24"/>
                <w:lang w:val="uk-UA"/>
              </w:rPr>
              <w:t>аліфікований електронний підпис</w:t>
            </w:r>
            <w:r w:rsidRPr="00CB4574">
              <w:rPr>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A85C00">
              <w:rPr>
                <w:sz w:val="24"/>
                <w:szCs w:val="24"/>
                <w:lang w:val="uk-UA"/>
              </w:rPr>
              <w:t> </w:t>
            </w:r>
            <w:r w:rsidR="002E4E01">
              <w:rPr>
                <w:sz w:val="24"/>
                <w:szCs w:val="24"/>
                <w:lang w:val="uk-UA"/>
              </w:rPr>
              <w:t>4</w:t>
            </w:r>
            <w:r>
              <w:rPr>
                <w:sz w:val="24"/>
                <w:szCs w:val="24"/>
                <w:lang w:val="uk-UA"/>
              </w:rPr>
              <w:t xml:space="preserve"> цього</w:t>
            </w:r>
            <w:r w:rsidRPr="00CB4574">
              <w:rPr>
                <w:sz w:val="24"/>
                <w:szCs w:val="24"/>
                <w:lang w:val="uk-UA"/>
              </w:rPr>
              <w:t xml:space="preserve"> </w:t>
            </w:r>
            <w:r>
              <w:rPr>
                <w:sz w:val="24"/>
                <w:szCs w:val="24"/>
                <w:lang w:val="uk-UA"/>
              </w:rPr>
              <w:t>розділу</w:t>
            </w:r>
            <w:r w:rsidRPr="00CB4574">
              <w:rPr>
                <w:sz w:val="24"/>
                <w:szCs w:val="24"/>
                <w:lang w:val="uk-UA"/>
              </w:rPr>
              <w:t>.</w:t>
            </w:r>
          </w:p>
          <w:p w:rsidR="00E01B51" w:rsidRDefault="00E01B51" w:rsidP="00ED2DBF">
            <w:pPr>
              <w:widowControl w:val="0"/>
              <w:ind w:left="34" w:right="113" w:firstLine="360"/>
              <w:contextualSpacing/>
              <w:jc w:val="both"/>
              <w:rPr>
                <w:sz w:val="24"/>
                <w:szCs w:val="24"/>
                <w:lang w:val="uk-UA"/>
              </w:rPr>
            </w:pPr>
          </w:p>
          <w:p w:rsidR="00E01B51" w:rsidRDefault="00E01B51" w:rsidP="00ED2DBF">
            <w:pPr>
              <w:widowControl w:val="0"/>
              <w:ind w:left="34" w:right="113" w:firstLine="360"/>
              <w:contextualSpacing/>
              <w:jc w:val="both"/>
              <w:rPr>
                <w:sz w:val="24"/>
                <w:szCs w:val="24"/>
                <w:lang w:val="uk-UA"/>
              </w:rPr>
            </w:pPr>
            <w:r w:rsidRPr="008A2ACC">
              <w:rPr>
                <w:sz w:val="24"/>
                <w:szCs w:val="24"/>
                <w:lang w:val="uk-UA"/>
              </w:rPr>
              <w:t>К</w:t>
            </w:r>
            <w:r w:rsidRPr="008A2ACC">
              <w:rPr>
                <w:sz w:val="24"/>
                <w:szCs w:val="24"/>
              </w:rPr>
              <w:t>ожен учасник має право подати тільки одну тендерну пропозицію</w:t>
            </w:r>
            <w:r>
              <w:rPr>
                <w:sz w:val="24"/>
                <w:szCs w:val="24"/>
                <w:lang w:val="uk-UA"/>
              </w:rPr>
              <w:t>.</w:t>
            </w:r>
          </w:p>
          <w:p w:rsidR="00E01B51" w:rsidRDefault="00E01B51" w:rsidP="00ED2DBF">
            <w:pPr>
              <w:snapToGrid w:val="0"/>
              <w:ind w:firstLine="360"/>
              <w:jc w:val="both"/>
              <w:rPr>
                <w:color w:val="000000"/>
                <w:sz w:val="24"/>
                <w:szCs w:val="24"/>
                <w:shd w:val="clear" w:color="auto" w:fill="FFFFFF"/>
                <w:lang w:val="uk-UA"/>
              </w:rPr>
            </w:pPr>
            <w:r w:rsidRPr="00CB4574">
              <w:rPr>
                <w:color w:val="000000"/>
                <w:sz w:val="24"/>
                <w:szCs w:val="24"/>
                <w:shd w:val="clear" w:color="auto" w:fill="FFFFFF"/>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1619F" w:rsidRPr="00E43105" w:rsidRDefault="00C1619F" w:rsidP="00C1619F">
            <w:pPr>
              <w:snapToGrid w:val="0"/>
              <w:ind w:firstLine="360"/>
              <w:jc w:val="both"/>
              <w:rPr>
                <w:rFonts w:eastAsia="Arial"/>
                <w:sz w:val="24"/>
                <w:szCs w:val="24"/>
                <w:lang w:val="uk-UA" w:eastAsia="zh-CN"/>
              </w:rPr>
            </w:pPr>
            <w:r w:rsidRPr="00B114EE">
              <w:rPr>
                <w:sz w:val="24"/>
                <w:szCs w:val="24"/>
                <w:lang w:val="uk-UA"/>
              </w:rPr>
              <w:t xml:space="preserve">Формальними (несуттєвими) вважаються помилки, що пов’язані з оформленням </w:t>
            </w:r>
            <w:r>
              <w:rPr>
                <w:sz w:val="24"/>
                <w:szCs w:val="24"/>
                <w:lang w:val="uk-UA"/>
              </w:rPr>
              <w:t xml:space="preserve">тендерної </w:t>
            </w:r>
            <w:r w:rsidRPr="00B114EE">
              <w:rPr>
                <w:sz w:val="24"/>
                <w:szCs w:val="24"/>
                <w:lang w:val="uk-UA"/>
              </w:rPr>
              <w:t>пропозиції та не впливають на зміст пропозиції, а саме –</w:t>
            </w:r>
            <w:r>
              <w:rPr>
                <w:sz w:val="24"/>
                <w:szCs w:val="24"/>
                <w:lang w:val="uk-UA"/>
              </w:rPr>
              <w:t xml:space="preserve"> </w:t>
            </w:r>
            <w:r w:rsidRPr="00B114EE">
              <w:rPr>
                <w:sz w:val="24"/>
                <w:szCs w:val="24"/>
                <w:lang w:val="uk-UA"/>
              </w:rPr>
              <w:t xml:space="preserve">технічні помилки та описки. </w:t>
            </w:r>
            <w:r w:rsidRPr="004C04B9">
              <w:rPr>
                <w:rFonts w:eastAsia="Arial"/>
                <w:sz w:val="24"/>
                <w:szCs w:val="24"/>
                <w:lang w:eastAsia="zh-C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r w:rsidRPr="00E43105">
              <w:rPr>
                <w:rFonts w:eastAsia="Arial"/>
                <w:sz w:val="24"/>
                <w:szCs w:val="24"/>
                <w:lang w:eastAsia="zh-CN"/>
              </w:rPr>
              <w:t xml:space="preserve"> Перелік ф</w:t>
            </w:r>
            <w:r w:rsidR="00A85C00">
              <w:rPr>
                <w:rFonts w:eastAsia="Arial"/>
                <w:sz w:val="24"/>
                <w:szCs w:val="24"/>
                <w:lang w:eastAsia="zh-CN"/>
              </w:rPr>
              <w:t xml:space="preserve">ормальних помилок визначений у </w:t>
            </w:r>
            <w:r w:rsidR="00A85C00">
              <w:rPr>
                <w:rFonts w:eastAsia="Arial"/>
                <w:sz w:val="24"/>
                <w:szCs w:val="24"/>
                <w:lang w:val="uk-UA" w:eastAsia="zh-CN"/>
              </w:rPr>
              <w:t>Д</w:t>
            </w:r>
            <w:r w:rsidRPr="00E43105">
              <w:rPr>
                <w:rFonts w:eastAsia="Arial"/>
                <w:sz w:val="24"/>
                <w:szCs w:val="24"/>
                <w:lang w:eastAsia="zh-CN"/>
              </w:rPr>
              <w:t xml:space="preserve">одатку </w:t>
            </w:r>
            <w:r w:rsidR="00A85C00">
              <w:rPr>
                <w:rFonts w:eastAsia="Arial"/>
                <w:sz w:val="24"/>
                <w:szCs w:val="24"/>
                <w:lang w:val="uk-UA" w:eastAsia="zh-CN"/>
              </w:rPr>
              <w:t>3</w:t>
            </w:r>
            <w:r w:rsidRPr="00E43105">
              <w:rPr>
                <w:rFonts w:eastAsia="Arial"/>
                <w:sz w:val="24"/>
                <w:szCs w:val="24"/>
                <w:lang w:eastAsia="zh-CN"/>
              </w:rPr>
              <w:t xml:space="preserve"> до тендерної документації</w:t>
            </w:r>
          </w:p>
          <w:p w:rsidR="00E01B51" w:rsidRPr="00A70383" w:rsidRDefault="00E01B51" w:rsidP="00ED2DBF">
            <w:pPr>
              <w:widowControl w:val="0"/>
              <w:ind w:left="34" w:right="113" w:firstLine="360"/>
              <w:contextualSpacing/>
              <w:jc w:val="both"/>
              <w:rPr>
                <w:color w:val="0070C0"/>
                <w:sz w:val="24"/>
                <w:szCs w:val="24"/>
                <w:lang w:val="uk-UA"/>
              </w:rPr>
            </w:pPr>
          </w:p>
          <w:p w:rsidR="00E01B51" w:rsidRPr="005C1F7B" w:rsidRDefault="00E01B51" w:rsidP="005C1F7B">
            <w:pPr>
              <w:tabs>
                <w:tab w:val="left" w:pos="2160"/>
                <w:tab w:val="left" w:pos="3600"/>
              </w:tabs>
              <w:spacing w:line="22" w:lineRule="atLeast"/>
              <w:ind w:firstLine="360"/>
              <w:jc w:val="both"/>
              <w:rPr>
                <w:sz w:val="24"/>
                <w:szCs w:val="24"/>
                <w:lang w:val="uk-UA"/>
              </w:rPr>
            </w:pPr>
            <w:r w:rsidRPr="00F537E4">
              <w:rPr>
                <w:sz w:val="24"/>
                <w:szCs w:val="24"/>
                <w:lang w:val="uk-UA"/>
              </w:rPr>
              <w:t>Вимоги цієї тендерної документації щодо застосування учасниками печатки не стосується учасників, які здійснюють діяльність без печатки згідно з чинним законодавством.</w:t>
            </w:r>
          </w:p>
        </w:tc>
      </w:tr>
      <w:tr w:rsidR="00E01B51" w:rsidRPr="00266595" w:rsidTr="00D27F0D">
        <w:trPr>
          <w:trHeight w:val="642"/>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lastRenderedPageBreak/>
              <w:t>2.</w:t>
            </w:r>
          </w:p>
        </w:tc>
        <w:tc>
          <w:tcPr>
            <w:tcW w:w="3119" w:type="dxa"/>
            <w:gridSpan w:val="2"/>
          </w:tcPr>
          <w:p w:rsidR="00E01B51" w:rsidRPr="00266595" w:rsidRDefault="00E01B51" w:rsidP="00D3379D">
            <w:pPr>
              <w:pStyle w:val="afb"/>
              <w:spacing w:before="0" w:beforeAutospacing="0" w:after="0" w:afterAutospacing="0"/>
              <w:rPr>
                <w:color w:val="FF0000"/>
              </w:rPr>
            </w:pPr>
            <w:r>
              <w:rPr>
                <w:rStyle w:val="afe"/>
              </w:rPr>
              <w:t xml:space="preserve">Забезпечення тендерної </w:t>
            </w:r>
            <w:r w:rsidRPr="007702D1">
              <w:rPr>
                <w:rStyle w:val="afe"/>
              </w:rPr>
              <w:t xml:space="preserve">пропозиції </w:t>
            </w:r>
          </w:p>
        </w:tc>
        <w:tc>
          <w:tcPr>
            <w:tcW w:w="6661" w:type="dxa"/>
            <w:gridSpan w:val="2"/>
          </w:tcPr>
          <w:p w:rsidR="00E01B51" w:rsidRPr="00D658B2" w:rsidRDefault="00E01B51" w:rsidP="00D658B2">
            <w:pPr>
              <w:pStyle w:val="afb"/>
              <w:ind w:firstLine="394"/>
              <w:jc w:val="both"/>
            </w:pPr>
            <w:r>
              <w:t>Забезпечення тендерної пропозиції не передбачено.</w:t>
            </w:r>
          </w:p>
        </w:tc>
      </w:tr>
      <w:tr w:rsidR="00E01B51" w:rsidRPr="00266595" w:rsidTr="00D27F0D">
        <w:trPr>
          <w:trHeight w:val="486"/>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t>3.</w:t>
            </w:r>
          </w:p>
        </w:tc>
        <w:tc>
          <w:tcPr>
            <w:tcW w:w="3119" w:type="dxa"/>
            <w:gridSpan w:val="2"/>
          </w:tcPr>
          <w:p w:rsidR="00E01B51" w:rsidRPr="00266595" w:rsidRDefault="00E01B51" w:rsidP="00D3379D">
            <w:pPr>
              <w:pStyle w:val="afb"/>
              <w:spacing w:before="0" w:beforeAutospacing="0" w:after="0" w:afterAutospacing="0"/>
              <w:rPr>
                <w:color w:val="FF0000"/>
              </w:rPr>
            </w:pPr>
            <w:r w:rsidRPr="007702D1">
              <w:rPr>
                <w:rStyle w:val="afe"/>
              </w:rPr>
              <w:t>Умови повернення чи неповернення забезпечення тендерної пропозиції</w:t>
            </w:r>
          </w:p>
        </w:tc>
        <w:tc>
          <w:tcPr>
            <w:tcW w:w="6661" w:type="dxa"/>
            <w:gridSpan w:val="2"/>
          </w:tcPr>
          <w:p w:rsidR="00E01B51" w:rsidRPr="00266595" w:rsidRDefault="00E01B51" w:rsidP="00187C9E">
            <w:pPr>
              <w:pStyle w:val="afb"/>
              <w:tabs>
                <w:tab w:val="left" w:pos="111"/>
              </w:tabs>
              <w:spacing w:before="0" w:beforeAutospacing="0" w:after="0" w:afterAutospacing="0"/>
              <w:ind w:firstLine="391"/>
              <w:jc w:val="both"/>
              <w:rPr>
                <w:rFonts w:ascii="Times New Roman CYR" w:hAnsi="Times New Roman CYR"/>
                <w:color w:val="FF0000"/>
              </w:rPr>
            </w:pPr>
            <w:r>
              <w:t>Забезпечення тендерної пропозиції не передбачено.</w:t>
            </w:r>
          </w:p>
        </w:tc>
      </w:tr>
      <w:tr w:rsidR="00E01B51" w:rsidRPr="009607DB"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t>4.</w:t>
            </w:r>
          </w:p>
        </w:tc>
        <w:tc>
          <w:tcPr>
            <w:tcW w:w="3119" w:type="dxa"/>
            <w:gridSpan w:val="2"/>
          </w:tcPr>
          <w:p w:rsidR="00E01B51" w:rsidRPr="00266595" w:rsidRDefault="00E01B51" w:rsidP="00D3379D">
            <w:pPr>
              <w:pStyle w:val="afb"/>
              <w:spacing w:before="0" w:beforeAutospacing="0" w:after="0" w:afterAutospacing="0"/>
              <w:rPr>
                <w:color w:val="FF0000"/>
              </w:rPr>
            </w:pPr>
            <w:r w:rsidRPr="008C481A">
              <w:rPr>
                <w:rStyle w:val="afe"/>
              </w:rPr>
              <w:t xml:space="preserve">Строк, протягом якого </w:t>
            </w:r>
            <w:r w:rsidRPr="008C481A">
              <w:rPr>
                <w:rStyle w:val="afe"/>
              </w:rPr>
              <w:lastRenderedPageBreak/>
              <w:t>тендерні пропозиції є дійсними</w:t>
            </w:r>
          </w:p>
        </w:tc>
        <w:tc>
          <w:tcPr>
            <w:tcW w:w="6661" w:type="dxa"/>
            <w:gridSpan w:val="2"/>
          </w:tcPr>
          <w:p w:rsidR="00CB66CF" w:rsidRPr="00CB66CF" w:rsidRDefault="00863431" w:rsidP="00CB66CF">
            <w:pPr>
              <w:widowControl w:val="0"/>
              <w:spacing w:beforeLines="20" w:before="48"/>
              <w:ind w:right="113" w:firstLine="394"/>
              <w:contextualSpacing/>
              <w:jc w:val="both"/>
              <w:rPr>
                <w:sz w:val="24"/>
                <w:szCs w:val="24"/>
                <w:lang w:val="uk-UA" w:eastAsia="uk-UA"/>
              </w:rPr>
            </w:pPr>
            <w:r w:rsidRPr="0014375C">
              <w:rPr>
                <w:sz w:val="24"/>
                <w:szCs w:val="24"/>
                <w:lang w:val="uk-UA" w:eastAsia="uk-UA"/>
              </w:rPr>
              <w:lastRenderedPageBreak/>
              <w:t xml:space="preserve">Тендерні пропозиції </w:t>
            </w:r>
            <w:r w:rsidR="00CB66CF" w:rsidRPr="00CB66CF">
              <w:rPr>
                <w:sz w:val="24"/>
                <w:szCs w:val="24"/>
                <w:lang w:val="uk-UA" w:eastAsia="uk-UA"/>
              </w:rPr>
              <w:t xml:space="preserve">залишаються </w:t>
            </w:r>
            <w:r w:rsidRPr="0014375C">
              <w:rPr>
                <w:sz w:val="24"/>
                <w:szCs w:val="24"/>
                <w:lang w:val="uk-UA" w:eastAsia="uk-UA"/>
              </w:rPr>
              <w:t xml:space="preserve">дійсними протягом 90 </w:t>
            </w:r>
            <w:r w:rsidRPr="0014375C">
              <w:rPr>
                <w:sz w:val="24"/>
                <w:szCs w:val="24"/>
                <w:lang w:val="uk-UA" w:eastAsia="uk-UA"/>
              </w:rPr>
              <w:lastRenderedPageBreak/>
              <w:t>днів із дати кінцевого строку подання тендерних пропозицій</w:t>
            </w:r>
            <w:r w:rsidR="00CB66CF">
              <w:rPr>
                <w:sz w:val="24"/>
                <w:szCs w:val="24"/>
                <w:lang w:eastAsia="uk-UA"/>
              </w:rPr>
              <w:t xml:space="preserve">. </w:t>
            </w:r>
            <w:r w:rsidR="00CB66CF" w:rsidRPr="00CB66CF">
              <w:rPr>
                <w:sz w:val="24"/>
                <w:szCs w:val="24"/>
                <w:lang w:val="uk-UA" w:eastAsia="uk-UA"/>
              </w:rPr>
              <w:t>Тендерні пропозиції залишаються дійсними протягом зазначеного строку</w:t>
            </w:r>
            <w:r w:rsidR="00CB66CF">
              <w:rPr>
                <w:sz w:val="24"/>
                <w:szCs w:val="24"/>
                <w:lang w:val="uk-UA" w:eastAsia="uk-UA"/>
              </w:rPr>
              <w:t>.</w:t>
            </w:r>
            <w:r w:rsidR="00CB66CF" w:rsidRPr="00CB66CF">
              <w:rPr>
                <w:sz w:val="24"/>
                <w:szCs w:val="24"/>
                <w:lang w:val="uk-UA" w:eastAsia="uk-UA"/>
              </w:rPr>
              <w:t xml:space="preserve"> </w:t>
            </w:r>
            <w:r w:rsidR="00CB66CF">
              <w:rPr>
                <w:sz w:val="24"/>
                <w:szCs w:val="24"/>
                <w:lang w:val="uk-UA" w:eastAsia="uk-UA"/>
              </w:rPr>
              <w:t>У</w:t>
            </w:r>
            <w:r w:rsidR="00CB66CF" w:rsidRPr="00CB66CF">
              <w:rPr>
                <w:sz w:val="24"/>
                <w:szCs w:val="24"/>
                <w:lang w:val="uk-UA" w:eastAsia="uk-UA"/>
              </w:rPr>
              <w:t xml:space="preserve"> разі необхідності </w:t>
            </w:r>
            <w:r w:rsidR="00CB66CF">
              <w:rPr>
                <w:sz w:val="24"/>
                <w:szCs w:val="24"/>
                <w:lang w:val="uk-UA" w:eastAsia="uk-UA"/>
              </w:rPr>
              <w:t xml:space="preserve">строк </w:t>
            </w:r>
            <w:r w:rsidR="00CB66CF" w:rsidRPr="00CB66CF">
              <w:rPr>
                <w:sz w:val="24"/>
                <w:szCs w:val="24"/>
                <w:lang w:val="uk-UA" w:eastAsia="uk-UA"/>
              </w:rPr>
              <w:t>може бути продовжений.</w:t>
            </w:r>
          </w:p>
          <w:p w:rsidR="00CB66CF" w:rsidRPr="00CB66CF" w:rsidRDefault="00CB66CF" w:rsidP="00CB66CF">
            <w:pPr>
              <w:widowControl w:val="0"/>
              <w:spacing w:beforeLines="20" w:before="48"/>
              <w:ind w:right="113" w:firstLine="394"/>
              <w:contextualSpacing/>
              <w:jc w:val="both"/>
              <w:rPr>
                <w:sz w:val="24"/>
                <w:szCs w:val="24"/>
                <w:lang w:val="uk-UA" w:eastAsia="uk-UA"/>
              </w:rPr>
            </w:pPr>
            <w:r w:rsidRPr="00CB66CF">
              <w:rPr>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66CF" w:rsidRPr="00CB66CF" w:rsidRDefault="00CB66CF" w:rsidP="00CB66CF">
            <w:pPr>
              <w:widowControl w:val="0"/>
              <w:spacing w:beforeLines="20" w:before="48"/>
              <w:ind w:right="113" w:firstLine="394"/>
              <w:contextualSpacing/>
              <w:jc w:val="both"/>
              <w:rPr>
                <w:sz w:val="24"/>
                <w:szCs w:val="24"/>
                <w:lang w:val="uk-UA" w:eastAsia="uk-UA"/>
              </w:rPr>
            </w:pPr>
            <w:r w:rsidRPr="00CB66CF">
              <w:rPr>
                <w:sz w:val="24"/>
                <w:szCs w:val="24"/>
                <w:lang w:val="uk-UA" w:eastAsia="uk-UA"/>
              </w:rPr>
              <w:t>відхилити таку вимогу, не втрачаючи при цьому наданого ним забезпечення тендерної пропозиції;</w:t>
            </w:r>
          </w:p>
          <w:p w:rsidR="00CB66CF" w:rsidRPr="00CB66CF" w:rsidRDefault="00CB66CF" w:rsidP="00CB66CF">
            <w:pPr>
              <w:widowControl w:val="0"/>
              <w:spacing w:beforeLines="20" w:before="48"/>
              <w:ind w:right="113" w:firstLine="394"/>
              <w:contextualSpacing/>
              <w:jc w:val="both"/>
              <w:rPr>
                <w:sz w:val="24"/>
                <w:szCs w:val="24"/>
                <w:lang w:val="uk-UA" w:eastAsia="uk-UA"/>
              </w:rPr>
            </w:pPr>
            <w:r w:rsidRPr="00CB66CF">
              <w:rPr>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E01B51" w:rsidRDefault="00CB66CF" w:rsidP="000060E0">
            <w:pPr>
              <w:pStyle w:val="rvps2"/>
              <w:spacing w:before="0" w:beforeAutospacing="0" w:after="0" w:afterAutospacing="0"/>
              <w:ind w:firstLine="340"/>
              <w:jc w:val="both"/>
              <w:rPr>
                <w:lang w:val="uk-UA" w:eastAsia="uk-UA"/>
              </w:rPr>
            </w:pPr>
            <w:r w:rsidRPr="00CB66CF">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B66CF" w:rsidRDefault="00CB66CF" w:rsidP="00CB66CF">
            <w:pPr>
              <w:pStyle w:val="rvps2"/>
              <w:spacing w:before="0" w:beforeAutospacing="0" w:after="0" w:afterAutospacing="0"/>
              <w:jc w:val="both"/>
              <w:rPr>
                <w:lang w:val="uk-UA"/>
              </w:rPr>
            </w:pPr>
          </w:p>
          <w:p w:rsidR="00E01B51" w:rsidRPr="00266595" w:rsidRDefault="00E01B51" w:rsidP="00CA3DD0">
            <w:pPr>
              <w:pStyle w:val="rvps2"/>
              <w:spacing w:before="0" w:beforeAutospacing="0" w:after="0" w:afterAutospacing="0"/>
              <w:jc w:val="both"/>
              <w:rPr>
                <w:color w:val="FF0000"/>
                <w:lang w:val="uk-UA"/>
              </w:rPr>
            </w:pPr>
            <w:r w:rsidRPr="004F5070">
              <w:rPr>
                <w:lang w:val="uk-UA"/>
              </w:rPr>
              <w:t>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tc>
      </w:tr>
      <w:tr w:rsidR="00E01B51" w:rsidRPr="002E79BA"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lastRenderedPageBreak/>
              <w:t>5.</w:t>
            </w:r>
          </w:p>
        </w:tc>
        <w:tc>
          <w:tcPr>
            <w:tcW w:w="3119" w:type="dxa"/>
            <w:gridSpan w:val="2"/>
          </w:tcPr>
          <w:p w:rsidR="00E01B51" w:rsidRPr="00266595" w:rsidRDefault="002E79BA" w:rsidP="00D3379D">
            <w:pPr>
              <w:pStyle w:val="afb"/>
              <w:spacing w:before="0" w:beforeAutospacing="0" w:after="0" w:afterAutospacing="0"/>
              <w:rPr>
                <w:color w:val="FF0000"/>
              </w:rPr>
            </w:pPr>
            <w:r>
              <w:rPr>
                <w:b/>
                <w:color w:val="000000"/>
              </w:rPr>
              <w:t>Кваліфікаційні критерії до учасників та вимоги, згідно з пунктом 28 та пунктом 44 Особливостей</w:t>
            </w:r>
          </w:p>
        </w:tc>
        <w:tc>
          <w:tcPr>
            <w:tcW w:w="6661" w:type="dxa"/>
            <w:gridSpan w:val="2"/>
          </w:tcPr>
          <w:p w:rsidR="002E79BA" w:rsidRPr="002E79BA" w:rsidRDefault="00A20924" w:rsidP="002E79BA">
            <w:pPr>
              <w:widowControl w:val="0"/>
              <w:ind w:right="120"/>
              <w:jc w:val="both"/>
              <w:rPr>
                <w:sz w:val="24"/>
                <w:szCs w:val="24"/>
                <w:lang w:val="uk-UA"/>
              </w:rPr>
            </w:pPr>
            <w:r>
              <w:rPr>
                <w:sz w:val="24"/>
                <w:szCs w:val="24"/>
                <w:lang w:val="uk-UA"/>
              </w:rPr>
              <w:t xml:space="preserve">      </w:t>
            </w:r>
            <w:r w:rsidR="002E79BA" w:rsidRPr="002E79BA">
              <w:rPr>
                <w:sz w:val="24"/>
                <w:szCs w:val="24"/>
                <w:lang w:val="uk-UA"/>
              </w:rPr>
              <w:t xml:space="preserve">Визначені Замовником кваліфікаційні критерії та спосіб підтвердження відповідності учасника критеріям, зазначені в Додатку </w:t>
            </w:r>
            <w:r w:rsidR="002E79BA">
              <w:rPr>
                <w:sz w:val="24"/>
                <w:szCs w:val="24"/>
                <w:lang w:val="uk-UA"/>
              </w:rPr>
              <w:t>2</w:t>
            </w:r>
            <w:r w:rsidR="002E79BA" w:rsidRPr="002E79BA">
              <w:rPr>
                <w:sz w:val="24"/>
                <w:szCs w:val="24"/>
                <w:lang w:val="uk-UA"/>
              </w:rPr>
              <w:t xml:space="preserve"> до цієї тендерної документації.</w:t>
            </w:r>
          </w:p>
          <w:p w:rsidR="002E79BA" w:rsidRPr="00A47267" w:rsidRDefault="00A20924" w:rsidP="002E79BA">
            <w:pPr>
              <w:widowControl w:val="0"/>
              <w:ind w:right="120"/>
              <w:jc w:val="both"/>
              <w:rPr>
                <w:b/>
                <w:bCs/>
                <w:sz w:val="24"/>
                <w:szCs w:val="24"/>
              </w:rPr>
            </w:pPr>
            <w:r>
              <w:rPr>
                <w:b/>
                <w:bCs/>
                <w:sz w:val="24"/>
                <w:szCs w:val="24"/>
                <w:lang w:val="uk-UA"/>
              </w:rPr>
              <w:t xml:space="preserve">      </w:t>
            </w:r>
            <w:proofErr w:type="gramStart"/>
            <w:r w:rsidR="002E79BA" w:rsidRPr="00A47267">
              <w:rPr>
                <w:b/>
                <w:bCs/>
                <w:sz w:val="24"/>
                <w:szCs w:val="24"/>
              </w:rPr>
              <w:t>П</w:t>
            </w:r>
            <w:proofErr w:type="gramEnd"/>
            <w:r w:rsidR="002E79BA" w:rsidRPr="00A47267">
              <w:rPr>
                <w:b/>
                <w:bCs/>
                <w:sz w:val="24"/>
                <w:szCs w:val="24"/>
              </w:rPr>
              <w:t>ідстави, визначені пунктом 44 Особливостей:</w:t>
            </w:r>
          </w:p>
          <w:p w:rsidR="002E79BA" w:rsidRPr="00A47267" w:rsidRDefault="002E79BA" w:rsidP="002E79BA">
            <w:pPr>
              <w:widowControl w:val="0"/>
              <w:pBdr>
                <w:top w:val="nil"/>
                <w:left w:val="nil"/>
                <w:bottom w:val="nil"/>
                <w:right w:val="nil"/>
                <w:between w:val="nil"/>
              </w:pBdr>
              <w:jc w:val="both"/>
              <w:rPr>
                <w:sz w:val="24"/>
                <w:szCs w:val="24"/>
              </w:rPr>
            </w:pPr>
            <w:r w:rsidRPr="00A47267">
              <w:rPr>
                <w:sz w:val="24"/>
                <w:szCs w:val="24"/>
              </w:rPr>
              <w:t xml:space="preserve">Замовник приймає </w:t>
            </w:r>
            <w:proofErr w:type="gramStart"/>
            <w:r w:rsidRPr="00A47267">
              <w:rPr>
                <w:sz w:val="24"/>
                <w:szCs w:val="24"/>
              </w:rPr>
              <w:t>р</w:t>
            </w:r>
            <w:proofErr w:type="gramEnd"/>
            <w:r w:rsidRPr="00A47267">
              <w:rPr>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1B51" w:rsidRPr="008A3236" w:rsidRDefault="00E01B51" w:rsidP="00DD0D81">
            <w:pPr>
              <w:pStyle w:val="rvps2"/>
              <w:shd w:val="clear" w:color="auto" w:fill="FFFFFF"/>
              <w:spacing w:before="0" w:beforeAutospacing="0" w:after="0" w:afterAutospacing="0"/>
              <w:ind w:firstLine="388"/>
              <w:jc w:val="both"/>
              <w:textAlignment w:val="baseline"/>
              <w:rPr>
                <w:lang w:val="uk-UA"/>
              </w:rPr>
            </w:pPr>
            <w:r w:rsidRPr="008A3236">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01B51" w:rsidRPr="008A3236" w:rsidRDefault="00E01B51" w:rsidP="00DD0D81">
            <w:pPr>
              <w:pStyle w:val="rvps2"/>
              <w:shd w:val="clear" w:color="auto" w:fill="FFFFFF"/>
              <w:spacing w:before="0" w:beforeAutospacing="0" w:after="0" w:afterAutospacing="0"/>
              <w:ind w:firstLine="388"/>
              <w:jc w:val="both"/>
              <w:textAlignment w:val="baseline"/>
              <w:rPr>
                <w:lang w:val="uk-UA"/>
              </w:rPr>
            </w:pPr>
            <w:bookmarkStart w:id="1" w:name="n738"/>
            <w:bookmarkEnd w:id="1"/>
            <w:r w:rsidRPr="008A3236">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r w:rsidRPr="008A3236">
              <w:rPr>
                <w:rStyle w:val="apple-converted-space"/>
              </w:rPr>
              <w:t> </w:t>
            </w:r>
          </w:p>
          <w:p w:rsidR="00E01B51" w:rsidRPr="002E79BA" w:rsidRDefault="00E01B51" w:rsidP="00DD0D81">
            <w:pPr>
              <w:pStyle w:val="rvps2"/>
              <w:shd w:val="clear" w:color="auto" w:fill="FFFFFF"/>
              <w:spacing w:before="0" w:beforeAutospacing="0" w:after="0" w:afterAutospacing="0"/>
              <w:ind w:firstLine="388"/>
              <w:jc w:val="both"/>
              <w:textAlignment w:val="baseline"/>
              <w:rPr>
                <w:lang w:val="uk-UA"/>
              </w:rPr>
            </w:pPr>
            <w:bookmarkStart w:id="2" w:name="n291"/>
            <w:bookmarkEnd w:id="2"/>
            <w:r w:rsidRPr="008A3236">
              <w:rPr>
                <w:lang w:val="uk-UA"/>
              </w:rPr>
              <w:t>3</w:t>
            </w:r>
            <w:r w:rsidRPr="002E79BA">
              <w:rPr>
                <w:lang w:val="uk-UA"/>
              </w:rPr>
              <w:t xml:space="preserve">) </w:t>
            </w:r>
            <w:r w:rsidR="002E79BA" w:rsidRPr="002E79BA">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1B51" w:rsidRPr="002E79BA" w:rsidRDefault="00E01B51" w:rsidP="00DD0D81">
            <w:pPr>
              <w:pStyle w:val="rvps2"/>
              <w:shd w:val="clear" w:color="auto" w:fill="FFFFFF"/>
              <w:spacing w:before="0" w:beforeAutospacing="0" w:after="0" w:afterAutospacing="0"/>
              <w:ind w:firstLine="388"/>
              <w:jc w:val="both"/>
              <w:textAlignment w:val="baseline"/>
              <w:rPr>
                <w:lang w:val="uk-UA"/>
              </w:rPr>
            </w:pPr>
            <w:bookmarkStart w:id="3" w:name="n292"/>
            <w:bookmarkEnd w:id="3"/>
            <w:r w:rsidRPr="008A3236">
              <w:rPr>
                <w:lang w:val="uk-UA"/>
              </w:rPr>
              <w:t>4</w:t>
            </w:r>
            <w:r w:rsidRPr="002E79BA">
              <w:rPr>
                <w:lang w:val="uk-UA"/>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w:t>
            </w:r>
            <w:r w:rsidRPr="008A3236">
              <w:rPr>
                <w:rStyle w:val="apple-converted-space"/>
              </w:rPr>
              <w:t> </w:t>
            </w:r>
            <w:hyperlink r:id="rId9" w:tgtFrame="_blank" w:history="1">
              <w:r w:rsidRPr="002E79BA">
                <w:rPr>
                  <w:rStyle w:val="af1"/>
                  <w:color w:val="auto"/>
                  <w:u w:val="none"/>
                  <w:bdr w:val="none" w:sz="0" w:space="0" w:color="auto" w:frame="1"/>
                  <w:lang w:val="uk-UA"/>
                </w:rPr>
                <w:t>Закону України "Про захист економічної конкуренції"</w:t>
              </w:r>
            </w:hyperlink>
            <w:r w:rsidRPr="002E79BA">
              <w:rPr>
                <w:lang w:val="uk-UA"/>
              </w:rPr>
              <w:t xml:space="preserve">, у вигляді вчинення антиконкурентних узгоджених дій, </w:t>
            </w:r>
            <w:r w:rsidRPr="008A3236">
              <w:rPr>
                <w:lang w:val="uk-UA"/>
              </w:rPr>
              <w:t>що</w:t>
            </w:r>
            <w:r w:rsidRPr="002E79BA">
              <w:rPr>
                <w:lang w:val="uk-UA"/>
              </w:rPr>
              <w:t xml:space="preserve"> стосуються спотворення результатів тендерів;</w:t>
            </w:r>
          </w:p>
          <w:p w:rsidR="00E01B51" w:rsidRPr="008A3236" w:rsidRDefault="00E01B51" w:rsidP="00DD0D81">
            <w:pPr>
              <w:pStyle w:val="rvps2"/>
              <w:shd w:val="clear" w:color="auto" w:fill="FFFFFF"/>
              <w:spacing w:before="0" w:beforeAutospacing="0" w:after="0" w:afterAutospacing="0"/>
              <w:ind w:firstLine="388"/>
              <w:jc w:val="both"/>
              <w:textAlignment w:val="baseline"/>
            </w:pPr>
            <w:bookmarkStart w:id="4" w:name="n293"/>
            <w:bookmarkEnd w:id="4"/>
            <w:r>
              <w:rPr>
                <w:lang w:val="uk-UA"/>
              </w:rPr>
              <w:t>5</w:t>
            </w:r>
            <w:r w:rsidRPr="008A3236">
              <w:t xml:space="preserve">) </w:t>
            </w:r>
            <w:r w:rsidR="00976E69">
              <w:rPr>
                <w:color w:val="333333"/>
                <w:shd w:val="clear" w:color="auto" w:fill="FFFFFF"/>
              </w:rPr>
              <w:t xml:space="preserve">фізична особа, яка є учасником процедури закупівлі, </w:t>
            </w:r>
            <w:r w:rsidR="00976E69">
              <w:rPr>
                <w:color w:val="333333"/>
                <w:shd w:val="clear" w:color="auto" w:fill="FFFFFF"/>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A3236">
              <w:t>;</w:t>
            </w:r>
          </w:p>
          <w:p w:rsidR="002E79BA" w:rsidRPr="00A47267" w:rsidRDefault="002E79BA" w:rsidP="002E79BA">
            <w:pPr>
              <w:widowControl w:val="0"/>
              <w:pBdr>
                <w:top w:val="nil"/>
                <w:left w:val="nil"/>
                <w:bottom w:val="nil"/>
                <w:right w:val="nil"/>
                <w:between w:val="nil"/>
              </w:pBdr>
              <w:spacing w:before="120"/>
              <w:jc w:val="both"/>
              <w:rPr>
                <w:sz w:val="24"/>
                <w:szCs w:val="24"/>
              </w:rPr>
            </w:pPr>
            <w:bookmarkStart w:id="5" w:name="n294"/>
            <w:bookmarkEnd w:id="5"/>
            <w:r>
              <w:rPr>
                <w:lang w:val="uk-UA"/>
              </w:rPr>
              <w:t xml:space="preserve">      </w:t>
            </w:r>
            <w:r w:rsidR="00E01B51" w:rsidRPr="002E79BA">
              <w:rPr>
                <w:sz w:val="24"/>
                <w:szCs w:val="24"/>
                <w:lang w:val="uk-UA"/>
              </w:rPr>
              <w:t>6</w:t>
            </w:r>
            <w:r w:rsidR="00E01B51" w:rsidRPr="002E79BA">
              <w:rPr>
                <w:sz w:val="24"/>
                <w:szCs w:val="24"/>
              </w:rPr>
              <w:t>)</w:t>
            </w:r>
            <w:r w:rsidR="00E01B51" w:rsidRPr="00FA36B7">
              <w:t xml:space="preserve"> </w:t>
            </w:r>
            <w:r w:rsidRPr="00A47267">
              <w:rPr>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1B51" w:rsidRPr="00427F6F" w:rsidRDefault="00E01B51" w:rsidP="00DD0D81">
            <w:pPr>
              <w:pStyle w:val="rvps2"/>
              <w:shd w:val="clear" w:color="auto" w:fill="FFFFFF"/>
              <w:spacing w:before="0" w:beforeAutospacing="0" w:after="0" w:afterAutospacing="0"/>
              <w:ind w:firstLine="388"/>
              <w:jc w:val="both"/>
              <w:rPr>
                <w:color w:val="000000"/>
              </w:rPr>
            </w:pPr>
            <w:bookmarkStart w:id="6" w:name="n295"/>
            <w:bookmarkEnd w:id="6"/>
            <w:r w:rsidRPr="00FA36B7">
              <w:rPr>
                <w:lang w:val="uk-UA"/>
              </w:rPr>
              <w:t>7</w:t>
            </w:r>
            <w:r w:rsidRPr="00FA36B7">
              <w:t xml:space="preserve">) </w:t>
            </w:r>
            <w:r w:rsidRPr="00427F6F">
              <w:rPr>
                <w:color w:val="00000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1B51" w:rsidRPr="00427F6F" w:rsidRDefault="00E01B51" w:rsidP="00DD0D81">
            <w:pPr>
              <w:pStyle w:val="rvps2"/>
              <w:shd w:val="clear" w:color="auto" w:fill="FFFFFF"/>
              <w:spacing w:before="0" w:beforeAutospacing="0" w:after="0" w:afterAutospacing="0"/>
              <w:ind w:firstLine="388"/>
              <w:jc w:val="both"/>
              <w:rPr>
                <w:color w:val="000000"/>
              </w:rPr>
            </w:pPr>
            <w:r w:rsidRPr="00427F6F">
              <w:rPr>
                <w:color w:val="000000"/>
              </w:rPr>
              <w:t>8) учасник процедури закупі</w:t>
            </w:r>
            <w:proofErr w:type="gramStart"/>
            <w:r w:rsidRPr="00427F6F">
              <w:rPr>
                <w:color w:val="000000"/>
              </w:rPr>
              <w:t>вл</w:t>
            </w:r>
            <w:proofErr w:type="gramEnd"/>
            <w:r w:rsidRPr="00427F6F">
              <w:rPr>
                <w:color w:val="000000"/>
              </w:rPr>
              <w:t>і визнаний у встановленому законом порядку банкрутом та стосовно нього відкрита ліквідаційна процедура;</w:t>
            </w:r>
          </w:p>
          <w:p w:rsidR="00E01B51" w:rsidRPr="00427F6F" w:rsidRDefault="00E01B51" w:rsidP="009E7BEF">
            <w:pPr>
              <w:pStyle w:val="rvps2"/>
              <w:shd w:val="clear" w:color="auto" w:fill="FFFFFF"/>
              <w:spacing w:before="0" w:beforeAutospacing="0" w:after="0" w:afterAutospacing="0"/>
              <w:ind w:firstLine="388"/>
              <w:jc w:val="both"/>
              <w:rPr>
                <w:color w:val="000000"/>
              </w:rPr>
            </w:pPr>
            <w:r w:rsidRPr="00427F6F">
              <w:rPr>
                <w:color w:val="000000"/>
              </w:rPr>
              <w:t>9) у Єдиному державному реє</w:t>
            </w:r>
            <w:proofErr w:type="gramStart"/>
            <w:r w:rsidRPr="00427F6F">
              <w:rPr>
                <w:color w:val="000000"/>
              </w:rPr>
              <w:t>стр</w:t>
            </w:r>
            <w:proofErr w:type="gramEnd"/>
            <w:r w:rsidRPr="00427F6F">
              <w:rPr>
                <w:color w:val="000000"/>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1B51" w:rsidRPr="00427F6F" w:rsidRDefault="00E01B51" w:rsidP="009E7BEF">
            <w:pPr>
              <w:pStyle w:val="rvps2"/>
              <w:shd w:val="clear" w:color="auto" w:fill="FFFFFF"/>
              <w:spacing w:before="0" w:beforeAutospacing="0" w:after="0" w:afterAutospacing="0"/>
              <w:ind w:firstLine="388"/>
              <w:jc w:val="both"/>
              <w:rPr>
                <w:color w:val="000000"/>
              </w:rPr>
            </w:pPr>
            <w:r w:rsidRPr="00427F6F">
              <w:rPr>
                <w:color w:val="000000"/>
              </w:rPr>
              <w:t>10) юридична особа, яка є учасником процедури закупі</w:t>
            </w:r>
            <w:proofErr w:type="gramStart"/>
            <w:r w:rsidRPr="00427F6F">
              <w:rPr>
                <w:color w:val="000000"/>
              </w:rPr>
              <w:t>вл</w:t>
            </w:r>
            <w:proofErr w:type="gramEnd"/>
            <w:r w:rsidRPr="00427F6F">
              <w:rPr>
                <w:color w:val="000000"/>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01B51" w:rsidRPr="00427F6F" w:rsidRDefault="00E01B51" w:rsidP="009E7BEF">
            <w:pPr>
              <w:pStyle w:val="rvps2"/>
              <w:shd w:val="clear" w:color="auto" w:fill="FFFFFF"/>
              <w:spacing w:before="0" w:beforeAutospacing="0" w:after="0" w:afterAutospacing="0"/>
              <w:ind w:firstLine="388"/>
              <w:jc w:val="both"/>
              <w:rPr>
                <w:color w:val="000000"/>
              </w:rPr>
            </w:pPr>
            <w:r w:rsidRPr="00427F6F">
              <w:rPr>
                <w:color w:val="000000"/>
              </w:rPr>
              <w:t>11) учасник процедури закупі</w:t>
            </w:r>
            <w:proofErr w:type="gramStart"/>
            <w:r w:rsidRPr="00427F6F">
              <w:rPr>
                <w:color w:val="000000"/>
              </w:rPr>
              <w:t>вл</w:t>
            </w:r>
            <w:proofErr w:type="gramEnd"/>
            <w:r w:rsidRPr="00427F6F">
              <w:rPr>
                <w:color w:val="000000"/>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059C8" w:rsidRDefault="00E059C8" w:rsidP="002E79BA">
            <w:pPr>
              <w:widowControl w:val="0"/>
              <w:pBdr>
                <w:top w:val="nil"/>
                <w:left w:val="nil"/>
                <w:bottom w:val="nil"/>
                <w:right w:val="nil"/>
                <w:between w:val="nil"/>
              </w:pBdr>
              <w:spacing w:before="120"/>
              <w:jc w:val="both"/>
              <w:rPr>
                <w:sz w:val="24"/>
                <w:szCs w:val="24"/>
                <w:lang w:val="uk-UA"/>
              </w:rPr>
            </w:pPr>
            <w:r>
              <w:rPr>
                <w:color w:val="000000"/>
                <w:sz w:val="24"/>
                <w:szCs w:val="24"/>
                <w:lang w:val="uk-UA"/>
              </w:rPr>
              <w:t xml:space="preserve">     </w:t>
            </w:r>
            <w:r w:rsidR="00E01B51" w:rsidRPr="00E059C8">
              <w:rPr>
                <w:color w:val="000000"/>
                <w:sz w:val="24"/>
                <w:szCs w:val="24"/>
                <w:lang w:val="uk-UA"/>
              </w:rPr>
              <w:t>12)</w:t>
            </w:r>
            <w:r w:rsidR="00E01B51" w:rsidRPr="00E059C8">
              <w:rPr>
                <w:color w:val="000000"/>
                <w:lang w:val="uk-UA"/>
              </w:rPr>
              <w:t xml:space="preserve"> </w:t>
            </w:r>
            <w:r w:rsidRPr="00E059C8">
              <w:rPr>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4"/>
                <w:szCs w:val="24"/>
                <w:lang w:val="uk-UA"/>
              </w:rPr>
              <w:t xml:space="preserve"> </w:t>
            </w:r>
          </w:p>
          <w:p w:rsidR="002E79BA" w:rsidRPr="00A47267" w:rsidRDefault="00E059C8" w:rsidP="002E79BA">
            <w:pPr>
              <w:widowControl w:val="0"/>
              <w:pBdr>
                <w:top w:val="nil"/>
                <w:left w:val="nil"/>
                <w:bottom w:val="nil"/>
                <w:right w:val="nil"/>
                <w:between w:val="nil"/>
              </w:pBdr>
              <w:spacing w:before="120"/>
              <w:jc w:val="both"/>
              <w:rPr>
                <w:sz w:val="24"/>
                <w:szCs w:val="24"/>
              </w:rPr>
            </w:pPr>
            <w:r>
              <w:rPr>
                <w:sz w:val="24"/>
                <w:szCs w:val="24"/>
                <w:lang w:val="uk-UA"/>
              </w:rPr>
              <w:t xml:space="preserve">     </w:t>
            </w:r>
            <w:r w:rsidR="00E01B51" w:rsidRPr="00E059C8">
              <w:rPr>
                <w:color w:val="000000"/>
                <w:sz w:val="24"/>
                <w:szCs w:val="24"/>
              </w:rPr>
              <w:t>1</w:t>
            </w:r>
            <w:r w:rsidR="00F40436" w:rsidRPr="00E059C8">
              <w:rPr>
                <w:color w:val="000000"/>
                <w:sz w:val="24"/>
                <w:szCs w:val="24"/>
              </w:rPr>
              <w:t>3</w:t>
            </w:r>
            <w:r w:rsidR="00E01B51" w:rsidRPr="00E059C8">
              <w:rPr>
                <w:color w:val="000000"/>
                <w:sz w:val="24"/>
                <w:szCs w:val="24"/>
              </w:rPr>
              <w:t>)</w:t>
            </w:r>
            <w:r w:rsidR="00E01B51" w:rsidRPr="00427F6F">
              <w:rPr>
                <w:color w:val="000000"/>
              </w:rPr>
              <w:t xml:space="preserve"> </w:t>
            </w:r>
            <w:r w:rsidR="002E79BA">
              <w:rPr>
                <w:sz w:val="24"/>
                <w:szCs w:val="24"/>
                <w:lang w:val="uk-UA"/>
              </w:rPr>
              <w:t>з</w:t>
            </w:r>
            <w:r w:rsidR="002E79BA" w:rsidRPr="00A47267">
              <w:rPr>
                <w:sz w:val="24"/>
                <w:szCs w:val="24"/>
              </w:rPr>
              <w:t xml:space="preserve">амовник може прийняти </w:t>
            </w:r>
            <w:proofErr w:type="gramStart"/>
            <w:r w:rsidR="002E79BA" w:rsidRPr="00A47267">
              <w:rPr>
                <w:sz w:val="24"/>
                <w:szCs w:val="24"/>
              </w:rPr>
              <w:t>р</w:t>
            </w:r>
            <w:proofErr w:type="gramEnd"/>
            <w:r w:rsidR="002E79BA" w:rsidRPr="00A47267">
              <w:rPr>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002E79BA" w:rsidRPr="00A47267">
              <w:rPr>
                <w:sz w:val="24"/>
                <w:szCs w:val="24"/>
              </w:rPr>
              <w:t>в</w:t>
            </w:r>
            <w:proofErr w:type="gramEnd"/>
            <w:r w:rsidR="002E79BA" w:rsidRPr="00A47267">
              <w:rPr>
                <w:sz w:val="24"/>
                <w:szCs w:val="24"/>
              </w:rPr>
              <w:t xml:space="preserve"> </w:t>
            </w:r>
            <w:proofErr w:type="gramStart"/>
            <w:r w:rsidR="002E79BA" w:rsidRPr="00A47267">
              <w:rPr>
                <w:sz w:val="24"/>
                <w:szCs w:val="24"/>
              </w:rPr>
              <w:t>та</w:t>
            </w:r>
            <w:proofErr w:type="gramEnd"/>
            <w:r w:rsidR="002E79BA" w:rsidRPr="00A47267">
              <w:rPr>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002E79BA" w:rsidRPr="00A47267">
              <w:rPr>
                <w:sz w:val="24"/>
                <w:szCs w:val="24"/>
              </w:rPr>
              <w:t>вл</w:t>
            </w:r>
            <w:proofErr w:type="gramEnd"/>
            <w:r w:rsidR="002E79BA" w:rsidRPr="00A47267">
              <w:rPr>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2E79BA" w:rsidRPr="00A47267">
              <w:rPr>
                <w:sz w:val="24"/>
                <w:szCs w:val="24"/>
              </w:rPr>
              <w:lastRenderedPageBreak/>
              <w:t xml:space="preserve">замовник вважає таке </w:t>
            </w:r>
            <w:proofErr w:type="gramStart"/>
            <w:r w:rsidR="002E79BA" w:rsidRPr="00A47267">
              <w:rPr>
                <w:sz w:val="24"/>
                <w:szCs w:val="24"/>
              </w:rPr>
              <w:t>п</w:t>
            </w:r>
            <w:proofErr w:type="gramEnd"/>
            <w:r w:rsidR="002E79BA" w:rsidRPr="00A47267">
              <w:rPr>
                <w:sz w:val="24"/>
                <w:szCs w:val="24"/>
              </w:rPr>
              <w:t>ідтвердження достатнім, учаснику процедури закупівлі не може бути відмовлено в участі в процедурі закупівлі.</w:t>
            </w:r>
          </w:p>
          <w:p w:rsidR="002E4E01" w:rsidRDefault="002E79BA" w:rsidP="002E79BA">
            <w:pPr>
              <w:pStyle w:val="rvps2"/>
              <w:shd w:val="clear" w:color="auto" w:fill="FFFFFF"/>
              <w:spacing w:before="0" w:beforeAutospacing="0" w:after="0" w:afterAutospacing="0"/>
              <w:ind w:firstLine="388"/>
              <w:jc w:val="both"/>
              <w:rPr>
                <w:color w:val="000000"/>
                <w:lang w:val="uk-UA"/>
              </w:rPr>
            </w:pPr>
            <w:r w:rsidRPr="00A47267">
              <w:t xml:space="preserve">Замовник не вимагає документального </w:t>
            </w:r>
            <w:proofErr w:type="gramStart"/>
            <w:r w:rsidRPr="00A47267">
              <w:t>п</w:t>
            </w:r>
            <w:proofErr w:type="gramEnd"/>
            <w:r w:rsidRPr="00A47267">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E4E01" w:rsidRDefault="002E4E01" w:rsidP="002E4E01">
            <w:pPr>
              <w:pStyle w:val="rvps2"/>
              <w:shd w:val="clear" w:color="auto" w:fill="FFFFFF"/>
              <w:spacing w:before="0" w:beforeAutospacing="0" w:after="0" w:afterAutospacing="0"/>
              <w:ind w:firstLine="388"/>
              <w:jc w:val="both"/>
              <w:rPr>
                <w:color w:val="000000"/>
                <w:lang w:val="uk-UA"/>
              </w:rPr>
            </w:pPr>
          </w:p>
          <w:p w:rsidR="002E4E01" w:rsidRPr="001C04EF" w:rsidRDefault="002E4E01" w:rsidP="002E4E01">
            <w:pPr>
              <w:pStyle w:val="rvps2"/>
              <w:shd w:val="clear" w:color="auto" w:fill="FFFFFF"/>
              <w:spacing w:before="0" w:beforeAutospacing="0" w:after="0" w:afterAutospacing="0"/>
              <w:ind w:firstLine="388"/>
              <w:jc w:val="both"/>
              <w:rPr>
                <w:color w:val="000000"/>
              </w:rPr>
            </w:pPr>
          </w:p>
          <w:p w:rsidR="00E01B51" w:rsidRPr="00AD7454" w:rsidRDefault="00E01B51" w:rsidP="00C0772D">
            <w:pPr>
              <w:pStyle w:val="rvps2"/>
              <w:shd w:val="clear" w:color="auto" w:fill="FFFFFF"/>
              <w:spacing w:before="0" w:beforeAutospacing="0" w:after="0" w:afterAutospacing="0"/>
              <w:ind w:left="57" w:firstLine="331"/>
              <w:jc w:val="both"/>
            </w:pPr>
          </w:p>
        </w:tc>
      </w:tr>
      <w:tr w:rsidR="00E01B51" w:rsidRPr="00266595"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lastRenderedPageBreak/>
              <w:t>6.</w:t>
            </w:r>
          </w:p>
        </w:tc>
        <w:tc>
          <w:tcPr>
            <w:tcW w:w="3119" w:type="dxa"/>
            <w:gridSpan w:val="2"/>
          </w:tcPr>
          <w:p w:rsidR="00E01B51" w:rsidRPr="00266595" w:rsidRDefault="00E01B51" w:rsidP="00D3379D">
            <w:pPr>
              <w:pStyle w:val="afb"/>
              <w:spacing w:before="0" w:beforeAutospacing="0" w:after="0" w:afterAutospacing="0"/>
              <w:rPr>
                <w:color w:val="FF0000"/>
              </w:rPr>
            </w:pPr>
            <w:r w:rsidRPr="008C481A">
              <w:rPr>
                <w:rStyle w:val="afe"/>
              </w:rPr>
              <w:t>Інформація про технічні, якісні та кількісні характеристики предмета закупівлі</w:t>
            </w:r>
          </w:p>
        </w:tc>
        <w:tc>
          <w:tcPr>
            <w:tcW w:w="6661" w:type="dxa"/>
            <w:gridSpan w:val="2"/>
          </w:tcPr>
          <w:p w:rsidR="00E01B51" w:rsidRDefault="00E01B51" w:rsidP="003E6DC9">
            <w:pPr>
              <w:pStyle w:val="afb"/>
              <w:spacing w:before="0" w:beforeAutospacing="0" w:after="0" w:afterAutospacing="0"/>
              <w:ind w:firstLine="391"/>
              <w:jc w:val="both"/>
            </w:pPr>
            <w:r w:rsidRPr="003E6DC9">
              <w:t xml:space="preserve">Учасники процедури закупівлі повинні надати в складі тендерної пропозицій документальне підтвердження </w:t>
            </w:r>
            <w:r>
              <w:t xml:space="preserve">про </w:t>
            </w:r>
            <w:r w:rsidRPr="003E6DC9">
              <w:t xml:space="preserve">відповідність тендерної пропозиції учасника технічним, якісним, кількісним та іншим вимогам до предмета закупівлі, встановленим замовником у Додатку </w:t>
            </w:r>
            <w:r>
              <w:t>1</w:t>
            </w:r>
            <w:r w:rsidRPr="003E6DC9">
              <w:t xml:space="preserve"> до цієї тендерної документації. 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"або еквівалент"</w:t>
            </w:r>
          </w:p>
          <w:p w:rsidR="00E01B51" w:rsidRPr="00ED3E8B" w:rsidRDefault="00E01B51" w:rsidP="001B1367">
            <w:pPr>
              <w:autoSpaceDE w:val="0"/>
              <w:autoSpaceDN w:val="0"/>
              <w:adjustRightInd w:val="0"/>
              <w:ind w:firstLine="391"/>
              <w:jc w:val="both"/>
              <w:rPr>
                <w:sz w:val="24"/>
                <w:szCs w:val="24"/>
                <w:lang w:eastAsia="uk-UA"/>
              </w:rPr>
            </w:pPr>
            <w:r w:rsidRPr="00ED3E8B">
              <w:rPr>
                <w:sz w:val="24"/>
                <w:szCs w:val="24"/>
                <w:lang w:eastAsia="uk-UA"/>
              </w:rPr>
              <w:t xml:space="preserve">Вартість пропозиції та всі інші ціни повинні бути </w:t>
            </w:r>
            <w:proofErr w:type="gramStart"/>
            <w:r w:rsidRPr="00ED3E8B">
              <w:rPr>
                <w:sz w:val="24"/>
                <w:szCs w:val="24"/>
                <w:lang w:eastAsia="uk-UA"/>
              </w:rPr>
              <w:t>ч</w:t>
            </w:r>
            <w:proofErr w:type="gramEnd"/>
            <w:r w:rsidRPr="00ED3E8B">
              <w:rPr>
                <w:sz w:val="24"/>
                <w:szCs w:val="24"/>
                <w:lang w:eastAsia="uk-UA"/>
              </w:rPr>
              <w:t xml:space="preserve">ітко визначені. </w:t>
            </w:r>
          </w:p>
          <w:p w:rsidR="00E01B51" w:rsidRPr="00F00AFC" w:rsidRDefault="00E01B51" w:rsidP="00CB64B2">
            <w:pPr>
              <w:ind w:firstLine="465"/>
              <w:jc w:val="both"/>
              <w:rPr>
                <w:sz w:val="24"/>
                <w:szCs w:val="24"/>
                <w:lang w:eastAsia="uk-UA"/>
              </w:rPr>
            </w:pPr>
            <w:r w:rsidRPr="00F00AFC">
              <w:rPr>
                <w:sz w:val="24"/>
                <w:szCs w:val="24"/>
                <w:lang w:eastAsia="uk-UA"/>
              </w:rPr>
              <w:t>При визначені ціни пропозиції або її складових визначається ціна з урахуванням ПДВ</w:t>
            </w:r>
            <w:r>
              <w:rPr>
                <w:sz w:val="24"/>
                <w:szCs w:val="24"/>
                <w:lang w:val="uk-UA" w:eastAsia="uk-UA"/>
              </w:rPr>
              <w:t>.</w:t>
            </w:r>
            <w:r w:rsidRPr="00F00AFC">
              <w:rPr>
                <w:sz w:val="24"/>
                <w:szCs w:val="24"/>
                <w:lang w:eastAsia="uk-UA"/>
              </w:rPr>
              <w:t xml:space="preserve"> </w:t>
            </w:r>
            <w:r>
              <w:rPr>
                <w:sz w:val="24"/>
                <w:szCs w:val="24"/>
                <w:lang w:val="uk-UA" w:eastAsia="uk-UA"/>
              </w:rPr>
              <w:t>Я</w:t>
            </w:r>
            <w:r w:rsidRPr="00F00AFC">
              <w:rPr>
                <w:sz w:val="24"/>
                <w:szCs w:val="24"/>
                <w:lang w:eastAsia="uk-UA"/>
              </w:rPr>
              <w:t>кщо учасник не є платником ПДВ, зазначається інші обов’язкові податки та збори згідно з чинним законодавством України.</w:t>
            </w:r>
          </w:p>
          <w:p w:rsidR="00E01B51" w:rsidRPr="00B17241" w:rsidRDefault="00E01B51" w:rsidP="003E6DC9">
            <w:pPr>
              <w:ind w:firstLine="391"/>
              <w:jc w:val="both"/>
              <w:rPr>
                <w:sz w:val="24"/>
                <w:szCs w:val="24"/>
                <w:lang w:val="uk-UA" w:eastAsia="uk-UA"/>
              </w:rPr>
            </w:pPr>
            <w:r w:rsidRPr="00F00AFC">
              <w:rPr>
                <w:sz w:val="24"/>
                <w:szCs w:val="24"/>
                <w:lang w:eastAsia="uk-UA"/>
              </w:rPr>
              <w:t xml:space="preserve">Учасник при розрахунку ціни тендерної пропозиції не має права включати в ціну тендерної пропозиції будь-які витрати, понесені ним у процесі </w:t>
            </w:r>
            <w:proofErr w:type="gramStart"/>
            <w:r>
              <w:rPr>
                <w:sz w:val="24"/>
                <w:szCs w:val="24"/>
                <w:lang w:eastAsia="uk-UA"/>
              </w:rPr>
              <w:t>п</w:t>
            </w:r>
            <w:proofErr w:type="gramEnd"/>
            <w:r>
              <w:rPr>
                <w:sz w:val="24"/>
                <w:szCs w:val="24"/>
                <w:lang w:eastAsia="uk-UA"/>
              </w:rPr>
              <w:t>ідготовки тендерної пропозиції</w:t>
            </w:r>
            <w:r>
              <w:rPr>
                <w:sz w:val="24"/>
                <w:szCs w:val="24"/>
                <w:lang w:val="uk-UA" w:eastAsia="uk-UA"/>
              </w:rPr>
              <w:t>.</w:t>
            </w:r>
          </w:p>
          <w:p w:rsidR="00E01B51" w:rsidRDefault="00E01B51" w:rsidP="006119E0">
            <w:pPr>
              <w:pStyle w:val="afb"/>
              <w:spacing w:before="0" w:beforeAutospacing="0" w:after="0" w:afterAutospacing="0"/>
              <w:ind w:firstLine="391"/>
              <w:jc w:val="both"/>
            </w:pPr>
            <w:r w:rsidRPr="003E6DC9">
              <w:t xml:space="preserve">Тендерна пропозиція, що не відповідає Технічним вимогам, викладеним у Додатку </w:t>
            </w:r>
            <w:r>
              <w:t>1</w:t>
            </w:r>
            <w:r w:rsidRPr="003E6DC9">
              <w:t xml:space="preserve">, буде відхилена як така, що не відповідає </w:t>
            </w:r>
            <w:r w:rsidR="006119E0" w:rsidRPr="006119E0">
              <w:t>умовам технічної специфікації та іншим вимогам щодо предмета закупівлі тендерної документації</w:t>
            </w:r>
            <w:r w:rsidRPr="003E6DC9">
              <w:t>.</w:t>
            </w:r>
          </w:p>
          <w:p w:rsidR="00D5669C" w:rsidRPr="00415440" w:rsidRDefault="00773B20" w:rsidP="00F86473">
            <w:pPr>
              <w:pStyle w:val="afb"/>
              <w:spacing w:before="0" w:beforeAutospacing="0" w:after="0" w:afterAutospacing="0"/>
              <w:ind w:firstLine="391"/>
              <w:jc w:val="both"/>
            </w:pPr>
            <w:r w:rsidRPr="00F86473">
              <w:t xml:space="preserve">Замовник </w:t>
            </w:r>
            <w:r w:rsidR="00F86473" w:rsidRPr="00F86473">
              <w:t xml:space="preserve">не </w:t>
            </w:r>
            <w:r w:rsidRPr="00F86473">
              <w:t>приймає до розгляду тендерн</w:t>
            </w:r>
            <w:r w:rsidR="00D5669C" w:rsidRPr="00F86473">
              <w:t>і</w:t>
            </w:r>
            <w:r w:rsidRPr="00F86473">
              <w:t xml:space="preserve"> пропозиці</w:t>
            </w:r>
            <w:r w:rsidR="00D5669C" w:rsidRPr="00F86473">
              <w:t>ї</w:t>
            </w:r>
            <w:r w:rsidRPr="00F86473">
              <w:t>, ціна як</w:t>
            </w:r>
            <w:r w:rsidR="00D5669C" w:rsidRPr="00F86473">
              <w:t>их</w:t>
            </w:r>
            <w:r w:rsidRPr="00F86473">
              <w:t xml:space="preserve"> </w:t>
            </w:r>
            <w:r w:rsidR="00D5669C" w:rsidRPr="00F86473">
              <w:t>пере</w:t>
            </w:r>
            <w:r w:rsidRPr="00F86473">
              <w:t>вищ</w:t>
            </w:r>
            <w:r w:rsidR="00D5669C" w:rsidRPr="00F86473">
              <w:t>у</w:t>
            </w:r>
            <w:r w:rsidR="00F86473" w:rsidRPr="00F86473">
              <w:t>є</w:t>
            </w:r>
            <w:r w:rsidRPr="00F86473">
              <w:t xml:space="preserve"> очікуван</w:t>
            </w:r>
            <w:r w:rsidR="00D5669C" w:rsidRPr="00F86473">
              <w:t>у</w:t>
            </w:r>
            <w:r w:rsidRPr="00F86473">
              <w:t xml:space="preserve"> вартість предмета закупівлі.</w:t>
            </w:r>
          </w:p>
        </w:tc>
      </w:tr>
      <w:tr w:rsidR="00E01B51" w:rsidRPr="002B6C18"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t>7.</w:t>
            </w:r>
          </w:p>
        </w:tc>
        <w:tc>
          <w:tcPr>
            <w:tcW w:w="3119" w:type="dxa"/>
            <w:gridSpan w:val="2"/>
          </w:tcPr>
          <w:p w:rsidR="00E01B51" w:rsidRPr="00266595" w:rsidRDefault="00E01B51" w:rsidP="00D3379D">
            <w:pPr>
              <w:pStyle w:val="afb"/>
              <w:spacing w:before="0" w:beforeAutospacing="0" w:after="0" w:afterAutospacing="0"/>
              <w:rPr>
                <w:rStyle w:val="afe"/>
                <w:color w:val="FF0000"/>
                <w:highlight w:val="yellow"/>
              </w:rPr>
            </w:pPr>
            <w:r w:rsidRPr="008C481A">
              <w:rPr>
                <w:rStyle w:val="afe"/>
              </w:rPr>
              <w:t>Інформація про субпідрядника</w:t>
            </w:r>
            <w:r w:rsidRPr="00427F6F">
              <w:rPr>
                <w:b/>
              </w:rPr>
              <w:t>/співвиконавця</w:t>
            </w:r>
            <w:r w:rsidRPr="008C481A">
              <w:rPr>
                <w:rStyle w:val="afe"/>
              </w:rPr>
              <w:t xml:space="preserve"> (у випадку закупівлі робіт)</w:t>
            </w:r>
          </w:p>
        </w:tc>
        <w:tc>
          <w:tcPr>
            <w:tcW w:w="6661" w:type="dxa"/>
            <w:gridSpan w:val="2"/>
            <w:vAlign w:val="center"/>
          </w:tcPr>
          <w:p w:rsidR="00E01B51" w:rsidRPr="00A145D6" w:rsidRDefault="00372D2C" w:rsidP="00A145D6">
            <w:pPr>
              <w:pStyle w:val="afb"/>
              <w:spacing w:before="0" w:beforeAutospacing="0" w:after="0" w:afterAutospacing="0"/>
              <w:ind w:firstLine="391"/>
              <w:jc w:val="both"/>
            </w:pPr>
            <w:r w:rsidRPr="00372D2C">
              <w:t>Замовником не передбачена умова для Учасників щодо залучення</w:t>
            </w:r>
            <w:r>
              <w:t xml:space="preserve"> субпідрядників/ співвиконавців</w:t>
            </w:r>
            <w:r w:rsidRPr="00372D2C">
              <w:t>.</w:t>
            </w:r>
          </w:p>
        </w:tc>
      </w:tr>
      <w:tr w:rsidR="00E01B51" w:rsidRPr="009607DB" w:rsidTr="00D27F0D">
        <w:trPr>
          <w:trHeight w:val="1606"/>
          <w:tblCellSpacing w:w="0" w:type="dxa"/>
          <w:jc w:val="center"/>
        </w:trPr>
        <w:tc>
          <w:tcPr>
            <w:tcW w:w="720" w:type="dxa"/>
            <w:gridSpan w:val="2"/>
            <w:tcBorders>
              <w:bottom w:val="single" w:sz="4" w:space="0" w:color="auto"/>
            </w:tcBorders>
          </w:tcPr>
          <w:p w:rsidR="00E01B51" w:rsidRPr="009D428C" w:rsidRDefault="00E01B51" w:rsidP="009D428C">
            <w:pPr>
              <w:pStyle w:val="afb"/>
              <w:spacing w:before="0" w:beforeAutospacing="0" w:after="0" w:afterAutospacing="0"/>
              <w:jc w:val="center"/>
              <w:rPr>
                <w:rStyle w:val="afe"/>
              </w:rPr>
            </w:pPr>
            <w:r>
              <w:rPr>
                <w:rStyle w:val="afe"/>
              </w:rPr>
              <w:lastRenderedPageBreak/>
              <w:t>8.</w:t>
            </w:r>
          </w:p>
        </w:tc>
        <w:tc>
          <w:tcPr>
            <w:tcW w:w="3119" w:type="dxa"/>
            <w:gridSpan w:val="2"/>
            <w:tcBorders>
              <w:bottom w:val="single" w:sz="4" w:space="0" w:color="auto"/>
            </w:tcBorders>
          </w:tcPr>
          <w:p w:rsidR="00E01B51" w:rsidRDefault="00E01B51" w:rsidP="00D3379D">
            <w:pPr>
              <w:pStyle w:val="afb"/>
              <w:spacing w:before="0" w:beforeAutospacing="0" w:after="0" w:afterAutospacing="0"/>
              <w:rPr>
                <w:rStyle w:val="afe"/>
              </w:rPr>
            </w:pPr>
            <w:r>
              <w:rPr>
                <w:rStyle w:val="afe"/>
              </w:rPr>
              <w:t>У</w:t>
            </w:r>
            <w:r w:rsidRPr="00FD6550">
              <w:rPr>
                <w:rStyle w:val="afe"/>
              </w:rPr>
              <w:t xml:space="preserve">несення змін або відкликання </w:t>
            </w:r>
            <w:r>
              <w:rPr>
                <w:rStyle w:val="afe"/>
              </w:rPr>
              <w:t>тендерної</w:t>
            </w:r>
          </w:p>
          <w:p w:rsidR="00E01B51" w:rsidRPr="00266595" w:rsidRDefault="00E01B51" w:rsidP="00D3379D">
            <w:pPr>
              <w:pStyle w:val="afb"/>
              <w:spacing w:before="0" w:beforeAutospacing="0" w:after="0" w:afterAutospacing="0"/>
              <w:rPr>
                <w:color w:val="FF0000"/>
              </w:rPr>
            </w:pPr>
            <w:r w:rsidRPr="00FD6550">
              <w:rPr>
                <w:rStyle w:val="afe"/>
              </w:rPr>
              <w:t>пропозиції учасником</w:t>
            </w:r>
          </w:p>
        </w:tc>
        <w:tc>
          <w:tcPr>
            <w:tcW w:w="6661" w:type="dxa"/>
            <w:gridSpan w:val="2"/>
            <w:tcBorders>
              <w:bottom w:val="single" w:sz="4" w:space="0" w:color="auto"/>
            </w:tcBorders>
          </w:tcPr>
          <w:p w:rsidR="00E01B51" w:rsidRPr="00266595" w:rsidRDefault="00E01B51" w:rsidP="005E106E">
            <w:pPr>
              <w:pStyle w:val="afb"/>
              <w:spacing w:before="0" w:beforeAutospacing="0"/>
              <w:ind w:firstLine="394"/>
              <w:jc w:val="both"/>
              <w:rPr>
                <w:color w:val="FF0000"/>
              </w:rPr>
            </w:pPr>
            <w:r>
              <w:t>У</w:t>
            </w:r>
            <w:r w:rsidRPr="00B7238A">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w:t>
            </w:r>
            <w:r>
              <w:t>їх</w:t>
            </w:r>
            <w:r w:rsidRPr="00B7238A">
              <w:t xml:space="preserve"> отриман</w:t>
            </w:r>
            <w:r>
              <w:t xml:space="preserve">о </w:t>
            </w:r>
            <w:r w:rsidRPr="00B7238A">
              <w:t>електронною системою закупівель до закінчення строку подання тендерних пропозицій</w:t>
            </w:r>
            <w:r>
              <w:t>.</w:t>
            </w:r>
          </w:p>
        </w:tc>
      </w:tr>
      <w:tr w:rsidR="00E01B51" w:rsidRPr="00266595" w:rsidTr="00D27F0D">
        <w:trPr>
          <w:tblCellSpacing w:w="0" w:type="dxa"/>
          <w:jc w:val="center"/>
        </w:trPr>
        <w:tc>
          <w:tcPr>
            <w:tcW w:w="720" w:type="dxa"/>
            <w:gridSpan w:val="2"/>
            <w:shd w:val="clear" w:color="auto" w:fill="DDD9C3" w:themeFill="background2" w:themeFillShade="E6"/>
          </w:tcPr>
          <w:p w:rsidR="00E01B51" w:rsidRPr="009D428C" w:rsidRDefault="00E01B51" w:rsidP="009D428C">
            <w:pPr>
              <w:pStyle w:val="afb"/>
              <w:spacing w:before="0" w:beforeAutospacing="0" w:after="0" w:afterAutospacing="0"/>
              <w:jc w:val="center"/>
              <w:rPr>
                <w:rStyle w:val="afe"/>
              </w:rPr>
            </w:pPr>
          </w:p>
        </w:tc>
        <w:tc>
          <w:tcPr>
            <w:tcW w:w="9780" w:type="dxa"/>
            <w:gridSpan w:val="4"/>
            <w:shd w:val="clear" w:color="auto" w:fill="DDD9C3" w:themeFill="background2" w:themeFillShade="E6"/>
          </w:tcPr>
          <w:p w:rsidR="00E01B51" w:rsidRPr="00266595" w:rsidRDefault="00E01B51" w:rsidP="00D3379D">
            <w:pPr>
              <w:pStyle w:val="afb"/>
              <w:spacing w:before="0" w:beforeAutospacing="0" w:after="0" w:afterAutospacing="0"/>
              <w:rPr>
                <w:color w:val="FF0000"/>
              </w:rPr>
            </w:pPr>
            <w:r w:rsidRPr="00FB1B38">
              <w:rPr>
                <w:rStyle w:val="afe"/>
              </w:rPr>
              <w:t>Розділ 4. Подання та розкриття тендерної пропозиції</w:t>
            </w:r>
          </w:p>
        </w:tc>
      </w:tr>
      <w:tr w:rsidR="00E01B51" w:rsidRPr="00266595"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rvts0"/>
                <w:b/>
              </w:rPr>
            </w:pPr>
            <w:r>
              <w:rPr>
                <w:rStyle w:val="rvts0"/>
                <w:b/>
              </w:rPr>
              <w:t>1.</w:t>
            </w:r>
          </w:p>
        </w:tc>
        <w:tc>
          <w:tcPr>
            <w:tcW w:w="3119" w:type="dxa"/>
            <w:gridSpan w:val="2"/>
          </w:tcPr>
          <w:p w:rsidR="00E01B51" w:rsidRPr="004E7EB4" w:rsidRDefault="00E01B51" w:rsidP="00D3379D">
            <w:pPr>
              <w:pStyle w:val="afb"/>
              <w:spacing w:before="0" w:beforeAutospacing="0" w:after="0" w:afterAutospacing="0"/>
              <w:rPr>
                <w:rStyle w:val="afe"/>
                <w:b w:val="0"/>
                <w:color w:val="FF0000"/>
              </w:rPr>
            </w:pPr>
            <w:r w:rsidRPr="004E7EB4">
              <w:rPr>
                <w:rStyle w:val="rvts0"/>
                <w:b/>
              </w:rPr>
              <w:t>Кінцевий строк подання тендерної пропозиції</w:t>
            </w:r>
          </w:p>
        </w:tc>
        <w:tc>
          <w:tcPr>
            <w:tcW w:w="6661" w:type="dxa"/>
            <w:gridSpan w:val="2"/>
          </w:tcPr>
          <w:p w:rsidR="00E01B51" w:rsidRPr="00D5230B" w:rsidRDefault="00E01B51" w:rsidP="00344E63">
            <w:pPr>
              <w:widowControl w:val="0"/>
              <w:ind w:left="34" w:right="113" w:firstLine="357"/>
              <w:contextualSpacing/>
              <w:jc w:val="both"/>
              <w:rPr>
                <w:b/>
                <w:sz w:val="24"/>
                <w:szCs w:val="24"/>
              </w:rPr>
            </w:pPr>
            <w:r w:rsidRPr="00F537E4">
              <w:rPr>
                <w:sz w:val="24"/>
                <w:szCs w:val="24"/>
              </w:rPr>
              <w:t xml:space="preserve">Кінцевий строк подання тендерних </w:t>
            </w:r>
            <w:r w:rsidRPr="000D6797">
              <w:rPr>
                <w:sz w:val="24"/>
                <w:szCs w:val="24"/>
              </w:rPr>
              <w:t xml:space="preserve">пропозицій </w:t>
            </w:r>
            <w:r w:rsidR="009607DB">
              <w:rPr>
                <w:sz w:val="24"/>
                <w:szCs w:val="24"/>
                <w:lang w:val="uk-UA"/>
              </w:rPr>
              <w:t>вказані в повідомленні.</w:t>
            </w:r>
            <w:bookmarkStart w:id="7" w:name="_GoBack"/>
            <w:bookmarkEnd w:id="7"/>
          </w:p>
          <w:p w:rsidR="00E01B51" w:rsidRPr="00B7238A" w:rsidRDefault="00E01B51" w:rsidP="005E106E">
            <w:pPr>
              <w:widowControl w:val="0"/>
              <w:ind w:left="34" w:right="113" w:firstLine="357"/>
              <w:contextualSpacing/>
              <w:jc w:val="both"/>
              <w:rPr>
                <w:sz w:val="24"/>
                <w:szCs w:val="24"/>
              </w:rPr>
            </w:pPr>
            <w:r>
              <w:rPr>
                <w:sz w:val="24"/>
                <w:szCs w:val="24"/>
                <w:lang w:val="uk-UA"/>
              </w:rPr>
              <w:t>О</w:t>
            </w:r>
            <w:r w:rsidRPr="00B7238A">
              <w:rPr>
                <w:sz w:val="24"/>
                <w:szCs w:val="24"/>
              </w:rPr>
              <w:t>тримана тендерна пропозиція автоматично вноситься до реєстру;</w:t>
            </w:r>
          </w:p>
          <w:p w:rsidR="00E01B51" w:rsidRPr="008635EA" w:rsidRDefault="00E01B51" w:rsidP="008635EA">
            <w:pPr>
              <w:widowControl w:val="0"/>
              <w:ind w:left="34" w:right="113" w:firstLine="357"/>
              <w:contextualSpacing/>
              <w:jc w:val="both"/>
              <w:rPr>
                <w:color w:val="FF0000"/>
                <w:lang w:val="uk-UA"/>
              </w:rPr>
            </w:pPr>
            <w:r>
              <w:rPr>
                <w:sz w:val="24"/>
                <w:szCs w:val="24"/>
                <w:lang w:val="uk-UA"/>
              </w:rPr>
              <w:t>Е</w:t>
            </w:r>
            <w:r w:rsidRPr="00B7238A">
              <w:rPr>
                <w:sz w:val="24"/>
                <w:szCs w:val="24"/>
              </w:rPr>
              <w:t>лектронна система закупівель автоматично формує та надсилає повідомлення учаснику про отримання його пропозиції із зазначенням дати та часу</w:t>
            </w:r>
            <w:r>
              <w:rPr>
                <w:sz w:val="24"/>
                <w:szCs w:val="24"/>
                <w:lang w:val="uk-UA"/>
              </w:rPr>
              <w:t xml:space="preserve">. </w:t>
            </w:r>
            <w:r w:rsidRPr="00427F6F">
              <w:rPr>
                <w:sz w:val="24"/>
                <w:szCs w:val="24"/>
              </w:rPr>
              <w:t xml:space="preserve">Електронна система закупівель повинна забезпечити можливість подання тендерної пропозиції всім особам на </w:t>
            </w:r>
            <w:proofErr w:type="gramStart"/>
            <w:r w:rsidRPr="00427F6F">
              <w:rPr>
                <w:sz w:val="24"/>
                <w:szCs w:val="24"/>
              </w:rPr>
              <w:t>р</w:t>
            </w:r>
            <w:proofErr w:type="gramEnd"/>
            <w:r w:rsidRPr="00427F6F">
              <w:rPr>
                <w:sz w:val="24"/>
                <w:szCs w:val="24"/>
              </w:rPr>
              <w:t>івних умовах.</w:t>
            </w:r>
          </w:p>
        </w:tc>
      </w:tr>
      <w:tr w:rsidR="00E01B51" w:rsidRPr="00266595"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b/>
              </w:rPr>
            </w:pPr>
            <w:r>
              <w:rPr>
                <w:b/>
              </w:rPr>
              <w:t>2.</w:t>
            </w:r>
          </w:p>
        </w:tc>
        <w:tc>
          <w:tcPr>
            <w:tcW w:w="3119" w:type="dxa"/>
            <w:gridSpan w:val="2"/>
          </w:tcPr>
          <w:p w:rsidR="00E01B51" w:rsidRPr="004E7EB4" w:rsidRDefault="00E01B51" w:rsidP="00D3379D">
            <w:pPr>
              <w:pStyle w:val="afb"/>
              <w:spacing w:before="0" w:beforeAutospacing="0" w:after="0" w:afterAutospacing="0"/>
              <w:rPr>
                <w:rStyle w:val="afe"/>
                <w:b w:val="0"/>
                <w:color w:val="FF0000"/>
              </w:rPr>
            </w:pPr>
            <w:r w:rsidRPr="004E7EB4">
              <w:rPr>
                <w:b/>
              </w:rPr>
              <w:t>Дата та час розкриття тендерної пропозиції</w:t>
            </w:r>
          </w:p>
        </w:tc>
        <w:tc>
          <w:tcPr>
            <w:tcW w:w="6661" w:type="dxa"/>
            <w:gridSpan w:val="2"/>
          </w:tcPr>
          <w:p w:rsidR="00E01B51" w:rsidRPr="00ED3E8B" w:rsidRDefault="00E01B51" w:rsidP="005E106E">
            <w:pPr>
              <w:pStyle w:val="afb"/>
              <w:spacing w:before="0" w:beforeAutospacing="0" w:after="0" w:afterAutospacing="0"/>
              <w:ind w:firstLine="367"/>
              <w:jc w:val="both"/>
            </w:pPr>
            <w:r>
              <w:t>Д</w:t>
            </w:r>
            <w:r w:rsidRPr="00B7238A">
              <w:t xml:space="preserve">ата і час розкриття тендерних пропозицій визначаються електронною системою закупівель автоматично та зазначаються в оголошенні про проведення </w:t>
            </w:r>
            <w:r w:rsidRPr="00427F6F">
              <w:t>конкурентної процедури закупівлі</w:t>
            </w:r>
            <w:r>
              <w:t>.</w:t>
            </w:r>
          </w:p>
        </w:tc>
      </w:tr>
      <w:tr w:rsidR="00E01B51" w:rsidRPr="00266595" w:rsidTr="00D27F0D">
        <w:trPr>
          <w:tblCellSpacing w:w="0" w:type="dxa"/>
          <w:jc w:val="center"/>
        </w:trPr>
        <w:tc>
          <w:tcPr>
            <w:tcW w:w="720" w:type="dxa"/>
            <w:gridSpan w:val="2"/>
            <w:shd w:val="clear" w:color="auto" w:fill="DDD9C3" w:themeFill="background2" w:themeFillShade="E6"/>
          </w:tcPr>
          <w:p w:rsidR="00E01B51" w:rsidRPr="009D428C" w:rsidRDefault="00E01B51" w:rsidP="009D428C">
            <w:pPr>
              <w:pStyle w:val="afb"/>
              <w:spacing w:before="0" w:beforeAutospacing="0" w:after="0" w:afterAutospacing="0"/>
              <w:jc w:val="center"/>
              <w:rPr>
                <w:rStyle w:val="afe"/>
              </w:rPr>
            </w:pPr>
          </w:p>
        </w:tc>
        <w:tc>
          <w:tcPr>
            <w:tcW w:w="9780" w:type="dxa"/>
            <w:gridSpan w:val="4"/>
            <w:shd w:val="clear" w:color="auto" w:fill="DDD9C3" w:themeFill="background2" w:themeFillShade="E6"/>
          </w:tcPr>
          <w:p w:rsidR="00E01B51" w:rsidRPr="00266595" w:rsidRDefault="00E01B51" w:rsidP="00D3379D">
            <w:pPr>
              <w:pStyle w:val="afb"/>
              <w:spacing w:before="0" w:beforeAutospacing="0" w:after="0" w:afterAutospacing="0"/>
              <w:rPr>
                <w:color w:val="FF0000"/>
              </w:rPr>
            </w:pPr>
            <w:r w:rsidRPr="008A45CA">
              <w:rPr>
                <w:rStyle w:val="afe"/>
              </w:rPr>
              <w:t>Розділ 5. Оцінка тендерної пропозиції</w:t>
            </w:r>
          </w:p>
        </w:tc>
      </w:tr>
      <w:tr w:rsidR="00E01B51" w:rsidRPr="002B6C18"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t>1.</w:t>
            </w:r>
          </w:p>
        </w:tc>
        <w:tc>
          <w:tcPr>
            <w:tcW w:w="3119" w:type="dxa"/>
            <w:gridSpan w:val="2"/>
          </w:tcPr>
          <w:p w:rsidR="00E01B51" w:rsidRPr="00266595" w:rsidRDefault="00E01B51" w:rsidP="00D3379D">
            <w:pPr>
              <w:pStyle w:val="afb"/>
              <w:spacing w:before="0" w:beforeAutospacing="0" w:after="0" w:afterAutospacing="0"/>
              <w:rPr>
                <w:color w:val="FF0000"/>
              </w:rPr>
            </w:pPr>
            <w:r w:rsidRPr="008A45CA">
              <w:rPr>
                <w:rStyle w:val="afe"/>
              </w:rPr>
              <w:t>Перелік критеріїв та методика оцінки тендерної пропозиції із зазначенням питомої ваги критерію</w:t>
            </w:r>
          </w:p>
        </w:tc>
        <w:tc>
          <w:tcPr>
            <w:tcW w:w="6661" w:type="dxa"/>
            <w:gridSpan w:val="2"/>
          </w:tcPr>
          <w:p w:rsidR="004D2584" w:rsidRPr="00732FB3" w:rsidRDefault="004B3A0E" w:rsidP="004B3A0E">
            <w:pPr>
              <w:rPr>
                <w:bCs/>
                <w:color w:val="000000"/>
                <w:sz w:val="24"/>
                <w:szCs w:val="24"/>
                <w:lang w:val="uk-UA"/>
              </w:rPr>
            </w:pPr>
            <w:r>
              <w:rPr>
                <w:bCs/>
                <w:color w:val="000000"/>
                <w:sz w:val="24"/>
                <w:szCs w:val="24"/>
                <w:lang w:val="uk-UA"/>
              </w:rPr>
              <w:t xml:space="preserve">     </w:t>
            </w:r>
            <w:r w:rsidR="004D2584" w:rsidRPr="00732FB3">
              <w:rPr>
                <w:bCs/>
                <w:color w:val="000000"/>
                <w:sz w:val="24"/>
                <w:szCs w:val="24"/>
                <w:lang w:val="uk-UA"/>
              </w:rPr>
              <w:t>Відповідно до пункту 35 Особливостей відкриті торги проводяться без застосування електронного аукціону.</w:t>
            </w:r>
          </w:p>
          <w:p w:rsidR="004D2584" w:rsidRPr="00732FB3" w:rsidRDefault="004B3A0E" w:rsidP="004B3A0E">
            <w:pPr>
              <w:rPr>
                <w:bCs/>
                <w:color w:val="000000"/>
                <w:sz w:val="24"/>
                <w:szCs w:val="24"/>
                <w:lang w:val="uk-UA"/>
              </w:rPr>
            </w:pPr>
            <w:r>
              <w:rPr>
                <w:bCs/>
                <w:color w:val="000000"/>
                <w:sz w:val="24"/>
                <w:szCs w:val="24"/>
                <w:lang w:val="uk-UA"/>
              </w:rPr>
              <w:t xml:space="preserve">    </w:t>
            </w:r>
            <w:r w:rsidR="004D2584" w:rsidRPr="00732FB3">
              <w:rPr>
                <w:bCs/>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визначення тендерної пропозиції найбільш економічно вигідною. </w:t>
            </w:r>
          </w:p>
          <w:p w:rsidR="004D2584" w:rsidRPr="00E8661E" w:rsidRDefault="004B3A0E" w:rsidP="004B3A0E">
            <w:pPr>
              <w:rPr>
                <w:bCs/>
                <w:color w:val="000000"/>
                <w:sz w:val="24"/>
                <w:szCs w:val="24"/>
              </w:rPr>
            </w:pPr>
            <w:r>
              <w:rPr>
                <w:bCs/>
                <w:color w:val="000000"/>
                <w:sz w:val="24"/>
                <w:szCs w:val="24"/>
                <w:lang w:val="uk-UA"/>
              </w:rPr>
              <w:t xml:space="preserve">    </w:t>
            </w:r>
            <w:r w:rsidR="004D2584" w:rsidRPr="00E8661E">
              <w:rPr>
                <w:bCs/>
                <w:color w:val="000000"/>
                <w:sz w:val="24"/>
                <w:szCs w:val="24"/>
              </w:rPr>
              <w:t>Валютою тендерної пропозиції є гривня.</w:t>
            </w:r>
          </w:p>
          <w:p w:rsidR="004D2584" w:rsidRPr="00E8661E" w:rsidRDefault="004B3A0E" w:rsidP="004B3A0E">
            <w:pPr>
              <w:rPr>
                <w:bCs/>
                <w:color w:val="000000"/>
                <w:sz w:val="24"/>
                <w:szCs w:val="24"/>
              </w:rPr>
            </w:pPr>
            <w:r>
              <w:rPr>
                <w:bCs/>
                <w:color w:val="000000"/>
                <w:sz w:val="24"/>
                <w:szCs w:val="24"/>
                <w:lang w:val="uk-UA"/>
              </w:rPr>
              <w:t xml:space="preserve">    </w:t>
            </w:r>
            <w:proofErr w:type="gramStart"/>
            <w:r w:rsidR="004D2584" w:rsidRPr="00E8661E">
              <w:rPr>
                <w:bCs/>
                <w:color w:val="000000"/>
                <w:sz w:val="24"/>
                <w:szCs w:val="24"/>
              </w:rPr>
              <w:t>Ц</w:t>
            </w:r>
            <w:proofErr w:type="gramEnd"/>
            <w:r w:rsidR="004D2584" w:rsidRPr="00E8661E">
              <w:rPr>
                <w:bCs/>
                <w:color w:val="000000"/>
                <w:sz w:val="24"/>
                <w:szCs w:val="24"/>
              </w:rPr>
              <w:t>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rsidR="004D2584" w:rsidRPr="008500B9" w:rsidRDefault="004B3A0E" w:rsidP="004B3A0E">
            <w:pPr>
              <w:rPr>
                <w:bCs/>
                <w:color w:val="000000"/>
                <w:sz w:val="24"/>
                <w:szCs w:val="24"/>
                <w:lang w:val="uk-UA"/>
              </w:rPr>
            </w:pPr>
            <w:r>
              <w:rPr>
                <w:bCs/>
                <w:color w:val="000000"/>
                <w:sz w:val="24"/>
                <w:szCs w:val="24"/>
                <w:lang w:val="uk-UA"/>
              </w:rPr>
              <w:t xml:space="preserve">    </w:t>
            </w:r>
            <w:r w:rsidR="004D2584" w:rsidRPr="008500B9">
              <w:rPr>
                <w:bCs/>
                <w:color w:val="000000"/>
                <w:sz w:val="24"/>
                <w:szCs w:val="24"/>
                <w:lang w:val="uk-UA"/>
              </w:rPr>
              <w:t xml:space="preserve">Ціна тендерної пропозиції </w:t>
            </w:r>
            <w:r w:rsidR="004D2584" w:rsidRPr="008500B9">
              <w:rPr>
                <w:b/>
                <w:bCs/>
                <w:color w:val="000000"/>
                <w:sz w:val="24"/>
                <w:szCs w:val="24"/>
                <w:lang w:val="uk-UA"/>
              </w:rPr>
              <w:t>НЕ МОЖЕ</w:t>
            </w:r>
            <w:r w:rsidR="004D2584" w:rsidRPr="008500B9">
              <w:rPr>
                <w:bCs/>
                <w:color w:val="000000"/>
                <w:sz w:val="24"/>
                <w:szCs w:val="24"/>
                <w:lang w:val="uk-UA"/>
              </w:rPr>
              <w:t xml:space="preserve"> перевищувати очікувану вартість предмета закупівлі, зазначену в оголошенні про проведення відкритих торгів.</w:t>
            </w:r>
          </w:p>
          <w:p w:rsidR="004D2584" w:rsidRPr="008500B9" w:rsidRDefault="004B3A0E" w:rsidP="004B3A0E">
            <w:pPr>
              <w:rPr>
                <w:bCs/>
                <w:color w:val="000000"/>
                <w:sz w:val="24"/>
                <w:szCs w:val="24"/>
                <w:lang w:val="uk-UA"/>
              </w:rPr>
            </w:pPr>
            <w:r>
              <w:rPr>
                <w:bCs/>
                <w:color w:val="000000"/>
                <w:sz w:val="24"/>
                <w:szCs w:val="24"/>
                <w:lang w:val="uk-UA"/>
              </w:rPr>
              <w:t xml:space="preserve">    </w:t>
            </w:r>
            <w:r w:rsidR="004D2584" w:rsidRPr="008500B9">
              <w:rPr>
                <w:bCs/>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D2584" w:rsidRPr="008500B9" w:rsidRDefault="004B3A0E" w:rsidP="004B3A0E">
            <w:pPr>
              <w:rPr>
                <w:bCs/>
                <w:color w:val="000000"/>
                <w:sz w:val="24"/>
                <w:szCs w:val="24"/>
                <w:lang w:val="uk-UA"/>
              </w:rPr>
            </w:pPr>
            <w:r>
              <w:rPr>
                <w:bCs/>
                <w:color w:val="000000"/>
                <w:sz w:val="24"/>
                <w:szCs w:val="24"/>
                <w:lang w:val="uk-UA"/>
              </w:rPr>
              <w:t xml:space="preserve">    </w:t>
            </w:r>
            <w:r w:rsidR="004D2584" w:rsidRPr="008500B9">
              <w:rPr>
                <w:bCs/>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D2584">
              <w:rPr>
                <w:bCs/>
                <w:color w:val="000000"/>
                <w:sz w:val="24"/>
                <w:szCs w:val="24"/>
                <w:lang w:val="uk-UA"/>
              </w:rPr>
              <w:t>.</w:t>
            </w:r>
          </w:p>
          <w:p w:rsidR="004D2584" w:rsidRPr="008500B9" w:rsidRDefault="004D2584" w:rsidP="004B3A0E">
            <w:pPr>
              <w:rPr>
                <w:bCs/>
                <w:color w:val="000000"/>
                <w:sz w:val="24"/>
                <w:szCs w:val="24"/>
                <w:lang w:val="uk-UA"/>
              </w:rPr>
            </w:pPr>
          </w:p>
          <w:p w:rsidR="004D2584" w:rsidRDefault="004D2584" w:rsidP="004B3A0E">
            <w:pPr>
              <w:rPr>
                <w:bCs/>
                <w:color w:val="000000"/>
                <w:sz w:val="24"/>
                <w:szCs w:val="24"/>
                <w:lang w:val="uk-UA"/>
              </w:rPr>
            </w:pPr>
            <w:r w:rsidRPr="008500B9">
              <w:rPr>
                <w:bCs/>
                <w:color w:val="000000"/>
                <w:sz w:val="24"/>
                <w:szCs w:val="24"/>
                <w:lang w:val="uk-UA"/>
              </w:rPr>
              <w:t>Критеріями оцінки є ціна. Питома вага критерію ціна – 100%.</w:t>
            </w:r>
          </w:p>
          <w:p w:rsidR="004D2584" w:rsidRPr="008500B9" w:rsidRDefault="004D2584" w:rsidP="004B3A0E">
            <w:pPr>
              <w:rPr>
                <w:bCs/>
                <w:color w:val="000000"/>
                <w:sz w:val="24"/>
                <w:szCs w:val="24"/>
                <w:lang w:val="uk-UA"/>
              </w:rPr>
            </w:pPr>
          </w:p>
          <w:p w:rsidR="00E01B51" w:rsidRPr="00DC55CB" w:rsidRDefault="00E01B51" w:rsidP="008635EA">
            <w:pPr>
              <w:pStyle w:val="rvps2"/>
              <w:shd w:val="clear" w:color="auto" w:fill="FFFFFF"/>
              <w:spacing w:before="0" w:beforeAutospacing="0" w:after="0" w:afterAutospacing="0"/>
              <w:ind w:firstLine="369"/>
              <w:jc w:val="both"/>
              <w:textAlignment w:val="baseline"/>
              <w:rPr>
                <w:b/>
                <w:color w:val="000000"/>
                <w:lang w:val="uk-UA"/>
              </w:rPr>
            </w:pPr>
          </w:p>
        </w:tc>
      </w:tr>
      <w:tr w:rsidR="00E01B51" w:rsidRPr="00D364E8"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t>2.</w:t>
            </w:r>
          </w:p>
        </w:tc>
        <w:tc>
          <w:tcPr>
            <w:tcW w:w="3119" w:type="dxa"/>
            <w:gridSpan w:val="2"/>
          </w:tcPr>
          <w:p w:rsidR="00E01B51" w:rsidRPr="00EC5F06" w:rsidRDefault="00E01B51" w:rsidP="00D3379D">
            <w:pPr>
              <w:pStyle w:val="afb"/>
              <w:spacing w:before="0" w:beforeAutospacing="0" w:after="0" w:afterAutospacing="0"/>
              <w:rPr>
                <w:rStyle w:val="afe"/>
              </w:rPr>
            </w:pPr>
            <w:r w:rsidRPr="00576509">
              <w:rPr>
                <w:rStyle w:val="afe"/>
              </w:rPr>
              <w:t>Інша інформація</w:t>
            </w:r>
          </w:p>
        </w:tc>
        <w:tc>
          <w:tcPr>
            <w:tcW w:w="6661" w:type="dxa"/>
            <w:gridSpan w:val="2"/>
          </w:tcPr>
          <w:p w:rsidR="00E01B51" w:rsidRPr="004F5070" w:rsidRDefault="00E01B51" w:rsidP="003C1035">
            <w:pPr>
              <w:pStyle w:val="13"/>
              <w:spacing w:line="240" w:lineRule="auto"/>
              <w:ind w:firstLine="323"/>
              <w:rPr>
                <w:bCs/>
                <w:sz w:val="24"/>
                <w:szCs w:val="24"/>
              </w:rPr>
            </w:pPr>
            <w:r w:rsidRPr="004F5070">
              <w:rPr>
                <w:bCs/>
                <w:sz w:val="24"/>
                <w:szCs w:val="24"/>
              </w:rPr>
              <w:t xml:space="preserve">Документи, які складаються з декількох сторінок (наприклад Статут) </w:t>
            </w:r>
            <w:r w:rsidR="00F16C73">
              <w:rPr>
                <w:bCs/>
                <w:sz w:val="24"/>
                <w:szCs w:val="24"/>
              </w:rPr>
              <w:t>рекомендовано</w:t>
            </w:r>
            <w:r w:rsidRPr="004F5070">
              <w:rPr>
                <w:bCs/>
                <w:sz w:val="24"/>
                <w:szCs w:val="24"/>
              </w:rPr>
              <w:t xml:space="preserve"> сканувати одним файлом, а не надавати окремими сторінками. Кожному документу</w:t>
            </w:r>
            <w:r w:rsidR="00F16C73">
              <w:rPr>
                <w:bCs/>
                <w:sz w:val="24"/>
                <w:szCs w:val="24"/>
              </w:rPr>
              <w:t xml:space="preserve"> </w:t>
            </w:r>
            <w:r w:rsidR="00F16C73">
              <w:rPr>
                <w:bCs/>
                <w:sz w:val="24"/>
                <w:szCs w:val="24"/>
              </w:rPr>
              <w:lastRenderedPageBreak/>
              <w:t>рекомендовано</w:t>
            </w:r>
            <w:r w:rsidRPr="004F5070">
              <w:rPr>
                <w:bCs/>
                <w:sz w:val="24"/>
                <w:szCs w:val="24"/>
              </w:rPr>
              <w:t xml:space="preserve"> присвою</w:t>
            </w:r>
            <w:r w:rsidR="00F16C73">
              <w:rPr>
                <w:bCs/>
                <w:sz w:val="24"/>
                <w:szCs w:val="24"/>
              </w:rPr>
              <w:t>вати назву</w:t>
            </w:r>
            <w:r w:rsidRPr="004F5070">
              <w:rPr>
                <w:bCs/>
                <w:sz w:val="24"/>
                <w:szCs w:val="24"/>
              </w:rPr>
              <w:t xml:space="preserve"> згідно його найменування (наприклад: «Тендерна пропозиція», «Підтвердження підпису уповноваженої особи», «Уставний документ», і т.п. відповідно до вимог тендерної документації та переліку документів, зазначених в реєстрі.</w:t>
            </w:r>
          </w:p>
          <w:p w:rsidR="00E01B51" w:rsidRPr="004F5070" w:rsidRDefault="00E01B51" w:rsidP="003C1035">
            <w:pPr>
              <w:spacing w:before="60" w:after="60"/>
              <w:ind w:firstLine="323"/>
              <w:jc w:val="both"/>
              <w:rPr>
                <w:sz w:val="24"/>
                <w:szCs w:val="24"/>
                <w:lang w:val="uk-UA"/>
              </w:rPr>
            </w:pPr>
            <w:r w:rsidRPr="004F5070">
              <w:rPr>
                <w:sz w:val="24"/>
                <w:szCs w:val="24"/>
                <w:lang w:val="uk-UA"/>
              </w:rPr>
              <w:t>Надання нечітко визначених документів, які містять копії тексту, тощо, які не чітко видимі, надання недостовірних документів (інформації), ненадання Учасником якого-небудь з документів відповідно до ТД та додатків до неї є підставою для відхилення тендерної пропозиції Учасника.</w:t>
            </w:r>
          </w:p>
          <w:p w:rsidR="00E01B51" w:rsidRPr="004F5070" w:rsidRDefault="00E01B51" w:rsidP="00440FCA">
            <w:pPr>
              <w:ind w:firstLine="323"/>
              <w:jc w:val="both"/>
              <w:rPr>
                <w:sz w:val="24"/>
                <w:szCs w:val="24"/>
                <w:lang w:val="uk-UA"/>
              </w:rPr>
            </w:pPr>
            <w:r w:rsidRPr="004F5070">
              <w:rPr>
                <w:sz w:val="24"/>
                <w:szCs w:val="24"/>
                <w:lang w:val="uk-UA"/>
              </w:rPr>
              <w:t>У разі ненадання Учасником відповідного документа у складі його тендерної пропозиції, та з метою можливості її підтвердження відповідно до вимог Закону, необхідно надати у складі його пропозиції лист-пояснення (роз’яснення) з зазначенням підстави ненадання документа з посиланням на чинне законодавство України.</w:t>
            </w:r>
          </w:p>
          <w:p w:rsidR="00E01B51" w:rsidRPr="004F5070" w:rsidRDefault="00E01B51" w:rsidP="00440FCA">
            <w:pPr>
              <w:ind w:right="113" w:firstLine="340"/>
              <w:contextualSpacing/>
              <w:jc w:val="both"/>
              <w:rPr>
                <w:sz w:val="24"/>
                <w:szCs w:val="24"/>
                <w:lang w:val="uk-UA"/>
              </w:rPr>
            </w:pPr>
            <w:r w:rsidRPr="004F5070">
              <w:rPr>
                <w:sz w:val="24"/>
                <w:szCs w:val="24"/>
                <w:lang w:val="uk-UA"/>
              </w:rPr>
              <w:t>Будь-які витрати Учасника, пов’язані з підготовкою та поданням його пропозиції конкурсних торгів, не відшкодовуються Замовником незалежно від результатів процедури закупівлі.</w:t>
            </w:r>
          </w:p>
          <w:p w:rsidR="00E01B51" w:rsidRPr="004F5070" w:rsidRDefault="00E01B51" w:rsidP="00440FCA">
            <w:pPr>
              <w:ind w:firstLine="340"/>
              <w:jc w:val="both"/>
              <w:rPr>
                <w:sz w:val="24"/>
                <w:szCs w:val="24"/>
                <w:lang w:val="uk-UA"/>
              </w:rPr>
            </w:pPr>
            <w:r w:rsidRPr="004F5070">
              <w:rPr>
                <w:color w:val="121212"/>
                <w:sz w:val="24"/>
                <w:szCs w:val="24"/>
                <w:lang w:val="uk-UA"/>
              </w:rPr>
              <w:t>Оскарження процедури закупівлі здійснюється відповідно норм статті 18 Закону</w:t>
            </w:r>
            <w:r w:rsidR="002F7625">
              <w:rPr>
                <w:color w:val="121212"/>
                <w:sz w:val="24"/>
                <w:szCs w:val="24"/>
                <w:lang w:val="uk-UA"/>
              </w:rPr>
              <w:t xml:space="preserve"> та Особливостей</w:t>
            </w:r>
            <w:r w:rsidRPr="004F5070">
              <w:rPr>
                <w:color w:val="121212"/>
                <w:sz w:val="24"/>
                <w:szCs w:val="24"/>
                <w:lang w:val="uk-UA"/>
              </w:rPr>
              <w:t>.</w:t>
            </w:r>
            <w:r w:rsidRPr="004F5070">
              <w:rPr>
                <w:sz w:val="24"/>
                <w:szCs w:val="24"/>
                <w:lang w:val="uk-UA"/>
              </w:rPr>
              <w:t> </w:t>
            </w:r>
          </w:p>
          <w:p w:rsidR="00E01B51" w:rsidRPr="004F5070" w:rsidRDefault="00E01B51" w:rsidP="0044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sz w:val="24"/>
                <w:szCs w:val="24"/>
                <w:lang w:val="uk-UA"/>
              </w:rPr>
            </w:pPr>
            <w:r w:rsidRPr="004F5070">
              <w:rPr>
                <w:sz w:val="24"/>
                <w:szCs w:val="24"/>
                <w:lang w:val="uk-UA"/>
              </w:rPr>
              <w:t>За підроблення чи використання підроблених документів учасник несе відповідальність згідно ст. 358 Кримінального кодексу України.</w:t>
            </w:r>
          </w:p>
          <w:p w:rsidR="00E01B51" w:rsidRDefault="00E01B51" w:rsidP="003C1035">
            <w:pPr>
              <w:ind w:firstLine="367"/>
              <w:jc w:val="both"/>
              <w:rPr>
                <w:bCs/>
                <w:sz w:val="24"/>
                <w:szCs w:val="24"/>
                <w:lang w:val="uk-UA"/>
              </w:rPr>
            </w:pPr>
            <w:r w:rsidRPr="004F5070">
              <w:rPr>
                <w:bCs/>
                <w:sz w:val="24"/>
                <w:szCs w:val="24"/>
                <w:lang w:val="uk-UA"/>
              </w:rPr>
              <w:t>Усі інші питання, які не передбачені цією документацією, регулюються законодавством.</w:t>
            </w:r>
          </w:p>
          <w:p w:rsidR="00E01B51" w:rsidRDefault="00E01B51" w:rsidP="003C1035">
            <w:pPr>
              <w:ind w:firstLine="367"/>
              <w:jc w:val="both"/>
              <w:rPr>
                <w:bCs/>
                <w:sz w:val="24"/>
                <w:szCs w:val="24"/>
                <w:lang w:val="uk-UA"/>
              </w:rPr>
            </w:pPr>
          </w:p>
          <w:p w:rsidR="00E01B51" w:rsidRPr="00427F6F" w:rsidRDefault="00E01B51" w:rsidP="00AC4991">
            <w:pPr>
              <w:widowControl w:val="0"/>
              <w:ind w:firstLine="388"/>
              <w:contextualSpacing/>
              <w:jc w:val="both"/>
              <w:rPr>
                <w:sz w:val="24"/>
                <w:szCs w:val="24"/>
                <w:lang w:eastAsia="uk-UA"/>
              </w:rPr>
            </w:pPr>
            <w:r w:rsidRPr="001C04EF">
              <w:rPr>
                <w:sz w:val="24"/>
                <w:szCs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427F6F">
              <w:rPr>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27F6F">
              <w:rPr>
                <w:sz w:val="24"/>
                <w:szCs w:val="24"/>
                <w:lang w:eastAsia="uk-UA"/>
              </w:rPr>
              <w:t>вл</w:t>
            </w:r>
            <w:proofErr w:type="gramEnd"/>
            <w:r w:rsidRPr="00427F6F">
              <w:rPr>
                <w:sz w:val="24"/>
                <w:szCs w:val="24"/>
                <w:lang w:eastAsia="uk-UA"/>
              </w:rPr>
              <w:t>і або його частини (лота).</w:t>
            </w:r>
          </w:p>
          <w:p w:rsidR="00E01B51" w:rsidRPr="00427F6F" w:rsidRDefault="00E01B51" w:rsidP="00AC4991">
            <w:pPr>
              <w:widowControl w:val="0"/>
              <w:ind w:firstLine="388"/>
              <w:contextualSpacing/>
              <w:jc w:val="both"/>
              <w:rPr>
                <w:sz w:val="24"/>
                <w:szCs w:val="24"/>
                <w:lang w:eastAsia="uk-UA"/>
              </w:rPr>
            </w:pPr>
            <w:r w:rsidRPr="00427F6F">
              <w:rPr>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427F6F">
              <w:rPr>
                <w:sz w:val="24"/>
                <w:szCs w:val="24"/>
                <w:lang w:eastAsia="uk-UA"/>
              </w:rPr>
              <w:t>в дов</w:t>
            </w:r>
            <w:proofErr w:type="gramEnd"/>
            <w:r w:rsidRPr="00427F6F">
              <w:rPr>
                <w:sz w:val="24"/>
                <w:szCs w:val="24"/>
                <w:lang w:eastAsia="uk-UA"/>
              </w:rPr>
              <w:t>ільній формі щодо цін або вартості відповідних товарів, робіт чи послуг пропозиції.</w:t>
            </w:r>
          </w:p>
          <w:p w:rsidR="00E01B51" w:rsidRPr="00427F6F" w:rsidRDefault="00E01B51" w:rsidP="00AC4991">
            <w:pPr>
              <w:widowControl w:val="0"/>
              <w:ind w:firstLine="388"/>
              <w:contextualSpacing/>
              <w:jc w:val="both"/>
              <w:rPr>
                <w:sz w:val="24"/>
                <w:szCs w:val="24"/>
                <w:lang w:eastAsia="uk-UA"/>
              </w:rPr>
            </w:pPr>
            <w:proofErr w:type="gramStart"/>
            <w:r w:rsidRPr="00427F6F">
              <w:rPr>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E01B51" w:rsidRPr="00427F6F" w:rsidRDefault="00E01B51" w:rsidP="00AC4991">
            <w:pPr>
              <w:widowControl w:val="0"/>
              <w:ind w:firstLine="388"/>
              <w:contextualSpacing/>
              <w:jc w:val="both"/>
              <w:rPr>
                <w:sz w:val="24"/>
                <w:szCs w:val="24"/>
                <w:lang w:eastAsia="uk-UA"/>
              </w:rPr>
            </w:pPr>
            <w:r w:rsidRPr="00427F6F">
              <w:rPr>
                <w:sz w:val="24"/>
                <w:szCs w:val="24"/>
                <w:lang w:eastAsia="uk-UA"/>
              </w:rPr>
              <w:t xml:space="preserve">Обґрунтування аномально низької тендерної пропозиції </w:t>
            </w:r>
            <w:proofErr w:type="gramStart"/>
            <w:r w:rsidRPr="00427F6F">
              <w:rPr>
                <w:sz w:val="24"/>
                <w:szCs w:val="24"/>
                <w:lang w:eastAsia="uk-UA"/>
              </w:rPr>
              <w:t>може м</w:t>
            </w:r>
            <w:proofErr w:type="gramEnd"/>
            <w:r w:rsidRPr="00427F6F">
              <w:rPr>
                <w:sz w:val="24"/>
                <w:szCs w:val="24"/>
                <w:lang w:eastAsia="uk-UA"/>
              </w:rPr>
              <w:t>істити інформацію про:</w:t>
            </w:r>
          </w:p>
          <w:p w:rsidR="00E01B51" w:rsidRPr="00427F6F" w:rsidRDefault="00E01B51" w:rsidP="00AC4991">
            <w:pPr>
              <w:widowControl w:val="0"/>
              <w:ind w:firstLine="388"/>
              <w:contextualSpacing/>
              <w:jc w:val="both"/>
              <w:rPr>
                <w:sz w:val="24"/>
                <w:szCs w:val="24"/>
                <w:lang w:eastAsia="uk-UA"/>
              </w:rPr>
            </w:pPr>
            <w:r w:rsidRPr="00427F6F">
              <w:rPr>
                <w:sz w:val="24"/>
                <w:szCs w:val="24"/>
                <w:lang w:eastAsia="uk-UA"/>
              </w:rPr>
              <w:lastRenderedPageBreak/>
              <w:t>1) досягнення економії завдяки застосованому технологічному процесу виробництва товарі</w:t>
            </w:r>
            <w:proofErr w:type="gramStart"/>
            <w:r w:rsidRPr="00427F6F">
              <w:rPr>
                <w:sz w:val="24"/>
                <w:szCs w:val="24"/>
                <w:lang w:eastAsia="uk-UA"/>
              </w:rPr>
              <w:t>в</w:t>
            </w:r>
            <w:proofErr w:type="gramEnd"/>
            <w:r w:rsidRPr="00427F6F">
              <w:rPr>
                <w:sz w:val="24"/>
                <w:szCs w:val="24"/>
                <w:lang w:eastAsia="uk-UA"/>
              </w:rPr>
              <w:t>, порядку надання послуг чи технології будівництва;</w:t>
            </w:r>
          </w:p>
          <w:p w:rsidR="00E01B51" w:rsidRPr="00427F6F" w:rsidRDefault="00E01B51" w:rsidP="00AC4991">
            <w:pPr>
              <w:widowControl w:val="0"/>
              <w:ind w:firstLine="388"/>
              <w:contextualSpacing/>
              <w:jc w:val="both"/>
              <w:rPr>
                <w:sz w:val="24"/>
                <w:szCs w:val="24"/>
                <w:lang w:eastAsia="uk-UA"/>
              </w:rPr>
            </w:pPr>
            <w:r w:rsidRPr="00427F6F">
              <w:rPr>
                <w:sz w:val="24"/>
                <w:szCs w:val="24"/>
                <w:lang w:eastAsia="uk-UA"/>
              </w:rPr>
              <w:t xml:space="preserve">2) сприятливі умови, за яких учасник може поставити товари, надати послуги чи виконати роботи, зокрема </w:t>
            </w:r>
            <w:proofErr w:type="gramStart"/>
            <w:r w:rsidRPr="00427F6F">
              <w:rPr>
                <w:sz w:val="24"/>
                <w:szCs w:val="24"/>
                <w:lang w:eastAsia="uk-UA"/>
              </w:rPr>
              <w:t>спец</w:t>
            </w:r>
            <w:proofErr w:type="gramEnd"/>
            <w:r w:rsidRPr="00427F6F">
              <w:rPr>
                <w:sz w:val="24"/>
                <w:szCs w:val="24"/>
                <w:lang w:eastAsia="uk-UA"/>
              </w:rPr>
              <w:t>іальна цінова пропозиція (знижка) учасника;</w:t>
            </w:r>
          </w:p>
          <w:p w:rsidR="00E01B51" w:rsidRDefault="00E01B51" w:rsidP="00AC4991">
            <w:pPr>
              <w:widowControl w:val="0"/>
              <w:ind w:firstLine="388"/>
              <w:contextualSpacing/>
              <w:jc w:val="both"/>
              <w:rPr>
                <w:sz w:val="24"/>
                <w:szCs w:val="24"/>
                <w:lang w:val="uk-UA" w:eastAsia="uk-UA"/>
              </w:rPr>
            </w:pPr>
            <w:r w:rsidRPr="00427F6F">
              <w:rPr>
                <w:sz w:val="24"/>
                <w:szCs w:val="24"/>
                <w:lang w:eastAsia="uk-UA"/>
              </w:rPr>
              <w:t>3) отримання учасником державної допомоги згідно із законодавством.</w:t>
            </w:r>
          </w:p>
          <w:p w:rsidR="002F7625" w:rsidRPr="002F7625" w:rsidRDefault="002F7625" w:rsidP="00AC4991">
            <w:pPr>
              <w:widowControl w:val="0"/>
              <w:ind w:firstLine="388"/>
              <w:contextualSpacing/>
              <w:jc w:val="both"/>
              <w:rPr>
                <w:sz w:val="24"/>
                <w:szCs w:val="24"/>
                <w:lang w:val="uk-UA" w:eastAsia="uk-UA"/>
              </w:rPr>
            </w:pPr>
          </w:p>
          <w:p w:rsidR="002F7625" w:rsidRPr="001C04EF" w:rsidRDefault="002F7625" w:rsidP="002F7625">
            <w:pPr>
              <w:widowControl w:val="0"/>
              <w:ind w:firstLine="388"/>
              <w:contextualSpacing/>
              <w:jc w:val="both"/>
              <w:rPr>
                <w:sz w:val="24"/>
                <w:szCs w:val="24"/>
                <w:lang w:val="uk-UA" w:eastAsia="uk-UA"/>
              </w:rPr>
            </w:pPr>
            <w:r w:rsidRPr="001C04EF">
              <w:rPr>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7625" w:rsidRPr="002F7625" w:rsidRDefault="002F7625" w:rsidP="002F7625">
            <w:pPr>
              <w:widowControl w:val="0"/>
              <w:ind w:firstLine="388"/>
              <w:contextualSpacing/>
              <w:jc w:val="both"/>
              <w:rPr>
                <w:sz w:val="24"/>
                <w:szCs w:val="24"/>
                <w:lang w:eastAsia="uk-UA"/>
              </w:rPr>
            </w:pPr>
            <w:r w:rsidRPr="001C04EF">
              <w:rPr>
                <w:sz w:val="24"/>
                <w:szCs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F7625">
              <w:rPr>
                <w:sz w:val="24"/>
                <w:szCs w:val="24"/>
                <w:lang w:eastAsia="uk-UA"/>
              </w:rPr>
              <w:t>Невідповідністю в інформації та/або документах, які надаються учасником процедури закупі</w:t>
            </w:r>
            <w:proofErr w:type="gramStart"/>
            <w:r w:rsidRPr="002F7625">
              <w:rPr>
                <w:sz w:val="24"/>
                <w:szCs w:val="24"/>
                <w:lang w:eastAsia="uk-UA"/>
              </w:rPr>
              <w:t>вл</w:t>
            </w:r>
            <w:proofErr w:type="gramEnd"/>
            <w:r w:rsidRPr="002F7625">
              <w:rPr>
                <w:sz w:val="24"/>
                <w:szCs w:val="24"/>
                <w:lang w:eastAsia="uk-UA"/>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1B51" w:rsidRPr="00427F6F" w:rsidRDefault="002F7625" w:rsidP="002F7625">
            <w:pPr>
              <w:widowControl w:val="0"/>
              <w:ind w:firstLine="388"/>
              <w:contextualSpacing/>
              <w:jc w:val="both"/>
              <w:rPr>
                <w:sz w:val="24"/>
                <w:szCs w:val="24"/>
                <w:lang w:eastAsia="uk-UA"/>
              </w:rPr>
            </w:pPr>
            <w:r w:rsidRPr="002F7625">
              <w:rPr>
                <w:sz w:val="24"/>
                <w:szCs w:val="24"/>
                <w:lang w:eastAsia="uk-UA"/>
              </w:rPr>
              <w:t>Замовник не може розміщувати щодо одного і того ж учасника процедури закупі</w:t>
            </w:r>
            <w:proofErr w:type="gramStart"/>
            <w:r w:rsidRPr="002F7625">
              <w:rPr>
                <w:sz w:val="24"/>
                <w:szCs w:val="24"/>
                <w:lang w:eastAsia="uk-UA"/>
              </w:rPr>
              <w:t>вл</w:t>
            </w:r>
            <w:proofErr w:type="gramEnd"/>
            <w:r w:rsidRPr="002F7625">
              <w:rPr>
                <w:sz w:val="24"/>
                <w:szCs w:val="24"/>
                <w:lang w:eastAsia="uk-UA"/>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E01B51" w:rsidRPr="00427F6F">
              <w:rPr>
                <w:sz w:val="24"/>
                <w:szCs w:val="24"/>
                <w:lang w:eastAsia="uk-UA"/>
              </w:rPr>
              <w:t>.</w:t>
            </w:r>
          </w:p>
          <w:p w:rsidR="00E01B51" w:rsidRPr="00427F6F" w:rsidRDefault="00E01B51" w:rsidP="00AC4991">
            <w:pPr>
              <w:widowControl w:val="0"/>
              <w:ind w:firstLine="388"/>
              <w:contextualSpacing/>
              <w:jc w:val="both"/>
              <w:rPr>
                <w:sz w:val="24"/>
                <w:szCs w:val="24"/>
                <w:lang w:eastAsia="uk-UA"/>
              </w:rPr>
            </w:pPr>
            <w:r w:rsidRPr="00427F6F">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427F6F">
              <w:rPr>
                <w:sz w:val="24"/>
                <w:szCs w:val="24"/>
                <w:lang w:eastAsia="uk-UA"/>
              </w:rPr>
              <w:t>в</w:t>
            </w:r>
            <w:proofErr w:type="gramEnd"/>
            <w:r w:rsidRPr="00427F6F">
              <w:rPr>
                <w:sz w:val="24"/>
                <w:szCs w:val="24"/>
                <w:lang w:eastAsia="uk-UA"/>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427F6F">
              <w:rPr>
                <w:sz w:val="24"/>
                <w:szCs w:val="24"/>
                <w:lang w:eastAsia="uk-UA"/>
              </w:rPr>
              <w:t>таких</w:t>
            </w:r>
            <w:proofErr w:type="gramEnd"/>
            <w:r w:rsidRPr="00427F6F">
              <w:rPr>
                <w:sz w:val="24"/>
                <w:szCs w:val="24"/>
                <w:lang w:eastAsia="uk-UA"/>
              </w:rPr>
              <w:t xml:space="preserve"> невідповідностей. </w:t>
            </w:r>
          </w:p>
          <w:p w:rsidR="00E01B51" w:rsidRPr="005E106E" w:rsidRDefault="00E01B51" w:rsidP="00AC4991">
            <w:pPr>
              <w:ind w:firstLine="367"/>
              <w:jc w:val="both"/>
              <w:rPr>
                <w:color w:val="000000"/>
                <w:sz w:val="24"/>
                <w:szCs w:val="24"/>
                <w:lang w:val="uk-UA"/>
              </w:rPr>
            </w:pPr>
            <w:r w:rsidRPr="00427F6F">
              <w:rPr>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01B51" w:rsidRPr="009607DB"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lastRenderedPageBreak/>
              <w:t>3.</w:t>
            </w:r>
          </w:p>
        </w:tc>
        <w:tc>
          <w:tcPr>
            <w:tcW w:w="3119" w:type="dxa"/>
            <w:gridSpan w:val="2"/>
          </w:tcPr>
          <w:p w:rsidR="00E01B51" w:rsidRPr="00EC5F06" w:rsidRDefault="00E01B51" w:rsidP="00D3379D">
            <w:pPr>
              <w:pStyle w:val="afb"/>
              <w:spacing w:before="0" w:beforeAutospacing="0" w:after="0" w:afterAutospacing="0"/>
              <w:rPr>
                <w:rStyle w:val="afe"/>
              </w:rPr>
            </w:pPr>
            <w:r w:rsidRPr="00EC5F06">
              <w:rPr>
                <w:rStyle w:val="afe"/>
              </w:rPr>
              <w:t xml:space="preserve">Відхилення тендерних пропозицій </w:t>
            </w:r>
          </w:p>
          <w:p w:rsidR="00E01B51" w:rsidRPr="00EC5F06" w:rsidRDefault="00E01B51" w:rsidP="00D3379D">
            <w:pPr>
              <w:pStyle w:val="afb"/>
              <w:spacing w:before="0" w:beforeAutospacing="0" w:after="0" w:afterAutospacing="0"/>
              <w:rPr>
                <w:rStyle w:val="afe"/>
              </w:rPr>
            </w:pPr>
          </w:p>
        </w:tc>
        <w:tc>
          <w:tcPr>
            <w:tcW w:w="6661" w:type="dxa"/>
            <w:gridSpan w:val="2"/>
          </w:tcPr>
          <w:p w:rsidR="00E01B51" w:rsidRPr="00427F6F" w:rsidRDefault="00E01B51" w:rsidP="00AC4991">
            <w:pPr>
              <w:widowControl w:val="0"/>
              <w:ind w:firstLine="566"/>
              <w:jc w:val="both"/>
              <w:rPr>
                <w:sz w:val="24"/>
                <w:szCs w:val="24"/>
                <w:lang w:eastAsia="uk-UA"/>
              </w:rPr>
            </w:pPr>
            <w:r w:rsidRPr="00427F6F">
              <w:rPr>
                <w:sz w:val="24"/>
                <w:szCs w:val="24"/>
                <w:lang w:eastAsia="uk-UA"/>
              </w:rPr>
              <w:t xml:space="preserve">Замовник відхиляє тендерну пропозицію із зазначенням аргументації в електронній системі закупівель </w:t>
            </w:r>
            <w:proofErr w:type="gramStart"/>
            <w:r w:rsidRPr="00427F6F">
              <w:rPr>
                <w:sz w:val="24"/>
                <w:szCs w:val="24"/>
                <w:lang w:eastAsia="uk-UA"/>
              </w:rPr>
              <w:t>у</w:t>
            </w:r>
            <w:proofErr w:type="gramEnd"/>
            <w:r w:rsidRPr="00427F6F">
              <w:rPr>
                <w:sz w:val="24"/>
                <w:szCs w:val="24"/>
                <w:lang w:eastAsia="uk-UA"/>
              </w:rPr>
              <w:t xml:space="preserve"> разі якщо:</w:t>
            </w:r>
          </w:p>
          <w:p w:rsidR="00E01B51" w:rsidRPr="00427F6F" w:rsidRDefault="00E01B51" w:rsidP="00AC4991">
            <w:pPr>
              <w:widowControl w:val="0"/>
              <w:ind w:firstLine="566"/>
              <w:jc w:val="both"/>
              <w:rPr>
                <w:sz w:val="24"/>
                <w:szCs w:val="24"/>
                <w:lang w:eastAsia="uk-UA"/>
              </w:rPr>
            </w:pPr>
            <w:r w:rsidRPr="00427F6F">
              <w:rPr>
                <w:sz w:val="24"/>
                <w:szCs w:val="24"/>
                <w:lang w:eastAsia="uk-UA"/>
              </w:rPr>
              <w:t>1) </w:t>
            </w:r>
            <w:r w:rsidRPr="00AC4991">
              <w:rPr>
                <w:b/>
                <w:sz w:val="24"/>
                <w:szCs w:val="24"/>
                <w:lang w:eastAsia="uk-UA"/>
              </w:rPr>
              <w:t>учасник</w:t>
            </w:r>
            <w:r w:rsidRPr="00427F6F">
              <w:rPr>
                <w:sz w:val="24"/>
                <w:szCs w:val="24"/>
                <w:lang w:eastAsia="uk-UA"/>
              </w:rPr>
              <w:t xml:space="preserve"> процедури закупі</w:t>
            </w:r>
            <w:proofErr w:type="gramStart"/>
            <w:r w:rsidRPr="00427F6F">
              <w:rPr>
                <w:sz w:val="24"/>
                <w:szCs w:val="24"/>
                <w:lang w:eastAsia="uk-UA"/>
              </w:rPr>
              <w:t>вл</w:t>
            </w:r>
            <w:proofErr w:type="gramEnd"/>
            <w:r w:rsidRPr="00427F6F">
              <w:rPr>
                <w:sz w:val="24"/>
                <w:szCs w:val="24"/>
                <w:lang w:eastAsia="uk-UA"/>
              </w:rPr>
              <w:t>і:</w:t>
            </w:r>
          </w:p>
          <w:p w:rsidR="002F7625" w:rsidRPr="002F7625" w:rsidRDefault="002F7625" w:rsidP="002F7625">
            <w:pPr>
              <w:widowControl w:val="0"/>
              <w:ind w:firstLine="566"/>
              <w:jc w:val="both"/>
              <w:rPr>
                <w:sz w:val="24"/>
                <w:szCs w:val="24"/>
                <w:lang w:eastAsia="uk-UA"/>
              </w:rPr>
            </w:pPr>
            <w:r w:rsidRPr="002F7625">
              <w:rPr>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2F7625">
              <w:rPr>
                <w:sz w:val="24"/>
                <w:szCs w:val="24"/>
                <w:lang w:eastAsia="uk-UA"/>
              </w:rPr>
              <w:t>в</w:t>
            </w:r>
            <w:proofErr w:type="gramEnd"/>
            <w:r w:rsidRPr="002F7625">
              <w:rPr>
                <w:sz w:val="24"/>
                <w:szCs w:val="24"/>
                <w:lang w:eastAsia="uk-UA"/>
              </w:rPr>
              <w:t>ідкритих торгів, яку замовником виявлено згідно з абзацом другим частини п’ятнадцятої статті 29 Закону;</w:t>
            </w:r>
          </w:p>
          <w:p w:rsidR="002F7625" w:rsidRPr="002F7625" w:rsidRDefault="002F7625" w:rsidP="002F7625">
            <w:pPr>
              <w:widowControl w:val="0"/>
              <w:ind w:firstLine="566"/>
              <w:jc w:val="both"/>
              <w:rPr>
                <w:sz w:val="24"/>
                <w:szCs w:val="24"/>
                <w:lang w:eastAsia="uk-UA"/>
              </w:rPr>
            </w:pPr>
            <w:r w:rsidRPr="002F7625">
              <w:rPr>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F7625" w:rsidRPr="002F7625" w:rsidRDefault="002F7625" w:rsidP="002F7625">
            <w:pPr>
              <w:widowControl w:val="0"/>
              <w:ind w:firstLine="566"/>
              <w:jc w:val="both"/>
              <w:rPr>
                <w:sz w:val="24"/>
                <w:szCs w:val="24"/>
                <w:lang w:eastAsia="uk-UA"/>
              </w:rPr>
            </w:pPr>
            <w:r w:rsidRPr="002F7625">
              <w:rPr>
                <w:sz w:val="24"/>
                <w:szCs w:val="24"/>
                <w:lang w:eastAsia="uk-UA"/>
              </w:rPr>
              <w:t xml:space="preserve">не виправив виявлені замовником </w:t>
            </w:r>
            <w:proofErr w:type="gramStart"/>
            <w:r w:rsidRPr="002F7625">
              <w:rPr>
                <w:sz w:val="24"/>
                <w:szCs w:val="24"/>
                <w:lang w:eastAsia="uk-UA"/>
              </w:rPr>
              <w:t>п</w:t>
            </w:r>
            <w:proofErr w:type="gramEnd"/>
            <w:r w:rsidRPr="002F7625">
              <w:rPr>
                <w:sz w:val="24"/>
                <w:szCs w:val="24"/>
                <w:lang w:eastAsia="uk-UA"/>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7625" w:rsidRPr="002F7625" w:rsidRDefault="002F7625" w:rsidP="002F7625">
            <w:pPr>
              <w:widowControl w:val="0"/>
              <w:ind w:firstLine="566"/>
              <w:jc w:val="both"/>
              <w:rPr>
                <w:sz w:val="24"/>
                <w:szCs w:val="24"/>
                <w:lang w:eastAsia="uk-UA"/>
              </w:rPr>
            </w:pPr>
            <w:r w:rsidRPr="002F7625">
              <w:rPr>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F7625" w:rsidRPr="002F7625" w:rsidRDefault="002F7625" w:rsidP="002F7625">
            <w:pPr>
              <w:widowControl w:val="0"/>
              <w:ind w:firstLine="566"/>
              <w:jc w:val="both"/>
              <w:rPr>
                <w:sz w:val="24"/>
                <w:szCs w:val="24"/>
                <w:lang w:eastAsia="uk-UA"/>
              </w:rPr>
            </w:pPr>
            <w:r w:rsidRPr="002F7625">
              <w:rPr>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E01B51" w:rsidRPr="009B1756" w:rsidRDefault="002F7625" w:rsidP="009B1756">
            <w:pPr>
              <w:widowControl w:val="0"/>
              <w:ind w:firstLine="566"/>
              <w:jc w:val="both"/>
              <w:rPr>
                <w:sz w:val="24"/>
                <w:szCs w:val="24"/>
                <w:lang w:eastAsia="uk-UA"/>
              </w:rPr>
            </w:pPr>
            <w:r w:rsidRPr="002F7625">
              <w:rPr>
                <w:sz w:val="24"/>
                <w:szCs w:val="24"/>
                <w:lang w:eastAsia="uk-UA"/>
              </w:rPr>
              <w:t>є юридичною особою – резидентом</w:t>
            </w:r>
            <w:proofErr w:type="gramStart"/>
            <w:r w:rsidRPr="002F7625">
              <w:rPr>
                <w:sz w:val="24"/>
                <w:szCs w:val="24"/>
                <w:lang w:eastAsia="uk-UA"/>
              </w:rPr>
              <w:t xml:space="preserve"> Р</w:t>
            </w:r>
            <w:proofErr w:type="gramEnd"/>
            <w:r w:rsidRPr="002F7625">
              <w:rPr>
                <w:sz w:val="24"/>
                <w:szCs w:val="24"/>
                <w:lang w:eastAsia="uk-UA"/>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2F7625">
              <w:rPr>
                <w:sz w:val="24"/>
                <w:szCs w:val="24"/>
                <w:lang w:eastAsia="uk-UA"/>
              </w:rPr>
              <w:t>п</w:t>
            </w:r>
            <w:proofErr w:type="gramEnd"/>
            <w:r w:rsidRPr="002F7625">
              <w:rPr>
                <w:sz w:val="24"/>
                <w:szCs w:val="24"/>
                <w:lang w:eastAsia="uk-UA"/>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F7625">
              <w:rPr>
                <w:sz w:val="24"/>
                <w:szCs w:val="24"/>
                <w:lang w:eastAsia="uk-UA"/>
              </w:rPr>
              <w:t>вл</w:t>
            </w:r>
            <w:proofErr w:type="gramEnd"/>
            <w:r w:rsidRPr="002F7625">
              <w:rPr>
                <w:sz w:val="24"/>
                <w:szCs w:val="24"/>
                <w:lang w:eastAsia="uk-UA"/>
              </w:rPr>
              <w:t>і”, на період дії правового режиму воєнного стану в Україні та протягом 90 днів з дня його припинення або скасування”);</w:t>
            </w:r>
          </w:p>
          <w:p w:rsidR="00E01B51" w:rsidRPr="00427F6F" w:rsidRDefault="00E01B51" w:rsidP="00AC4991">
            <w:pPr>
              <w:widowControl w:val="0"/>
              <w:ind w:firstLine="566"/>
              <w:jc w:val="both"/>
              <w:rPr>
                <w:sz w:val="24"/>
                <w:szCs w:val="24"/>
                <w:lang w:eastAsia="uk-UA"/>
              </w:rPr>
            </w:pPr>
            <w:r w:rsidRPr="00427F6F">
              <w:rPr>
                <w:sz w:val="24"/>
                <w:szCs w:val="24"/>
                <w:lang w:eastAsia="uk-UA"/>
              </w:rPr>
              <w:t>2) </w:t>
            </w:r>
            <w:r w:rsidRPr="00AC4991">
              <w:rPr>
                <w:b/>
                <w:sz w:val="24"/>
                <w:szCs w:val="24"/>
                <w:lang w:eastAsia="uk-UA"/>
              </w:rPr>
              <w:t>тендерна пропозиція</w:t>
            </w:r>
            <w:r w:rsidRPr="00427F6F">
              <w:rPr>
                <w:sz w:val="24"/>
                <w:szCs w:val="24"/>
                <w:lang w:eastAsia="uk-UA"/>
              </w:rPr>
              <w:t xml:space="preserve"> учасника: </w:t>
            </w:r>
          </w:p>
          <w:p w:rsidR="00EA1F04" w:rsidRPr="00EA1F04" w:rsidRDefault="00EA1F04" w:rsidP="00EA1F04">
            <w:pPr>
              <w:widowControl w:val="0"/>
              <w:ind w:firstLine="566"/>
              <w:jc w:val="both"/>
              <w:rPr>
                <w:sz w:val="24"/>
                <w:szCs w:val="24"/>
                <w:lang w:eastAsia="uk-UA"/>
              </w:rPr>
            </w:pPr>
            <w:r w:rsidRPr="00EA1F04">
              <w:rPr>
                <w:sz w:val="24"/>
                <w:szCs w:val="24"/>
                <w:lang w:eastAsia="uk-UA"/>
              </w:rPr>
              <w:t xml:space="preserve">не відповідає умовам </w:t>
            </w:r>
            <w:proofErr w:type="gramStart"/>
            <w:r w:rsidRPr="00EA1F04">
              <w:rPr>
                <w:sz w:val="24"/>
                <w:szCs w:val="24"/>
                <w:lang w:eastAsia="uk-UA"/>
              </w:rPr>
              <w:t>техн</w:t>
            </w:r>
            <w:proofErr w:type="gramEnd"/>
            <w:r w:rsidRPr="00EA1F04">
              <w:rPr>
                <w:sz w:val="24"/>
                <w:szCs w:val="24"/>
                <w:lang w:eastAsia="uk-UA"/>
              </w:rPr>
              <w:t>ічної специфікації та іншим вимогам щодо предмета закупівлі тендерної документації;</w:t>
            </w:r>
          </w:p>
          <w:p w:rsidR="00EA1F04" w:rsidRPr="00EA1F04" w:rsidRDefault="00EA1F04" w:rsidP="00EA1F04">
            <w:pPr>
              <w:widowControl w:val="0"/>
              <w:ind w:firstLine="566"/>
              <w:jc w:val="both"/>
              <w:rPr>
                <w:sz w:val="24"/>
                <w:szCs w:val="24"/>
                <w:lang w:eastAsia="uk-UA"/>
              </w:rPr>
            </w:pPr>
            <w:r w:rsidRPr="00EA1F04">
              <w:rPr>
                <w:sz w:val="24"/>
                <w:szCs w:val="24"/>
                <w:lang w:eastAsia="uk-UA"/>
              </w:rPr>
              <w:t xml:space="preserve">викладена іншою мовою (мовами), </w:t>
            </w:r>
            <w:proofErr w:type="gramStart"/>
            <w:r w:rsidRPr="00EA1F04">
              <w:rPr>
                <w:sz w:val="24"/>
                <w:szCs w:val="24"/>
                <w:lang w:eastAsia="uk-UA"/>
              </w:rPr>
              <w:t>ніж</w:t>
            </w:r>
            <w:proofErr w:type="gramEnd"/>
            <w:r w:rsidRPr="00EA1F04">
              <w:rPr>
                <w:sz w:val="24"/>
                <w:szCs w:val="24"/>
                <w:lang w:eastAsia="uk-UA"/>
              </w:rPr>
              <w:t xml:space="preserve"> мова (мови), що передбачена тендерною документацією;</w:t>
            </w:r>
          </w:p>
          <w:p w:rsidR="00EA1F04" w:rsidRPr="00EA1F04" w:rsidRDefault="00EA1F04" w:rsidP="00EA1F04">
            <w:pPr>
              <w:widowControl w:val="0"/>
              <w:ind w:firstLine="566"/>
              <w:jc w:val="both"/>
              <w:rPr>
                <w:sz w:val="24"/>
                <w:szCs w:val="24"/>
                <w:lang w:eastAsia="uk-UA"/>
              </w:rPr>
            </w:pPr>
            <w:r w:rsidRPr="00EA1F04">
              <w:rPr>
                <w:sz w:val="24"/>
                <w:szCs w:val="24"/>
                <w:lang w:eastAsia="uk-UA"/>
              </w:rPr>
              <w:t xml:space="preserve">є </w:t>
            </w:r>
            <w:proofErr w:type="gramStart"/>
            <w:r w:rsidRPr="00EA1F04">
              <w:rPr>
                <w:sz w:val="24"/>
                <w:szCs w:val="24"/>
                <w:lang w:eastAsia="uk-UA"/>
              </w:rPr>
              <w:t>такою</w:t>
            </w:r>
            <w:proofErr w:type="gramEnd"/>
            <w:r w:rsidRPr="00EA1F04">
              <w:rPr>
                <w:sz w:val="24"/>
                <w:szCs w:val="24"/>
                <w:lang w:eastAsia="uk-UA"/>
              </w:rPr>
              <w:t>, строк дії якої закінчився;</w:t>
            </w:r>
          </w:p>
          <w:p w:rsidR="00EA1F04" w:rsidRPr="00EA1F04" w:rsidRDefault="00EA1F04" w:rsidP="00EA1F04">
            <w:pPr>
              <w:widowControl w:val="0"/>
              <w:ind w:firstLine="566"/>
              <w:jc w:val="both"/>
              <w:rPr>
                <w:sz w:val="24"/>
                <w:szCs w:val="24"/>
                <w:lang w:eastAsia="uk-UA"/>
              </w:rPr>
            </w:pPr>
            <w:r w:rsidRPr="00EA1F04">
              <w:rPr>
                <w:sz w:val="24"/>
                <w:szCs w:val="24"/>
                <w:lang w:eastAsia="uk-UA"/>
              </w:rPr>
              <w:t>є такою, ціна якої перевищує очікувану вартість предмета закупі</w:t>
            </w:r>
            <w:proofErr w:type="gramStart"/>
            <w:r w:rsidRPr="00EA1F04">
              <w:rPr>
                <w:sz w:val="24"/>
                <w:szCs w:val="24"/>
                <w:lang w:eastAsia="uk-UA"/>
              </w:rPr>
              <w:t>вл</w:t>
            </w:r>
            <w:proofErr w:type="gramEnd"/>
            <w:r w:rsidRPr="00EA1F04">
              <w:rPr>
                <w:sz w:val="24"/>
                <w:szCs w:val="24"/>
                <w:lang w:eastAsia="uk-UA"/>
              </w:rPr>
              <w:t xml:space="preserve">і, визначену замовником в оголошенні про </w:t>
            </w:r>
            <w:r w:rsidRPr="00EA1F04">
              <w:rPr>
                <w:sz w:val="24"/>
                <w:szCs w:val="24"/>
                <w:lang w:eastAsia="uk-UA"/>
              </w:rPr>
              <w:lastRenderedPageBreak/>
              <w:t xml:space="preserve">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EA1F04">
              <w:rPr>
                <w:sz w:val="24"/>
                <w:szCs w:val="24"/>
                <w:lang w:eastAsia="uk-UA"/>
              </w:rPr>
              <w:t>ніж</w:t>
            </w:r>
            <w:proofErr w:type="gramEnd"/>
            <w:r w:rsidRPr="00EA1F04">
              <w:rPr>
                <w:sz w:val="24"/>
                <w:szCs w:val="24"/>
                <w:lang w:eastAsia="uk-UA"/>
              </w:rPr>
              <w:t xml:space="preserve"> зазначений замовником в тендерній документації;</w:t>
            </w:r>
          </w:p>
          <w:p w:rsidR="00E01B51" w:rsidRPr="00427F6F" w:rsidRDefault="00EA1F04" w:rsidP="00EA1F04">
            <w:pPr>
              <w:widowControl w:val="0"/>
              <w:ind w:firstLine="566"/>
              <w:jc w:val="both"/>
              <w:rPr>
                <w:sz w:val="24"/>
                <w:szCs w:val="24"/>
                <w:lang w:eastAsia="uk-UA"/>
              </w:rPr>
            </w:pPr>
            <w:r w:rsidRPr="00EA1F04">
              <w:rPr>
                <w:sz w:val="24"/>
                <w:szCs w:val="24"/>
                <w:lang w:eastAsia="uk-UA"/>
              </w:rPr>
              <w:t xml:space="preserve">не відповідає вимогам, установленим у тендерній документації відповідно </w:t>
            </w:r>
            <w:proofErr w:type="gramStart"/>
            <w:r w:rsidRPr="00EA1F04">
              <w:rPr>
                <w:sz w:val="24"/>
                <w:szCs w:val="24"/>
                <w:lang w:eastAsia="uk-UA"/>
              </w:rPr>
              <w:t>до</w:t>
            </w:r>
            <w:proofErr w:type="gramEnd"/>
            <w:r w:rsidRPr="00EA1F04">
              <w:rPr>
                <w:sz w:val="24"/>
                <w:szCs w:val="24"/>
                <w:lang w:eastAsia="uk-UA"/>
              </w:rPr>
              <w:t xml:space="preserve"> абзацу першого частини третьої статті 22 Закону;</w:t>
            </w:r>
            <w:r w:rsidR="00E01B51" w:rsidRPr="00427F6F">
              <w:rPr>
                <w:sz w:val="24"/>
                <w:szCs w:val="24"/>
                <w:lang w:eastAsia="uk-UA"/>
              </w:rPr>
              <w:t xml:space="preserve"> </w:t>
            </w:r>
          </w:p>
          <w:p w:rsidR="00E01B51" w:rsidRPr="00427F6F" w:rsidRDefault="00E01B51" w:rsidP="00AC4991">
            <w:pPr>
              <w:widowControl w:val="0"/>
              <w:ind w:firstLine="566"/>
              <w:jc w:val="both"/>
              <w:rPr>
                <w:sz w:val="24"/>
                <w:szCs w:val="24"/>
                <w:lang w:eastAsia="uk-UA"/>
              </w:rPr>
            </w:pPr>
            <w:r w:rsidRPr="00427F6F">
              <w:rPr>
                <w:sz w:val="24"/>
                <w:szCs w:val="24"/>
                <w:lang w:eastAsia="uk-UA"/>
              </w:rPr>
              <w:t>3) </w:t>
            </w:r>
            <w:r w:rsidRPr="00AC4991">
              <w:rPr>
                <w:b/>
                <w:sz w:val="24"/>
                <w:szCs w:val="24"/>
                <w:lang w:eastAsia="uk-UA"/>
              </w:rPr>
              <w:t>переможець</w:t>
            </w:r>
            <w:r w:rsidRPr="00427F6F">
              <w:rPr>
                <w:sz w:val="24"/>
                <w:szCs w:val="24"/>
                <w:lang w:eastAsia="uk-UA"/>
              </w:rPr>
              <w:t xml:space="preserve"> процедури закупі</w:t>
            </w:r>
            <w:proofErr w:type="gramStart"/>
            <w:r w:rsidRPr="00427F6F">
              <w:rPr>
                <w:sz w:val="24"/>
                <w:szCs w:val="24"/>
                <w:lang w:eastAsia="uk-UA"/>
              </w:rPr>
              <w:t>вл</w:t>
            </w:r>
            <w:proofErr w:type="gramEnd"/>
            <w:r w:rsidRPr="00427F6F">
              <w:rPr>
                <w:sz w:val="24"/>
                <w:szCs w:val="24"/>
                <w:lang w:eastAsia="uk-UA"/>
              </w:rPr>
              <w:t>і:</w:t>
            </w:r>
          </w:p>
          <w:p w:rsidR="00EA1F04" w:rsidRPr="00EA1F04" w:rsidRDefault="00EA1F04" w:rsidP="00EA1F04">
            <w:pPr>
              <w:widowControl w:val="0"/>
              <w:ind w:firstLine="566"/>
              <w:jc w:val="both"/>
              <w:rPr>
                <w:sz w:val="24"/>
                <w:szCs w:val="24"/>
                <w:lang w:eastAsia="uk-UA"/>
              </w:rPr>
            </w:pPr>
            <w:r w:rsidRPr="00EA1F04">
              <w:rPr>
                <w:sz w:val="24"/>
                <w:szCs w:val="24"/>
                <w:lang w:eastAsia="uk-UA"/>
              </w:rPr>
              <w:t xml:space="preserve">відмовився від </w:t>
            </w:r>
            <w:proofErr w:type="gramStart"/>
            <w:r w:rsidRPr="00EA1F04">
              <w:rPr>
                <w:sz w:val="24"/>
                <w:szCs w:val="24"/>
                <w:lang w:eastAsia="uk-UA"/>
              </w:rPr>
              <w:t>п</w:t>
            </w:r>
            <w:proofErr w:type="gramEnd"/>
            <w:r w:rsidRPr="00EA1F04">
              <w:rPr>
                <w:sz w:val="24"/>
                <w:szCs w:val="24"/>
                <w:lang w:eastAsia="uk-UA"/>
              </w:rPr>
              <w:t>ідписання договору про закупівлю відповідно до вимог тендерної документації або укладення договору про закупівлю;</w:t>
            </w:r>
          </w:p>
          <w:p w:rsidR="00EA1F04" w:rsidRPr="00EA1F04" w:rsidRDefault="00EA1F04" w:rsidP="00EA1F04">
            <w:pPr>
              <w:widowControl w:val="0"/>
              <w:ind w:firstLine="566"/>
              <w:jc w:val="both"/>
              <w:rPr>
                <w:sz w:val="24"/>
                <w:szCs w:val="24"/>
                <w:lang w:eastAsia="uk-UA"/>
              </w:rPr>
            </w:pPr>
            <w:r w:rsidRPr="00EA1F04">
              <w:rPr>
                <w:sz w:val="24"/>
                <w:szCs w:val="24"/>
                <w:lang w:eastAsia="uk-UA"/>
              </w:rPr>
              <w:t xml:space="preserve">не надав у спосіб, зазначений в тендерній документації, документи, що </w:t>
            </w:r>
            <w:proofErr w:type="gramStart"/>
            <w:r w:rsidRPr="00EA1F04">
              <w:rPr>
                <w:sz w:val="24"/>
                <w:szCs w:val="24"/>
                <w:lang w:eastAsia="uk-UA"/>
              </w:rPr>
              <w:t>п</w:t>
            </w:r>
            <w:proofErr w:type="gramEnd"/>
            <w:r w:rsidRPr="00EA1F04">
              <w:rPr>
                <w:sz w:val="24"/>
                <w:szCs w:val="24"/>
                <w:lang w:eastAsia="uk-UA"/>
              </w:rPr>
              <w:t xml:space="preserve">ідтверджують відсутність підстав, установлених статтею 17 Закону, з урахуванням пункту 44 </w:t>
            </w:r>
            <w:r>
              <w:rPr>
                <w:sz w:val="24"/>
                <w:szCs w:val="24"/>
                <w:lang w:val="uk-UA" w:eastAsia="uk-UA"/>
              </w:rPr>
              <w:t>О</w:t>
            </w:r>
            <w:r w:rsidRPr="00EA1F04">
              <w:rPr>
                <w:sz w:val="24"/>
                <w:szCs w:val="24"/>
                <w:lang w:eastAsia="uk-UA"/>
              </w:rPr>
              <w:t>собливостей;</w:t>
            </w:r>
          </w:p>
          <w:p w:rsidR="00EA1F04" w:rsidRPr="00EA1F04" w:rsidRDefault="00EA1F04" w:rsidP="00EA1F04">
            <w:pPr>
              <w:widowControl w:val="0"/>
              <w:ind w:firstLine="566"/>
              <w:jc w:val="both"/>
              <w:rPr>
                <w:sz w:val="24"/>
                <w:szCs w:val="24"/>
                <w:lang w:eastAsia="uk-UA"/>
              </w:rPr>
            </w:pPr>
            <w:r w:rsidRPr="00EA1F04">
              <w:rPr>
                <w:sz w:val="24"/>
                <w:szCs w:val="24"/>
                <w:lang w:eastAsia="uk-UA"/>
              </w:rPr>
              <w:t>не надав копію ліцензії або документа дозвільного характеру (</w:t>
            </w:r>
            <w:proofErr w:type="gramStart"/>
            <w:r w:rsidRPr="00EA1F04">
              <w:rPr>
                <w:sz w:val="24"/>
                <w:szCs w:val="24"/>
                <w:lang w:eastAsia="uk-UA"/>
              </w:rPr>
              <w:t>у</w:t>
            </w:r>
            <w:proofErr w:type="gramEnd"/>
            <w:r w:rsidRPr="00EA1F04">
              <w:rPr>
                <w:sz w:val="24"/>
                <w:szCs w:val="24"/>
                <w:lang w:eastAsia="uk-UA"/>
              </w:rPr>
              <w:t xml:space="preserve"> разі їх наявності) відповідно до частини другої статті 41 Закону;</w:t>
            </w:r>
          </w:p>
          <w:p w:rsidR="00EA1F04" w:rsidRPr="00EA1F04" w:rsidRDefault="00EA1F04" w:rsidP="00EA1F04">
            <w:pPr>
              <w:widowControl w:val="0"/>
              <w:ind w:firstLine="566"/>
              <w:jc w:val="both"/>
              <w:rPr>
                <w:sz w:val="24"/>
                <w:szCs w:val="24"/>
                <w:lang w:eastAsia="uk-UA"/>
              </w:rPr>
            </w:pPr>
            <w:r w:rsidRPr="00EA1F04">
              <w:rPr>
                <w:sz w:val="24"/>
                <w:szCs w:val="24"/>
                <w:lang w:eastAsia="uk-UA"/>
              </w:rPr>
              <w:t xml:space="preserve">не надав забезпечення виконання договору </w:t>
            </w:r>
            <w:proofErr w:type="gramStart"/>
            <w:r w:rsidRPr="00EA1F04">
              <w:rPr>
                <w:sz w:val="24"/>
                <w:szCs w:val="24"/>
                <w:lang w:eastAsia="uk-UA"/>
              </w:rPr>
              <w:t>про</w:t>
            </w:r>
            <w:proofErr w:type="gramEnd"/>
            <w:r w:rsidRPr="00EA1F04">
              <w:rPr>
                <w:sz w:val="24"/>
                <w:szCs w:val="24"/>
                <w:lang w:eastAsia="uk-UA"/>
              </w:rPr>
              <w:t xml:space="preserve"> закупівлю, якщо таке забезпечення вимагалося замовником;</w:t>
            </w:r>
          </w:p>
          <w:p w:rsidR="00EA1F04" w:rsidRDefault="00EA1F04" w:rsidP="00EA1F04">
            <w:pPr>
              <w:widowControl w:val="0"/>
              <w:ind w:firstLine="566"/>
              <w:jc w:val="both"/>
              <w:rPr>
                <w:sz w:val="24"/>
                <w:szCs w:val="24"/>
                <w:lang w:val="uk-UA" w:eastAsia="uk-UA"/>
              </w:rPr>
            </w:pPr>
            <w:r w:rsidRPr="00EA1F04">
              <w:rPr>
                <w:sz w:val="24"/>
                <w:szCs w:val="24"/>
                <w:lang w:eastAsia="uk-UA"/>
              </w:rPr>
              <w:t>надав недостовірну інформацію, що є суттєвою для визначення результатів процедури закупі</w:t>
            </w:r>
            <w:proofErr w:type="gramStart"/>
            <w:r w:rsidRPr="00EA1F04">
              <w:rPr>
                <w:sz w:val="24"/>
                <w:szCs w:val="24"/>
                <w:lang w:eastAsia="uk-UA"/>
              </w:rPr>
              <w:t>вл</w:t>
            </w:r>
            <w:proofErr w:type="gramEnd"/>
            <w:r w:rsidRPr="00EA1F04">
              <w:rPr>
                <w:sz w:val="24"/>
                <w:szCs w:val="24"/>
                <w:lang w:eastAsia="uk-UA"/>
              </w:rPr>
              <w:t>і, яку замовником виявлено згідно з абзацом другим частини п’ятнадцятої статті 29 Закону</w:t>
            </w:r>
            <w:r>
              <w:rPr>
                <w:sz w:val="24"/>
                <w:szCs w:val="24"/>
                <w:lang w:val="uk-UA" w:eastAsia="uk-UA"/>
              </w:rPr>
              <w:t>;</w:t>
            </w:r>
          </w:p>
          <w:p w:rsidR="00E01B51" w:rsidRPr="00427F6F" w:rsidRDefault="00EA1F04" w:rsidP="00EA1F04">
            <w:pPr>
              <w:widowControl w:val="0"/>
              <w:ind w:firstLine="566"/>
              <w:jc w:val="both"/>
              <w:rPr>
                <w:sz w:val="24"/>
                <w:szCs w:val="24"/>
                <w:lang w:eastAsia="uk-UA"/>
              </w:rPr>
            </w:pPr>
            <w:r w:rsidRPr="00EA1F04">
              <w:rPr>
                <w:sz w:val="24"/>
                <w:szCs w:val="24"/>
                <w:lang w:eastAsia="uk-UA"/>
              </w:rPr>
              <w:t xml:space="preserve">наявні </w:t>
            </w:r>
            <w:proofErr w:type="gramStart"/>
            <w:r w:rsidRPr="00EA1F04">
              <w:rPr>
                <w:sz w:val="24"/>
                <w:szCs w:val="24"/>
                <w:lang w:eastAsia="uk-UA"/>
              </w:rPr>
              <w:t>п</w:t>
            </w:r>
            <w:proofErr w:type="gramEnd"/>
            <w:r w:rsidRPr="00EA1F04">
              <w:rPr>
                <w:sz w:val="24"/>
                <w:szCs w:val="24"/>
                <w:lang w:eastAsia="uk-UA"/>
              </w:rPr>
              <w:t>ідстави, визначені статтею 17 Закону (крім пункту 13 частини першої статті 17 Закону)</w:t>
            </w:r>
            <w:r w:rsidR="00E01B51" w:rsidRPr="00427F6F">
              <w:rPr>
                <w:sz w:val="24"/>
                <w:szCs w:val="24"/>
                <w:lang w:eastAsia="uk-UA"/>
              </w:rPr>
              <w:t>.</w:t>
            </w:r>
          </w:p>
          <w:p w:rsidR="00E01B51" w:rsidRDefault="00E01B51" w:rsidP="00AC4991">
            <w:pPr>
              <w:pStyle w:val="afb"/>
              <w:spacing w:before="0" w:beforeAutospacing="0" w:after="0" w:afterAutospacing="0"/>
              <w:ind w:firstLine="367"/>
              <w:jc w:val="both"/>
            </w:pPr>
          </w:p>
          <w:p w:rsidR="00EA1F04" w:rsidRDefault="00EA1F04" w:rsidP="00EA1F04">
            <w:pPr>
              <w:pStyle w:val="afb"/>
              <w:spacing w:before="0" w:beforeAutospacing="0" w:after="0" w:afterAutospacing="0"/>
              <w:ind w:firstLine="369"/>
              <w:jc w:val="both"/>
            </w:pPr>
            <w:r>
              <w:t>Замовник може відхилити тендерну пропозицію із зазначенням аргументації в електронній системі закупівель у разі, коли:</w:t>
            </w:r>
          </w:p>
          <w:p w:rsidR="00EA1F04" w:rsidRDefault="00EA1F04" w:rsidP="00EA1F04">
            <w:pPr>
              <w:pStyle w:val="afb"/>
              <w:spacing w:before="0" w:beforeAutospacing="0" w:after="0" w:afterAutospacing="0"/>
              <w:ind w:firstLine="369"/>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1F04" w:rsidRDefault="00EA1F04" w:rsidP="00EA1F04">
            <w:pPr>
              <w:pStyle w:val="afb"/>
              <w:spacing w:before="0" w:beforeAutospacing="0" w:after="0" w:afterAutospacing="0"/>
              <w:ind w:firstLine="369"/>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1F04" w:rsidRDefault="00EA1F04" w:rsidP="00AC4991">
            <w:pPr>
              <w:pStyle w:val="afb"/>
              <w:spacing w:before="0" w:beforeAutospacing="0" w:after="0" w:afterAutospacing="0"/>
              <w:ind w:firstLine="367"/>
              <w:jc w:val="both"/>
            </w:pPr>
          </w:p>
          <w:p w:rsidR="00E01B51" w:rsidRPr="005E106E" w:rsidRDefault="00E01B51" w:rsidP="00AC4991">
            <w:pPr>
              <w:pStyle w:val="afb"/>
              <w:spacing w:before="0" w:beforeAutospacing="0" w:after="0" w:afterAutospacing="0"/>
              <w:ind w:firstLine="367"/>
              <w:jc w:val="both"/>
            </w:pPr>
            <w:r w:rsidRPr="00427F6F">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E01B51" w:rsidRPr="00266595" w:rsidTr="00D27F0D">
        <w:trPr>
          <w:trHeight w:val="62"/>
          <w:tblCellSpacing w:w="0" w:type="dxa"/>
          <w:jc w:val="center"/>
        </w:trPr>
        <w:tc>
          <w:tcPr>
            <w:tcW w:w="720" w:type="dxa"/>
            <w:gridSpan w:val="2"/>
            <w:shd w:val="clear" w:color="auto" w:fill="DDD9C3" w:themeFill="background2" w:themeFillShade="E6"/>
          </w:tcPr>
          <w:p w:rsidR="00E01B51" w:rsidRPr="009D428C" w:rsidRDefault="00E01B51" w:rsidP="009D428C">
            <w:pPr>
              <w:pStyle w:val="afb"/>
              <w:spacing w:before="0" w:beforeAutospacing="0" w:after="0" w:afterAutospacing="0"/>
              <w:jc w:val="center"/>
              <w:rPr>
                <w:rStyle w:val="afe"/>
              </w:rPr>
            </w:pPr>
          </w:p>
        </w:tc>
        <w:tc>
          <w:tcPr>
            <w:tcW w:w="9780" w:type="dxa"/>
            <w:gridSpan w:val="4"/>
            <w:shd w:val="clear" w:color="auto" w:fill="DDD9C3" w:themeFill="background2" w:themeFillShade="E6"/>
          </w:tcPr>
          <w:p w:rsidR="00E01B51" w:rsidRPr="00266595" w:rsidRDefault="00E01B51" w:rsidP="00D3379D">
            <w:pPr>
              <w:pStyle w:val="afb"/>
              <w:spacing w:before="0" w:beforeAutospacing="0" w:after="0" w:afterAutospacing="0"/>
              <w:jc w:val="both"/>
              <w:rPr>
                <w:color w:val="FF0000"/>
              </w:rPr>
            </w:pPr>
            <w:r w:rsidRPr="008A45CA">
              <w:rPr>
                <w:rStyle w:val="afe"/>
              </w:rPr>
              <w:t>Розділ 6. Результати торгів та укладання договору про закупівлю</w:t>
            </w:r>
          </w:p>
        </w:tc>
      </w:tr>
      <w:tr w:rsidR="00E01B51" w:rsidRPr="002B6C18"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lastRenderedPageBreak/>
              <w:t>1.</w:t>
            </w:r>
          </w:p>
        </w:tc>
        <w:tc>
          <w:tcPr>
            <w:tcW w:w="3119" w:type="dxa"/>
            <w:gridSpan w:val="2"/>
          </w:tcPr>
          <w:p w:rsidR="00E01B51" w:rsidRPr="00266595" w:rsidRDefault="00E01B51" w:rsidP="00D3379D">
            <w:pPr>
              <w:pStyle w:val="afb"/>
              <w:spacing w:before="0" w:beforeAutospacing="0" w:after="0" w:afterAutospacing="0"/>
              <w:rPr>
                <w:rStyle w:val="afe"/>
                <w:color w:val="FF0000"/>
              </w:rPr>
            </w:pPr>
            <w:r w:rsidRPr="00EC5F06">
              <w:rPr>
                <w:rStyle w:val="afe"/>
              </w:rPr>
              <w:t>Відміна замовником торгів чи визнання їх такими, що не відбулися</w:t>
            </w:r>
          </w:p>
        </w:tc>
        <w:tc>
          <w:tcPr>
            <w:tcW w:w="6661" w:type="dxa"/>
            <w:gridSpan w:val="2"/>
          </w:tcPr>
          <w:p w:rsidR="00E01B51" w:rsidRPr="00427F6F" w:rsidRDefault="00E01B51" w:rsidP="00AC4991">
            <w:pPr>
              <w:widowControl w:val="0"/>
              <w:ind w:firstLine="388"/>
              <w:contextualSpacing/>
              <w:jc w:val="both"/>
              <w:rPr>
                <w:sz w:val="24"/>
                <w:szCs w:val="24"/>
                <w:lang w:eastAsia="uk-UA"/>
              </w:rPr>
            </w:pPr>
            <w:r>
              <w:rPr>
                <w:sz w:val="24"/>
                <w:szCs w:val="24"/>
                <w:lang w:val="uk-UA" w:eastAsia="uk-UA"/>
              </w:rPr>
              <w:t xml:space="preserve">1.1. </w:t>
            </w:r>
            <w:r w:rsidRPr="00427F6F">
              <w:rPr>
                <w:sz w:val="24"/>
                <w:szCs w:val="24"/>
                <w:lang w:eastAsia="uk-UA"/>
              </w:rPr>
              <w:t xml:space="preserve">Замовник відміняє тендер </w:t>
            </w:r>
            <w:proofErr w:type="gramStart"/>
            <w:r w:rsidRPr="00427F6F">
              <w:rPr>
                <w:sz w:val="24"/>
                <w:szCs w:val="24"/>
                <w:lang w:eastAsia="uk-UA"/>
              </w:rPr>
              <w:t>у</w:t>
            </w:r>
            <w:proofErr w:type="gramEnd"/>
            <w:r w:rsidRPr="00427F6F">
              <w:rPr>
                <w:sz w:val="24"/>
                <w:szCs w:val="24"/>
                <w:lang w:eastAsia="uk-UA"/>
              </w:rPr>
              <w:t xml:space="preserve"> разі:</w:t>
            </w:r>
          </w:p>
          <w:p w:rsidR="00E01B51" w:rsidRPr="00427F6F" w:rsidRDefault="00E01B51" w:rsidP="00AC4991">
            <w:pPr>
              <w:widowControl w:val="0"/>
              <w:ind w:firstLine="388"/>
              <w:contextualSpacing/>
              <w:jc w:val="both"/>
              <w:rPr>
                <w:sz w:val="24"/>
                <w:szCs w:val="24"/>
                <w:lang w:eastAsia="uk-UA"/>
              </w:rPr>
            </w:pPr>
            <w:r w:rsidRPr="00427F6F">
              <w:rPr>
                <w:sz w:val="24"/>
                <w:szCs w:val="24"/>
                <w:lang w:eastAsia="uk-UA"/>
              </w:rPr>
              <w:t>1)</w:t>
            </w:r>
            <w:r w:rsidRPr="00427F6F">
              <w:rPr>
                <w:sz w:val="24"/>
                <w:szCs w:val="24"/>
                <w:lang w:eastAsia="uk-UA"/>
              </w:rPr>
              <w:tab/>
              <w:t>відсутності подальшої потреби в закупі</w:t>
            </w:r>
            <w:proofErr w:type="gramStart"/>
            <w:r w:rsidRPr="00427F6F">
              <w:rPr>
                <w:sz w:val="24"/>
                <w:szCs w:val="24"/>
                <w:lang w:eastAsia="uk-UA"/>
              </w:rPr>
              <w:t>вл</w:t>
            </w:r>
            <w:proofErr w:type="gramEnd"/>
            <w:r w:rsidRPr="00427F6F">
              <w:rPr>
                <w:sz w:val="24"/>
                <w:szCs w:val="24"/>
                <w:lang w:eastAsia="uk-UA"/>
              </w:rPr>
              <w:t>і товарів, робіт і послуг;</w:t>
            </w:r>
          </w:p>
          <w:p w:rsidR="00D53994" w:rsidRDefault="00E01B51" w:rsidP="00AC4991">
            <w:pPr>
              <w:widowControl w:val="0"/>
              <w:ind w:firstLine="388"/>
              <w:contextualSpacing/>
              <w:jc w:val="both"/>
              <w:rPr>
                <w:sz w:val="24"/>
                <w:szCs w:val="24"/>
                <w:lang w:val="uk-UA" w:eastAsia="uk-UA"/>
              </w:rPr>
            </w:pPr>
            <w:r w:rsidRPr="00427F6F">
              <w:rPr>
                <w:sz w:val="24"/>
                <w:szCs w:val="24"/>
                <w:lang w:eastAsia="uk-UA"/>
              </w:rPr>
              <w:t>2)</w:t>
            </w:r>
            <w:r w:rsidRPr="00427F6F">
              <w:rPr>
                <w:sz w:val="24"/>
                <w:szCs w:val="24"/>
                <w:lang w:eastAsia="uk-UA"/>
              </w:rPr>
              <w:tab/>
            </w:r>
            <w:r w:rsidR="00D53994" w:rsidRPr="00D53994">
              <w:rPr>
                <w:sz w:val="24"/>
                <w:szCs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00D53994">
              <w:rPr>
                <w:sz w:val="24"/>
                <w:szCs w:val="24"/>
                <w:lang w:val="uk-UA" w:eastAsia="uk-UA"/>
              </w:rPr>
              <w:t>;</w:t>
            </w:r>
          </w:p>
          <w:p w:rsidR="00D53994" w:rsidRPr="00D53994" w:rsidRDefault="00D53994" w:rsidP="00D53994">
            <w:pPr>
              <w:widowControl w:val="0"/>
              <w:ind w:firstLine="388"/>
              <w:contextualSpacing/>
              <w:jc w:val="both"/>
              <w:rPr>
                <w:sz w:val="24"/>
                <w:szCs w:val="24"/>
                <w:lang w:eastAsia="uk-UA"/>
              </w:rPr>
            </w:pPr>
            <w:r>
              <w:rPr>
                <w:sz w:val="24"/>
                <w:szCs w:val="24"/>
                <w:lang w:val="uk-UA" w:eastAsia="uk-UA"/>
              </w:rPr>
              <w:t>3) </w:t>
            </w:r>
            <w:r w:rsidRPr="00D53994">
              <w:rPr>
                <w:sz w:val="24"/>
                <w:szCs w:val="24"/>
                <w:lang w:eastAsia="uk-UA"/>
              </w:rPr>
              <w:t>скорочення обсягу видатків на здійснення закупівлі товарів, робіт чи послуг;</w:t>
            </w:r>
          </w:p>
          <w:p w:rsidR="00E01B51" w:rsidRPr="00D53994" w:rsidRDefault="00D53994" w:rsidP="00D53994">
            <w:pPr>
              <w:widowControl w:val="0"/>
              <w:ind w:firstLine="388"/>
              <w:contextualSpacing/>
              <w:jc w:val="both"/>
              <w:rPr>
                <w:sz w:val="24"/>
                <w:szCs w:val="24"/>
                <w:lang w:val="uk-UA" w:eastAsia="uk-UA"/>
              </w:rPr>
            </w:pPr>
            <w:r w:rsidRPr="00D53994">
              <w:rPr>
                <w:sz w:val="24"/>
                <w:szCs w:val="24"/>
                <w:lang w:eastAsia="uk-UA"/>
              </w:rPr>
              <w:t>4)</w:t>
            </w:r>
            <w:r>
              <w:rPr>
                <w:sz w:val="24"/>
                <w:szCs w:val="24"/>
                <w:lang w:val="uk-UA" w:eastAsia="uk-UA"/>
              </w:rPr>
              <w:t> </w:t>
            </w:r>
            <w:r w:rsidRPr="00D53994">
              <w:rPr>
                <w:sz w:val="24"/>
                <w:szCs w:val="24"/>
                <w:lang w:eastAsia="uk-UA"/>
              </w:rPr>
              <w:t>коли здійснення закупі</w:t>
            </w:r>
            <w:proofErr w:type="gramStart"/>
            <w:r w:rsidRPr="00D53994">
              <w:rPr>
                <w:sz w:val="24"/>
                <w:szCs w:val="24"/>
                <w:lang w:eastAsia="uk-UA"/>
              </w:rPr>
              <w:t>вл</w:t>
            </w:r>
            <w:proofErr w:type="gramEnd"/>
            <w:r w:rsidRPr="00D53994">
              <w:rPr>
                <w:sz w:val="24"/>
                <w:szCs w:val="24"/>
                <w:lang w:eastAsia="uk-UA"/>
              </w:rPr>
              <w:t>і стало неможливим внаслідок дії обставин непереборної сили.</w:t>
            </w:r>
          </w:p>
          <w:p w:rsidR="00E01B51" w:rsidRDefault="00E01B51" w:rsidP="00AC4991">
            <w:pPr>
              <w:widowControl w:val="0"/>
              <w:ind w:firstLine="388"/>
              <w:contextualSpacing/>
              <w:jc w:val="both"/>
              <w:rPr>
                <w:sz w:val="24"/>
                <w:szCs w:val="24"/>
                <w:lang w:val="uk-UA" w:eastAsia="uk-UA"/>
              </w:rPr>
            </w:pPr>
          </w:p>
          <w:p w:rsidR="00D53994" w:rsidRPr="00D53994" w:rsidRDefault="00E01B51" w:rsidP="00D53994">
            <w:pPr>
              <w:widowControl w:val="0"/>
              <w:ind w:firstLine="388"/>
              <w:contextualSpacing/>
              <w:jc w:val="both"/>
              <w:rPr>
                <w:sz w:val="24"/>
                <w:szCs w:val="24"/>
                <w:lang w:eastAsia="uk-UA"/>
              </w:rPr>
            </w:pPr>
            <w:r>
              <w:rPr>
                <w:sz w:val="24"/>
                <w:szCs w:val="24"/>
                <w:lang w:val="uk-UA" w:eastAsia="uk-UA"/>
              </w:rPr>
              <w:t xml:space="preserve">1.2. </w:t>
            </w:r>
            <w:r w:rsidR="00D53994" w:rsidRPr="00D53994">
              <w:rPr>
                <w:sz w:val="24"/>
                <w:szCs w:val="24"/>
                <w:lang w:eastAsia="uk-UA"/>
              </w:rPr>
              <w:t xml:space="preserve">Відкриті торги автоматично відміняються електронною системою закупівель </w:t>
            </w:r>
            <w:proofErr w:type="gramStart"/>
            <w:r w:rsidR="00D53994" w:rsidRPr="00D53994">
              <w:rPr>
                <w:sz w:val="24"/>
                <w:szCs w:val="24"/>
                <w:lang w:eastAsia="uk-UA"/>
              </w:rPr>
              <w:t>у</w:t>
            </w:r>
            <w:proofErr w:type="gramEnd"/>
            <w:r w:rsidR="00D53994" w:rsidRPr="00D53994">
              <w:rPr>
                <w:sz w:val="24"/>
                <w:szCs w:val="24"/>
                <w:lang w:eastAsia="uk-UA"/>
              </w:rPr>
              <w:t xml:space="preserve"> разі:</w:t>
            </w:r>
          </w:p>
          <w:p w:rsidR="00D53994" w:rsidRPr="00D53994" w:rsidRDefault="00D53994" w:rsidP="00D53994">
            <w:pPr>
              <w:widowControl w:val="0"/>
              <w:ind w:firstLine="388"/>
              <w:contextualSpacing/>
              <w:jc w:val="both"/>
              <w:rPr>
                <w:sz w:val="24"/>
                <w:szCs w:val="24"/>
                <w:lang w:eastAsia="uk-UA"/>
              </w:rPr>
            </w:pPr>
            <w:r w:rsidRPr="00D53994">
              <w:rPr>
                <w:sz w:val="24"/>
                <w:szCs w:val="24"/>
                <w:lang w:eastAsia="uk-UA"/>
              </w:rPr>
              <w:t>1) відхилення всіх тендерних пропозицій (</w:t>
            </w:r>
            <w:proofErr w:type="gramStart"/>
            <w:r w:rsidRPr="00D53994">
              <w:rPr>
                <w:sz w:val="24"/>
                <w:szCs w:val="24"/>
                <w:lang w:eastAsia="uk-UA"/>
              </w:rPr>
              <w:t>у</w:t>
            </w:r>
            <w:proofErr w:type="gramEnd"/>
            <w:r w:rsidRPr="00D53994">
              <w:rPr>
                <w:sz w:val="24"/>
                <w:szCs w:val="24"/>
                <w:lang w:eastAsia="uk-UA"/>
              </w:rPr>
              <w:t xml:space="preserve"> </w:t>
            </w:r>
            <w:proofErr w:type="gramStart"/>
            <w:r w:rsidRPr="00D53994">
              <w:rPr>
                <w:sz w:val="24"/>
                <w:szCs w:val="24"/>
                <w:lang w:eastAsia="uk-UA"/>
              </w:rPr>
              <w:t>тому</w:t>
            </w:r>
            <w:proofErr w:type="gramEnd"/>
            <w:r w:rsidRPr="00D53994">
              <w:rPr>
                <w:sz w:val="24"/>
                <w:szCs w:val="24"/>
                <w:lang w:eastAsia="uk-UA"/>
              </w:rPr>
              <w:t xml:space="preserve"> числі, якщо була подана одна тендерна пропозиція, яка відхилена замовником) згідно з </w:t>
            </w:r>
            <w:r>
              <w:rPr>
                <w:sz w:val="24"/>
                <w:szCs w:val="24"/>
                <w:lang w:val="uk-UA" w:eastAsia="uk-UA"/>
              </w:rPr>
              <w:t>О</w:t>
            </w:r>
            <w:r w:rsidRPr="00D53994">
              <w:rPr>
                <w:sz w:val="24"/>
                <w:szCs w:val="24"/>
                <w:lang w:eastAsia="uk-UA"/>
              </w:rPr>
              <w:t>собливостями;</w:t>
            </w:r>
          </w:p>
          <w:p w:rsidR="00E01B51" w:rsidRPr="00427F6F" w:rsidRDefault="00D53994" w:rsidP="00D53994">
            <w:pPr>
              <w:widowControl w:val="0"/>
              <w:ind w:firstLine="388"/>
              <w:contextualSpacing/>
              <w:jc w:val="both"/>
              <w:rPr>
                <w:sz w:val="24"/>
                <w:szCs w:val="24"/>
                <w:lang w:eastAsia="uk-UA"/>
              </w:rPr>
            </w:pPr>
            <w:r w:rsidRPr="00D53994">
              <w:rPr>
                <w:sz w:val="24"/>
                <w:szCs w:val="24"/>
                <w:lang w:eastAsia="uk-UA"/>
              </w:rPr>
              <w:t xml:space="preserve">2) неподання жодної тендерної пропозиції для участі </w:t>
            </w:r>
            <w:proofErr w:type="gramStart"/>
            <w:r w:rsidRPr="00D53994">
              <w:rPr>
                <w:sz w:val="24"/>
                <w:szCs w:val="24"/>
                <w:lang w:eastAsia="uk-UA"/>
              </w:rPr>
              <w:t>у</w:t>
            </w:r>
            <w:proofErr w:type="gramEnd"/>
            <w:r w:rsidRPr="00D53994">
              <w:rPr>
                <w:sz w:val="24"/>
                <w:szCs w:val="24"/>
                <w:lang w:eastAsia="uk-UA"/>
              </w:rPr>
              <w:t xml:space="preserve"> відкритих </w:t>
            </w:r>
            <w:proofErr w:type="gramStart"/>
            <w:r w:rsidRPr="00D53994">
              <w:rPr>
                <w:sz w:val="24"/>
                <w:szCs w:val="24"/>
                <w:lang w:eastAsia="uk-UA"/>
              </w:rPr>
              <w:t>торгах</w:t>
            </w:r>
            <w:proofErr w:type="gramEnd"/>
            <w:r w:rsidRPr="00D53994">
              <w:rPr>
                <w:sz w:val="24"/>
                <w:szCs w:val="24"/>
                <w:lang w:eastAsia="uk-UA"/>
              </w:rPr>
              <w:t xml:space="preserve"> у строк, установлений замовником згідно з </w:t>
            </w:r>
            <w:r>
              <w:rPr>
                <w:sz w:val="24"/>
                <w:szCs w:val="24"/>
                <w:lang w:val="uk-UA" w:eastAsia="uk-UA"/>
              </w:rPr>
              <w:t>О</w:t>
            </w:r>
            <w:r w:rsidRPr="00D53994">
              <w:rPr>
                <w:sz w:val="24"/>
                <w:szCs w:val="24"/>
                <w:lang w:eastAsia="uk-UA"/>
              </w:rPr>
              <w:t>собливостями</w:t>
            </w:r>
            <w:r w:rsidR="00E01B51" w:rsidRPr="00427F6F">
              <w:rPr>
                <w:sz w:val="24"/>
                <w:szCs w:val="24"/>
                <w:lang w:eastAsia="uk-UA"/>
              </w:rPr>
              <w:t>.</w:t>
            </w:r>
          </w:p>
          <w:p w:rsidR="00E01B51" w:rsidRDefault="00E01B51" w:rsidP="00AC4991">
            <w:pPr>
              <w:widowControl w:val="0"/>
              <w:ind w:firstLine="388"/>
              <w:contextualSpacing/>
              <w:jc w:val="both"/>
              <w:rPr>
                <w:sz w:val="24"/>
                <w:szCs w:val="24"/>
                <w:lang w:val="uk-UA" w:eastAsia="uk-UA"/>
              </w:rPr>
            </w:pPr>
          </w:p>
          <w:p w:rsidR="00E01B51" w:rsidRPr="00427F6F" w:rsidRDefault="00E01B51" w:rsidP="00AC4991">
            <w:pPr>
              <w:widowControl w:val="0"/>
              <w:ind w:firstLine="388"/>
              <w:contextualSpacing/>
              <w:jc w:val="both"/>
              <w:rPr>
                <w:sz w:val="24"/>
                <w:szCs w:val="24"/>
                <w:lang w:eastAsia="uk-UA"/>
              </w:rPr>
            </w:pPr>
            <w:r w:rsidRPr="00427F6F">
              <w:rPr>
                <w:sz w:val="24"/>
                <w:szCs w:val="24"/>
                <w:lang w:eastAsia="uk-UA"/>
              </w:rPr>
              <w:t>1.</w:t>
            </w:r>
            <w:r>
              <w:rPr>
                <w:sz w:val="24"/>
                <w:szCs w:val="24"/>
                <w:lang w:val="uk-UA" w:eastAsia="uk-UA"/>
              </w:rPr>
              <w:t>3</w:t>
            </w:r>
            <w:r w:rsidRPr="00427F6F">
              <w:rPr>
                <w:sz w:val="24"/>
                <w:szCs w:val="24"/>
                <w:lang w:eastAsia="uk-UA"/>
              </w:rPr>
              <w:t>. Тендер може бути відмінено частково (за лотом).</w:t>
            </w:r>
          </w:p>
          <w:p w:rsidR="00E01B51" w:rsidRPr="00D53994" w:rsidRDefault="00E01B51" w:rsidP="00AC4991">
            <w:pPr>
              <w:widowControl w:val="0"/>
              <w:ind w:firstLine="459"/>
              <w:contextualSpacing/>
              <w:jc w:val="both"/>
              <w:rPr>
                <w:sz w:val="24"/>
                <w:szCs w:val="24"/>
                <w:lang w:eastAsia="uk-UA"/>
              </w:rPr>
            </w:pPr>
            <w:r w:rsidRPr="00427F6F">
              <w:rPr>
                <w:sz w:val="24"/>
                <w:szCs w:val="24"/>
                <w:lang w:eastAsia="uk-UA"/>
              </w:rPr>
              <w:t>1.</w:t>
            </w:r>
            <w:r>
              <w:rPr>
                <w:sz w:val="24"/>
                <w:szCs w:val="24"/>
                <w:lang w:val="uk-UA" w:eastAsia="uk-UA"/>
              </w:rPr>
              <w:t>6</w:t>
            </w:r>
            <w:r w:rsidRPr="00427F6F">
              <w:rPr>
                <w:sz w:val="24"/>
                <w:szCs w:val="24"/>
                <w:lang w:eastAsia="uk-UA"/>
              </w:rPr>
              <w:t xml:space="preserve">. </w:t>
            </w:r>
            <w:r w:rsidR="00D53994" w:rsidRPr="00D53994">
              <w:rPr>
                <w:sz w:val="24"/>
                <w:szCs w:val="24"/>
                <w:lang w:eastAsia="uk-UA"/>
              </w:rPr>
              <w:t xml:space="preserve">У разі відміни відкритих торгів замовник протягом одного робочого дня з дати прийняття відповідного </w:t>
            </w:r>
            <w:proofErr w:type="gramStart"/>
            <w:r w:rsidR="00D53994" w:rsidRPr="00D53994">
              <w:rPr>
                <w:sz w:val="24"/>
                <w:szCs w:val="24"/>
                <w:lang w:eastAsia="uk-UA"/>
              </w:rPr>
              <w:t>р</w:t>
            </w:r>
            <w:proofErr w:type="gramEnd"/>
            <w:r w:rsidR="00D53994" w:rsidRPr="00D53994">
              <w:rPr>
                <w:sz w:val="24"/>
                <w:szCs w:val="24"/>
                <w:lang w:eastAsia="uk-UA"/>
              </w:rPr>
              <w:t>ішення зазначає в електронній системі закупівель підстави прийняття такого рішення.</w:t>
            </w:r>
          </w:p>
          <w:p w:rsidR="00D53994" w:rsidRPr="00D53994" w:rsidRDefault="00D53994" w:rsidP="00AC4991">
            <w:pPr>
              <w:widowControl w:val="0"/>
              <w:ind w:firstLine="459"/>
              <w:contextualSpacing/>
              <w:jc w:val="both"/>
              <w:rPr>
                <w:sz w:val="24"/>
                <w:szCs w:val="24"/>
                <w:lang w:eastAsia="uk-UA"/>
              </w:rPr>
            </w:pPr>
            <w:r>
              <w:rPr>
                <w:sz w:val="24"/>
                <w:szCs w:val="24"/>
                <w:lang w:val="uk-UA" w:eastAsia="uk-UA"/>
              </w:rPr>
              <w:t xml:space="preserve">У разі </w:t>
            </w:r>
            <w:r w:rsidRPr="00D53994">
              <w:rPr>
                <w:sz w:val="24"/>
                <w:szCs w:val="24"/>
                <w:lang w:eastAsia="uk-UA"/>
              </w:rPr>
              <w:t>автоматично</w:t>
            </w:r>
            <w:r>
              <w:rPr>
                <w:sz w:val="24"/>
                <w:szCs w:val="24"/>
                <w:lang w:val="uk-UA" w:eastAsia="uk-UA"/>
              </w:rPr>
              <w:t>ї</w:t>
            </w:r>
            <w:r w:rsidRPr="00D53994">
              <w:rPr>
                <w:sz w:val="24"/>
                <w:szCs w:val="24"/>
                <w:lang w:eastAsia="uk-UA"/>
              </w:rPr>
              <w:t xml:space="preserve"> відмін</w:t>
            </w:r>
            <w:r>
              <w:rPr>
                <w:sz w:val="24"/>
                <w:szCs w:val="24"/>
                <w:lang w:val="uk-UA" w:eastAsia="uk-UA"/>
              </w:rPr>
              <w:t>и торгів</w:t>
            </w:r>
            <w:r w:rsidRPr="00D53994">
              <w:rPr>
                <w:sz w:val="24"/>
                <w:szCs w:val="24"/>
                <w:lang w:eastAsia="uk-UA"/>
              </w:rPr>
              <w:t xml:space="preserve"> електронною системою закупівель</w:t>
            </w:r>
            <w:r>
              <w:rPr>
                <w:sz w:val="24"/>
                <w:szCs w:val="24"/>
                <w:lang w:val="uk-UA" w:eastAsia="uk-UA"/>
              </w:rPr>
              <w:t>,</w:t>
            </w:r>
            <w:r w:rsidRPr="00D53994">
              <w:rPr>
                <w:sz w:val="24"/>
                <w:szCs w:val="24"/>
                <w:lang w:eastAsia="uk-UA"/>
              </w:rPr>
              <w:t xml:space="preserve"> протягом одного робочого дня з дати настання підстав для відміни, оприлюднюється інформація про відміну відкритих торгів.</w:t>
            </w:r>
          </w:p>
          <w:p w:rsidR="00D53994" w:rsidRPr="00D53994" w:rsidRDefault="00D53994" w:rsidP="00AC4991">
            <w:pPr>
              <w:widowControl w:val="0"/>
              <w:ind w:firstLine="459"/>
              <w:contextualSpacing/>
              <w:jc w:val="both"/>
              <w:rPr>
                <w:color w:val="FF0000"/>
                <w:lang w:val="uk-UA"/>
              </w:rPr>
            </w:pPr>
            <w:r w:rsidRPr="00D53994">
              <w:rPr>
                <w:sz w:val="24"/>
                <w:szCs w:val="24"/>
                <w:lang w:eastAsia="uk-UA"/>
              </w:rPr>
              <w:t>Інформація про відміну відкритих торгів автоматично надсилається всім учасникам процедури закупі</w:t>
            </w:r>
            <w:proofErr w:type="gramStart"/>
            <w:r w:rsidRPr="00D53994">
              <w:rPr>
                <w:sz w:val="24"/>
                <w:szCs w:val="24"/>
                <w:lang w:eastAsia="uk-UA"/>
              </w:rPr>
              <w:t>вл</w:t>
            </w:r>
            <w:proofErr w:type="gramEnd"/>
            <w:r w:rsidRPr="00D53994">
              <w:rPr>
                <w:sz w:val="24"/>
                <w:szCs w:val="24"/>
                <w:lang w:eastAsia="uk-UA"/>
              </w:rPr>
              <w:t>і електронною системою закупівель в день її оприлюднення.</w:t>
            </w:r>
          </w:p>
        </w:tc>
      </w:tr>
      <w:tr w:rsidR="00E01B51" w:rsidRPr="00266595"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r>
              <w:rPr>
                <w:rStyle w:val="afe"/>
              </w:rPr>
              <w:t>2.</w:t>
            </w:r>
          </w:p>
        </w:tc>
        <w:tc>
          <w:tcPr>
            <w:tcW w:w="3119" w:type="dxa"/>
            <w:gridSpan w:val="2"/>
          </w:tcPr>
          <w:p w:rsidR="00E01B51" w:rsidRPr="00266595" w:rsidRDefault="00E01B51" w:rsidP="00D3379D">
            <w:pPr>
              <w:pStyle w:val="afb"/>
              <w:spacing w:before="0" w:beforeAutospacing="0" w:after="0" w:afterAutospacing="0"/>
              <w:rPr>
                <w:color w:val="FF0000"/>
              </w:rPr>
            </w:pPr>
            <w:r w:rsidRPr="00EC5F06">
              <w:rPr>
                <w:rStyle w:val="afe"/>
              </w:rPr>
              <w:t>Строк укладання договору</w:t>
            </w:r>
          </w:p>
        </w:tc>
        <w:tc>
          <w:tcPr>
            <w:tcW w:w="6661" w:type="dxa"/>
            <w:gridSpan w:val="2"/>
          </w:tcPr>
          <w:p w:rsidR="00D53994" w:rsidRPr="00D53994" w:rsidRDefault="00D53994" w:rsidP="00D53994">
            <w:pPr>
              <w:widowControl w:val="0"/>
              <w:ind w:right="113" w:firstLine="369"/>
              <w:contextualSpacing/>
              <w:jc w:val="both"/>
              <w:rPr>
                <w:sz w:val="24"/>
                <w:szCs w:val="24"/>
                <w:lang w:val="uk-UA"/>
              </w:rPr>
            </w:pPr>
            <w:r w:rsidRPr="00D53994">
              <w:rPr>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1B51" w:rsidRPr="00AC4991" w:rsidRDefault="00D53994" w:rsidP="00D53994">
            <w:pPr>
              <w:ind w:firstLine="369"/>
              <w:jc w:val="both"/>
              <w:rPr>
                <w:sz w:val="24"/>
                <w:szCs w:val="24"/>
                <w:lang w:val="uk-UA"/>
              </w:rPr>
            </w:pPr>
            <w:r w:rsidRPr="00D53994">
              <w:rPr>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1B51" w:rsidRPr="009607DB"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p>
        </w:tc>
        <w:tc>
          <w:tcPr>
            <w:tcW w:w="3119" w:type="dxa"/>
            <w:gridSpan w:val="2"/>
          </w:tcPr>
          <w:p w:rsidR="00E01B51" w:rsidRPr="00266595" w:rsidRDefault="00E01B51" w:rsidP="00D3379D">
            <w:pPr>
              <w:pStyle w:val="afb"/>
              <w:spacing w:before="0" w:beforeAutospacing="0" w:after="0" w:afterAutospacing="0"/>
              <w:rPr>
                <w:color w:val="FF0000"/>
              </w:rPr>
            </w:pPr>
            <w:r w:rsidRPr="00EC5F06">
              <w:rPr>
                <w:rStyle w:val="afe"/>
              </w:rPr>
              <w:t>3. Проект договору про закупівлю</w:t>
            </w:r>
          </w:p>
        </w:tc>
        <w:tc>
          <w:tcPr>
            <w:tcW w:w="6661" w:type="dxa"/>
            <w:gridSpan w:val="2"/>
          </w:tcPr>
          <w:p w:rsidR="00E01B51" w:rsidRPr="00A374FC" w:rsidRDefault="00E01B51" w:rsidP="005E106E">
            <w:pPr>
              <w:ind w:firstLine="369"/>
              <w:jc w:val="both"/>
              <w:rPr>
                <w:sz w:val="24"/>
                <w:szCs w:val="24"/>
                <w:lang w:val="uk-UA"/>
              </w:rPr>
            </w:pPr>
            <w:r w:rsidRPr="00A374FC">
              <w:rPr>
                <w:sz w:val="24"/>
                <w:szCs w:val="24"/>
                <w:lang w:val="uk-UA"/>
              </w:rPr>
              <w:t>Проект договору складається замовником з урахуванням особливостей предмету закупівлі.</w:t>
            </w:r>
          </w:p>
          <w:p w:rsidR="00E01B51" w:rsidRDefault="00E01B51" w:rsidP="00FB55F9">
            <w:pPr>
              <w:tabs>
                <w:tab w:val="left" w:pos="2160"/>
                <w:tab w:val="left" w:pos="3600"/>
              </w:tabs>
              <w:ind w:firstLine="369"/>
              <w:jc w:val="both"/>
              <w:rPr>
                <w:sz w:val="24"/>
                <w:szCs w:val="24"/>
                <w:lang w:val="uk-UA"/>
              </w:rPr>
            </w:pPr>
            <w:r w:rsidRPr="009C3FB8">
              <w:rPr>
                <w:sz w:val="24"/>
                <w:szCs w:val="24"/>
                <w:lang w:val="uk-UA"/>
              </w:rPr>
              <w:t>Проект Договору про закупівлю зазначено в Додатку №</w:t>
            </w:r>
            <w:r w:rsidR="00D53994">
              <w:rPr>
                <w:sz w:val="24"/>
                <w:szCs w:val="24"/>
                <w:lang w:val="uk-UA"/>
              </w:rPr>
              <w:t> </w:t>
            </w:r>
            <w:r>
              <w:rPr>
                <w:sz w:val="24"/>
                <w:szCs w:val="24"/>
                <w:lang w:val="uk-UA"/>
              </w:rPr>
              <w:t>4</w:t>
            </w:r>
            <w:r w:rsidRPr="009C3FB8">
              <w:rPr>
                <w:sz w:val="24"/>
                <w:szCs w:val="24"/>
                <w:lang w:val="uk-UA"/>
              </w:rPr>
              <w:t xml:space="preserve"> до цієї тендерної документації</w:t>
            </w:r>
            <w:r>
              <w:rPr>
                <w:sz w:val="24"/>
                <w:szCs w:val="24"/>
                <w:lang w:val="uk-UA"/>
              </w:rPr>
              <w:t>.</w:t>
            </w:r>
            <w:r w:rsidRPr="009C3FB8">
              <w:rPr>
                <w:sz w:val="24"/>
                <w:szCs w:val="24"/>
                <w:lang w:val="uk-UA"/>
              </w:rPr>
              <w:t xml:space="preserve"> </w:t>
            </w:r>
          </w:p>
          <w:p w:rsidR="00E01B51" w:rsidRPr="00427F6F" w:rsidRDefault="00E01B51" w:rsidP="00D53994">
            <w:pPr>
              <w:widowControl w:val="0"/>
              <w:ind w:firstLine="340"/>
              <w:contextualSpacing/>
              <w:jc w:val="both"/>
              <w:rPr>
                <w:sz w:val="24"/>
                <w:szCs w:val="24"/>
              </w:rPr>
            </w:pPr>
            <w:r w:rsidRPr="00427F6F">
              <w:rPr>
                <w:sz w:val="24"/>
                <w:szCs w:val="24"/>
              </w:rPr>
              <w:lastRenderedPageBreak/>
              <w:t xml:space="preserve">Разом з тендерною документацією замовником </w:t>
            </w:r>
            <w:proofErr w:type="gramStart"/>
            <w:r w:rsidRPr="00427F6F">
              <w:rPr>
                <w:sz w:val="24"/>
                <w:szCs w:val="24"/>
              </w:rPr>
              <w:t>подається</w:t>
            </w:r>
            <w:proofErr w:type="gramEnd"/>
            <w:r w:rsidRPr="00427F6F">
              <w:rPr>
                <w:sz w:val="24"/>
                <w:szCs w:val="24"/>
              </w:rPr>
              <w:t xml:space="preserve"> Проект договору про закупівлю з обов’язковим зазначенням порядку змін його умов.</w:t>
            </w:r>
          </w:p>
          <w:p w:rsidR="00E01B51" w:rsidRPr="00427F6F" w:rsidRDefault="009775FE" w:rsidP="00AC4991">
            <w:pPr>
              <w:widowControl w:val="0"/>
              <w:ind w:firstLine="388"/>
              <w:contextualSpacing/>
              <w:jc w:val="both"/>
              <w:rPr>
                <w:sz w:val="24"/>
                <w:szCs w:val="24"/>
                <w:lang w:eastAsia="uk-UA"/>
              </w:rPr>
            </w:pPr>
            <w:r w:rsidRPr="009775FE">
              <w:rPr>
                <w:sz w:val="24"/>
                <w:szCs w:val="24"/>
                <w:lang w:eastAsia="uk-UA"/>
              </w:rPr>
              <w:t>Догові</w:t>
            </w:r>
            <w:proofErr w:type="gramStart"/>
            <w:r w:rsidRPr="009775FE">
              <w:rPr>
                <w:sz w:val="24"/>
                <w:szCs w:val="24"/>
                <w:lang w:eastAsia="uk-UA"/>
              </w:rPr>
              <w:t>р</w:t>
            </w:r>
            <w:proofErr w:type="gramEnd"/>
            <w:r w:rsidRPr="009775FE">
              <w:rPr>
                <w:sz w:val="24"/>
                <w:szCs w:val="24"/>
                <w:lang w:eastAsia="uk-UA"/>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Pr>
                <w:sz w:val="24"/>
                <w:szCs w:val="24"/>
                <w:lang w:val="uk-UA" w:eastAsia="uk-UA"/>
              </w:rPr>
              <w:t>О</w:t>
            </w:r>
            <w:r w:rsidRPr="009775FE">
              <w:rPr>
                <w:sz w:val="24"/>
                <w:szCs w:val="24"/>
                <w:lang w:eastAsia="uk-UA"/>
              </w:rPr>
              <w:t>собливостей</w:t>
            </w:r>
          </w:p>
          <w:p w:rsidR="00E01B51" w:rsidRPr="00427F6F" w:rsidRDefault="00E01B51" w:rsidP="00AC4991">
            <w:pPr>
              <w:widowControl w:val="0"/>
              <w:ind w:firstLine="388"/>
              <w:contextualSpacing/>
              <w:jc w:val="both"/>
              <w:rPr>
                <w:sz w:val="24"/>
                <w:szCs w:val="24"/>
                <w:lang w:eastAsia="uk-UA"/>
              </w:rPr>
            </w:pPr>
            <w:r w:rsidRPr="00427F6F">
              <w:rPr>
                <w:sz w:val="24"/>
                <w:szCs w:val="24"/>
                <w:lang w:eastAsia="uk-UA"/>
              </w:rPr>
              <w:t>Переможець процедури закупі</w:t>
            </w:r>
            <w:proofErr w:type="gramStart"/>
            <w:r w:rsidRPr="00427F6F">
              <w:rPr>
                <w:sz w:val="24"/>
                <w:szCs w:val="24"/>
                <w:lang w:eastAsia="uk-UA"/>
              </w:rPr>
              <w:t>вл</w:t>
            </w:r>
            <w:proofErr w:type="gramEnd"/>
            <w:r w:rsidRPr="00427F6F">
              <w:rPr>
                <w:sz w:val="24"/>
                <w:szCs w:val="24"/>
                <w:lang w:eastAsia="uk-UA"/>
              </w:rPr>
              <w:t>і під час укладення договору про закупівлю повинен надати:</w:t>
            </w:r>
          </w:p>
          <w:p w:rsidR="00E01B51" w:rsidRPr="00427F6F" w:rsidRDefault="00E01B51" w:rsidP="00AC4991">
            <w:pPr>
              <w:widowControl w:val="0"/>
              <w:ind w:firstLine="388"/>
              <w:contextualSpacing/>
              <w:jc w:val="both"/>
              <w:rPr>
                <w:sz w:val="24"/>
                <w:szCs w:val="24"/>
                <w:lang w:eastAsia="uk-UA"/>
              </w:rPr>
            </w:pPr>
            <w:r w:rsidRPr="00427F6F">
              <w:rPr>
                <w:sz w:val="24"/>
                <w:szCs w:val="24"/>
                <w:lang w:eastAsia="uk-UA"/>
              </w:rPr>
              <w:t xml:space="preserve">1) відповідну інформацію про право </w:t>
            </w:r>
            <w:proofErr w:type="gramStart"/>
            <w:r w:rsidRPr="00427F6F">
              <w:rPr>
                <w:sz w:val="24"/>
                <w:szCs w:val="24"/>
                <w:lang w:eastAsia="uk-UA"/>
              </w:rPr>
              <w:t>п</w:t>
            </w:r>
            <w:proofErr w:type="gramEnd"/>
            <w:r w:rsidRPr="00427F6F">
              <w:rPr>
                <w:sz w:val="24"/>
                <w:szCs w:val="24"/>
                <w:lang w:eastAsia="uk-UA"/>
              </w:rPr>
              <w:t>ідписання договору про закупівлю;</w:t>
            </w:r>
          </w:p>
          <w:p w:rsidR="00E01B51" w:rsidRPr="00B50434" w:rsidRDefault="00E01B51" w:rsidP="00B50434">
            <w:pPr>
              <w:widowControl w:val="0"/>
              <w:ind w:firstLine="388"/>
              <w:contextualSpacing/>
              <w:jc w:val="both"/>
              <w:rPr>
                <w:sz w:val="24"/>
                <w:szCs w:val="24"/>
                <w:lang w:val="uk-UA" w:eastAsia="uk-UA"/>
              </w:rPr>
            </w:pPr>
            <w:r w:rsidRPr="00427F6F">
              <w:rPr>
                <w:sz w:val="24"/>
                <w:szCs w:val="24"/>
                <w:lang w:eastAsia="uk-UA"/>
              </w:rPr>
              <w:t>2) копію ліцензії або документа дозвільного характеру (</w:t>
            </w:r>
            <w:proofErr w:type="gramStart"/>
            <w:r w:rsidRPr="00427F6F">
              <w:rPr>
                <w:sz w:val="24"/>
                <w:szCs w:val="24"/>
                <w:lang w:eastAsia="uk-UA"/>
              </w:rPr>
              <w:t>у</w:t>
            </w:r>
            <w:proofErr w:type="gramEnd"/>
            <w:r w:rsidRPr="00427F6F">
              <w:rPr>
                <w:sz w:val="24"/>
                <w:szCs w:val="24"/>
                <w:lang w:eastAsia="uk-UA"/>
              </w:rPr>
              <w:t xml:space="preserve"> </w:t>
            </w:r>
            <w:proofErr w:type="gramStart"/>
            <w:r w:rsidRPr="00427F6F">
              <w:rPr>
                <w:sz w:val="24"/>
                <w:szCs w:val="24"/>
                <w:lang w:eastAsia="uk-UA"/>
              </w:rPr>
              <w:t>раз</w:t>
            </w:r>
            <w:proofErr w:type="gramEnd"/>
            <w:r w:rsidRPr="00427F6F">
              <w:rPr>
                <w:sz w:val="24"/>
                <w:szCs w:val="24"/>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01B51" w:rsidRDefault="00E01B51" w:rsidP="00AC4991">
            <w:pPr>
              <w:tabs>
                <w:tab w:val="left" w:pos="2160"/>
                <w:tab w:val="left" w:pos="3600"/>
              </w:tabs>
              <w:ind w:firstLine="369"/>
              <w:jc w:val="both"/>
              <w:rPr>
                <w:sz w:val="24"/>
                <w:szCs w:val="24"/>
                <w:lang w:val="uk-UA" w:eastAsia="uk-UA"/>
              </w:rPr>
            </w:pPr>
          </w:p>
          <w:p w:rsidR="00E01B51" w:rsidRDefault="00E01B51" w:rsidP="00AC4991">
            <w:pPr>
              <w:tabs>
                <w:tab w:val="left" w:pos="2160"/>
                <w:tab w:val="left" w:pos="3600"/>
              </w:tabs>
              <w:ind w:firstLine="369"/>
              <w:jc w:val="both"/>
              <w:rPr>
                <w:sz w:val="24"/>
                <w:szCs w:val="24"/>
                <w:lang w:val="uk-UA" w:eastAsia="uk-UA"/>
              </w:rPr>
            </w:pPr>
            <w:r w:rsidRPr="001C04EF">
              <w:rPr>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45382" w:rsidRPr="001C04EF" w:rsidRDefault="00A45382" w:rsidP="00CF6A9B">
            <w:pPr>
              <w:tabs>
                <w:tab w:val="left" w:pos="2160"/>
                <w:tab w:val="left" w:pos="3600"/>
              </w:tabs>
              <w:jc w:val="both"/>
              <w:rPr>
                <w:sz w:val="24"/>
                <w:szCs w:val="24"/>
                <w:lang w:val="uk-UA"/>
              </w:rPr>
            </w:pPr>
          </w:p>
        </w:tc>
      </w:tr>
      <w:tr w:rsidR="00E01B51" w:rsidRPr="00266595"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p>
        </w:tc>
        <w:tc>
          <w:tcPr>
            <w:tcW w:w="3119" w:type="dxa"/>
            <w:gridSpan w:val="2"/>
          </w:tcPr>
          <w:p w:rsidR="00E01B51" w:rsidRPr="00EC5F06" w:rsidRDefault="00E01B51" w:rsidP="00D3379D">
            <w:pPr>
              <w:pStyle w:val="afb"/>
              <w:spacing w:before="0" w:beforeAutospacing="0" w:after="0" w:afterAutospacing="0"/>
              <w:rPr>
                <w:rStyle w:val="afe"/>
              </w:rPr>
            </w:pPr>
            <w:r w:rsidRPr="00EC5F06">
              <w:rPr>
                <w:rStyle w:val="afe"/>
              </w:rPr>
              <w:t>4. Істотні умови, що обов’язково включаються до договору про закупівлю</w:t>
            </w:r>
          </w:p>
        </w:tc>
        <w:tc>
          <w:tcPr>
            <w:tcW w:w="6661" w:type="dxa"/>
            <w:gridSpan w:val="2"/>
          </w:tcPr>
          <w:p w:rsidR="00504ED7" w:rsidRDefault="00E01B51" w:rsidP="00504ED7">
            <w:pPr>
              <w:pStyle w:val="affa"/>
              <w:widowControl w:val="0"/>
              <w:ind w:firstLine="367"/>
              <w:contextualSpacing/>
              <w:jc w:val="both"/>
              <w:rPr>
                <w:sz w:val="24"/>
                <w:szCs w:val="24"/>
                <w:lang w:val="uk-UA"/>
              </w:rPr>
            </w:pPr>
            <w:r w:rsidRPr="00CE0B44">
              <w:rPr>
                <w:sz w:val="24"/>
                <w:szCs w:val="24"/>
                <w:lang w:val="uk-UA"/>
              </w:rPr>
              <w:t>Зазначається замовником відп</w:t>
            </w:r>
            <w:r>
              <w:rPr>
                <w:sz w:val="24"/>
                <w:szCs w:val="24"/>
                <w:lang w:val="uk-UA"/>
              </w:rPr>
              <w:t>овідно  до вимог  статті 41</w:t>
            </w:r>
            <w:r w:rsidRPr="00CE0B44">
              <w:rPr>
                <w:sz w:val="24"/>
                <w:szCs w:val="24"/>
                <w:lang w:val="uk-UA"/>
              </w:rPr>
              <w:t xml:space="preserve"> Закону.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w:t>
            </w:r>
            <w:r w:rsidR="00504ED7">
              <w:rPr>
                <w:sz w:val="24"/>
                <w:szCs w:val="24"/>
                <w:lang w:val="uk-UA"/>
              </w:rPr>
              <w:t>обливостей, визначених Законом.</w:t>
            </w:r>
          </w:p>
          <w:p w:rsidR="00504ED7" w:rsidRPr="00504ED7" w:rsidRDefault="00504ED7" w:rsidP="00504ED7">
            <w:pPr>
              <w:pStyle w:val="affa"/>
              <w:widowControl w:val="0"/>
              <w:ind w:firstLine="367"/>
              <w:contextualSpacing/>
              <w:jc w:val="both"/>
              <w:rPr>
                <w:sz w:val="24"/>
                <w:szCs w:val="24"/>
                <w:lang w:val="uk-UA"/>
              </w:rPr>
            </w:pPr>
            <w:r w:rsidRPr="00504ED7">
              <w:rPr>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4ED7" w:rsidRPr="00504ED7" w:rsidRDefault="00504ED7" w:rsidP="00504ED7">
            <w:pPr>
              <w:pStyle w:val="affa"/>
              <w:widowControl w:val="0"/>
              <w:ind w:firstLine="367"/>
              <w:contextualSpacing/>
              <w:jc w:val="both"/>
              <w:rPr>
                <w:sz w:val="24"/>
                <w:szCs w:val="24"/>
                <w:lang w:val="uk-UA"/>
              </w:rPr>
            </w:pPr>
            <w:r w:rsidRPr="00504ED7">
              <w:rPr>
                <w:sz w:val="24"/>
                <w:szCs w:val="24"/>
                <w:lang w:val="uk-UA"/>
              </w:rPr>
              <w:t xml:space="preserve">визначення грошового еквівалента зобов’язання в іноземній валюті; </w:t>
            </w:r>
          </w:p>
          <w:p w:rsidR="00504ED7" w:rsidRPr="00504ED7" w:rsidRDefault="00504ED7" w:rsidP="00504ED7">
            <w:pPr>
              <w:pStyle w:val="affa"/>
              <w:widowControl w:val="0"/>
              <w:ind w:firstLine="367"/>
              <w:contextualSpacing/>
              <w:jc w:val="both"/>
              <w:rPr>
                <w:sz w:val="24"/>
                <w:szCs w:val="24"/>
                <w:lang w:val="uk-UA"/>
              </w:rPr>
            </w:pPr>
            <w:r w:rsidRPr="00504ED7">
              <w:rPr>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318FC" w:rsidRPr="003318FC" w:rsidRDefault="00504ED7" w:rsidP="00504ED7">
            <w:pPr>
              <w:pStyle w:val="affa"/>
              <w:widowControl w:val="0"/>
              <w:ind w:firstLine="367"/>
              <w:contextualSpacing/>
              <w:jc w:val="both"/>
              <w:rPr>
                <w:color w:val="000000"/>
                <w:lang w:val="uk-UA"/>
              </w:rPr>
            </w:pPr>
            <w:r w:rsidRPr="00504ED7">
              <w:rPr>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E01B51" w:rsidRPr="00CE0B44">
              <w:rPr>
                <w:sz w:val="24"/>
                <w:szCs w:val="24"/>
                <w:lang w:val="uk-UA"/>
              </w:rPr>
              <w:t xml:space="preserve">. </w:t>
            </w:r>
          </w:p>
          <w:p w:rsidR="003318FC" w:rsidRDefault="00E01B51" w:rsidP="003318FC">
            <w:pPr>
              <w:spacing w:before="100" w:beforeAutospacing="1" w:after="100" w:afterAutospacing="1"/>
              <w:ind w:firstLine="340"/>
              <w:jc w:val="both"/>
              <w:rPr>
                <w:sz w:val="24"/>
                <w:szCs w:val="24"/>
                <w:lang w:val="uk-UA"/>
              </w:rPr>
            </w:pPr>
            <w:r w:rsidRPr="004F5070">
              <w:rPr>
                <w:sz w:val="24"/>
                <w:szCs w:val="24"/>
                <w:lang w:val="uk-UA"/>
              </w:rPr>
              <w:t>Істотні умови, що обов’язково включаються до договору про закупівлю, визначено у проекті договору</w:t>
            </w:r>
            <w:r w:rsidR="00A7757B">
              <w:rPr>
                <w:sz w:val="24"/>
                <w:szCs w:val="24"/>
                <w:lang w:val="uk-UA"/>
              </w:rPr>
              <w:t xml:space="preserve"> (Додаток 4)</w:t>
            </w:r>
            <w:r w:rsidRPr="004F5070">
              <w:rPr>
                <w:sz w:val="24"/>
                <w:szCs w:val="24"/>
                <w:lang w:val="uk-UA"/>
              </w:rPr>
              <w:t xml:space="preserve">. </w:t>
            </w:r>
          </w:p>
          <w:p w:rsidR="00E01B51" w:rsidRPr="001C04EF" w:rsidRDefault="00E01B51" w:rsidP="003318FC">
            <w:pPr>
              <w:spacing w:before="100" w:beforeAutospacing="1" w:after="100" w:afterAutospacing="1"/>
              <w:ind w:firstLine="340"/>
              <w:jc w:val="both"/>
              <w:rPr>
                <w:sz w:val="24"/>
                <w:szCs w:val="24"/>
              </w:rPr>
            </w:pPr>
            <w:r w:rsidRPr="004F5070">
              <w:rPr>
                <w:sz w:val="24"/>
                <w:szCs w:val="24"/>
                <w:lang w:val="uk-UA"/>
              </w:rPr>
              <w:t>У разі якщо сторони не досягли згоди щодо всіх основних умов, договір про закупівлю вважається неукладеним.</w:t>
            </w:r>
          </w:p>
          <w:p w:rsidR="00F14966" w:rsidRPr="00F14966" w:rsidRDefault="00F14966" w:rsidP="00F14966">
            <w:pPr>
              <w:spacing w:before="100" w:beforeAutospacing="1" w:after="100" w:afterAutospacing="1"/>
              <w:ind w:firstLine="340"/>
              <w:jc w:val="both"/>
              <w:rPr>
                <w:b/>
                <w:sz w:val="24"/>
                <w:szCs w:val="24"/>
                <w:lang w:val="uk-UA"/>
              </w:rPr>
            </w:pPr>
            <w:r w:rsidRPr="00F14966">
              <w:rPr>
                <w:b/>
                <w:sz w:val="24"/>
                <w:szCs w:val="24"/>
                <w:lang w:val="uk-UA"/>
              </w:rPr>
              <w:t>Дії переможця щодо подання комерційної пропозиції:</w:t>
            </w:r>
          </w:p>
          <w:p w:rsidR="00F14966" w:rsidRPr="00F14966" w:rsidRDefault="00CF6A9B" w:rsidP="00F14966">
            <w:pPr>
              <w:pStyle w:val="aff1"/>
              <w:numPr>
                <w:ilvl w:val="0"/>
                <w:numId w:val="37"/>
              </w:numPr>
              <w:spacing w:before="100" w:beforeAutospacing="1" w:after="100" w:afterAutospacing="1"/>
              <w:jc w:val="both"/>
              <w:rPr>
                <w:lang w:val="en-US"/>
              </w:rPr>
            </w:pPr>
            <w:r w:rsidRPr="00F14966">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 комерційну пропозицію (Додаток 5) з урахуванням проведеного</w:t>
            </w:r>
            <w:r w:rsidR="00F14966" w:rsidRPr="00F14966">
              <w:t>.</w:t>
            </w:r>
          </w:p>
          <w:p w:rsidR="00F14966" w:rsidRPr="001C04EF" w:rsidRDefault="00F14966" w:rsidP="00F14966">
            <w:pPr>
              <w:spacing w:before="100" w:beforeAutospacing="1" w:after="100" w:afterAutospacing="1"/>
              <w:ind w:left="624" w:firstLine="340"/>
              <w:jc w:val="both"/>
              <w:rPr>
                <w:sz w:val="24"/>
                <w:szCs w:val="24"/>
              </w:rPr>
            </w:pPr>
            <w:proofErr w:type="gramStart"/>
            <w:r w:rsidRPr="001C04EF">
              <w:rPr>
                <w:sz w:val="24"/>
                <w:szCs w:val="24"/>
              </w:rPr>
              <w:lastRenderedPageBreak/>
              <w:t>П</w:t>
            </w:r>
            <w:proofErr w:type="gramEnd"/>
            <w:r w:rsidRPr="001C04EF">
              <w:rPr>
                <w:sz w:val="24"/>
                <w:szCs w:val="24"/>
              </w:rPr>
              <w:t>ід комерційною пропозицією (перерахунком ціни за результатами електронного аукціону) розуміється комерційна пропозиція (Додат</w:t>
            </w:r>
            <w:r>
              <w:rPr>
                <w:sz w:val="24"/>
                <w:szCs w:val="24"/>
                <w:lang w:val="uk-UA"/>
              </w:rPr>
              <w:t>о</w:t>
            </w:r>
            <w:r w:rsidRPr="001C04EF">
              <w:rPr>
                <w:sz w:val="24"/>
                <w:szCs w:val="24"/>
              </w:rPr>
              <w:t xml:space="preserve">к </w:t>
            </w:r>
            <w:r>
              <w:rPr>
                <w:sz w:val="24"/>
                <w:szCs w:val="24"/>
                <w:lang w:val="uk-UA"/>
              </w:rPr>
              <w:t>5</w:t>
            </w:r>
            <w:r w:rsidRPr="001C04EF">
              <w:rPr>
                <w:sz w:val="24"/>
                <w:szCs w:val="24"/>
              </w:rPr>
              <w:t xml:space="preserve">), що відповідає (скорегована за потреби) остаточні пропозиції переможця, що вказана за результатами аукціону (розділ системи «остаточна пропозиція»), в якій зазначається загальна ціна пропозиції (з двома знаками після коми) та ціна за одиницю товару (з двома знаками </w:t>
            </w:r>
            <w:proofErr w:type="gramStart"/>
            <w:r w:rsidRPr="001C04EF">
              <w:rPr>
                <w:sz w:val="24"/>
                <w:szCs w:val="24"/>
              </w:rPr>
              <w:t>п</w:t>
            </w:r>
            <w:proofErr w:type="gramEnd"/>
            <w:r w:rsidRPr="001C04EF">
              <w:rPr>
                <w:sz w:val="24"/>
                <w:szCs w:val="24"/>
              </w:rPr>
              <w:t>ісля коми).</w:t>
            </w:r>
          </w:p>
          <w:p w:rsidR="00F14966" w:rsidRPr="001C04EF" w:rsidRDefault="00F14966" w:rsidP="00F14966">
            <w:pPr>
              <w:spacing w:before="100" w:beforeAutospacing="1" w:after="100" w:afterAutospacing="1"/>
              <w:ind w:left="624" w:firstLine="340"/>
              <w:jc w:val="both"/>
              <w:rPr>
                <w:sz w:val="24"/>
                <w:szCs w:val="24"/>
              </w:rPr>
            </w:pPr>
            <w:r w:rsidRPr="001C04EF">
              <w:rPr>
                <w:sz w:val="24"/>
                <w:szCs w:val="24"/>
              </w:rPr>
              <w:t xml:space="preserve">У випадку, якщо за результатами арифметичних дій (перемноження кількості на ціну за одиницю (з двома знаками </w:t>
            </w:r>
            <w:proofErr w:type="gramStart"/>
            <w:r w:rsidRPr="001C04EF">
              <w:rPr>
                <w:sz w:val="24"/>
                <w:szCs w:val="24"/>
              </w:rPr>
              <w:t>п</w:t>
            </w:r>
            <w:proofErr w:type="gramEnd"/>
            <w:r w:rsidRPr="001C04EF">
              <w:rPr>
                <w:sz w:val="24"/>
                <w:szCs w:val="24"/>
              </w:rPr>
              <w:t>ісля коми), загальна ціна пропозиції не співпадає з зазначеною в розділі системи «остаточна пропозиція», ціна тендерної пропозиції коригується в бік зменшення без зменшення обсягів закупівлі.</w:t>
            </w:r>
          </w:p>
          <w:p w:rsidR="00F14966" w:rsidRPr="001C04EF" w:rsidRDefault="00F14966" w:rsidP="00F14966">
            <w:pPr>
              <w:spacing w:before="100" w:beforeAutospacing="1" w:after="100" w:afterAutospacing="1"/>
              <w:ind w:left="624" w:firstLine="340"/>
              <w:jc w:val="both"/>
              <w:rPr>
                <w:sz w:val="24"/>
                <w:szCs w:val="24"/>
              </w:rPr>
            </w:pPr>
            <w:r w:rsidRPr="001C04EF">
              <w:rPr>
                <w:sz w:val="24"/>
                <w:szCs w:val="24"/>
              </w:rPr>
              <w:t xml:space="preserve">Замовником </w:t>
            </w:r>
            <w:proofErr w:type="gramStart"/>
            <w:r w:rsidRPr="001C04EF">
              <w:rPr>
                <w:sz w:val="24"/>
                <w:szCs w:val="24"/>
              </w:rPr>
              <w:t>допускається</w:t>
            </w:r>
            <w:proofErr w:type="gramEnd"/>
            <w:r w:rsidRPr="001C04EF">
              <w:rPr>
                <w:sz w:val="24"/>
                <w:szCs w:val="24"/>
              </w:rPr>
              <w:t xml:space="preserve"> розбіжність між ціною пропозиції в екранній формі електронної системи закупівель та інформацією, зазначеною в завантаженому файлі, — остаточній комерційній пропозиції за результатами проведеного аукціону (лише в бік зменшення суми, зазначеної в екранній формі), що обумовлено можливістю виникнення погрішності при складанні остаточної цінової пропозиції </w:t>
            </w:r>
            <w:proofErr w:type="gramStart"/>
            <w:r w:rsidRPr="001C04EF">
              <w:rPr>
                <w:sz w:val="24"/>
                <w:szCs w:val="24"/>
              </w:rPr>
              <w:t>п</w:t>
            </w:r>
            <w:proofErr w:type="gramEnd"/>
            <w:r w:rsidRPr="001C04EF">
              <w:rPr>
                <w:sz w:val="24"/>
                <w:szCs w:val="24"/>
              </w:rPr>
              <w:t>ід час поділу загальної ціни, заявленої на аукціоні, на кількість та ціну за одиницю виміру за позиціями специфікації — як наслідок арифметичних дій або через допущення помилок тощо.</w:t>
            </w:r>
          </w:p>
          <w:p w:rsidR="00F14966" w:rsidRPr="001C04EF" w:rsidRDefault="00F14966" w:rsidP="00F14966">
            <w:pPr>
              <w:spacing w:before="100" w:beforeAutospacing="1" w:after="100" w:afterAutospacing="1"/>
              <w:ind w:left="624" w:firstLine="340"/>
              <w:jc w:val="both"/>
              <w:rPr>
                <w:sz w:val="24"/>
                <w:szCs w:val="24"/>
              </w:rPr>
            </w:pPr>
            <w:proofErr w:type="gramStart"/>
            <w:r w:rsidRPr="001C04EF">
              <w:rPr>
                <w:sz w:val="24"/>
                <w:szCs w:val="24"/>
              </w:rPr>
              <w:t>Допускається</w:t>
            </w:r>
            <w:proofErr w:type="gramEnd"/>
            <w:r w:rsidRPr="001C04EF">
              <w:rPr>
                <w:sz w:val="24"/>
                <w:szCs w:val="24"/>
              </w:rPr>
              <w:t xml:space="preserve"> коригування розрахунку цінової пропозиції учасника-переможця з метою виправлення арифметичних помилок, допущених в результаті арифметичних дій, виявлених замовником у поданій остаточній ціновій пропозиції за результатами аукціону.</w:t>
            </w:r>
          </w:p>
          <w:p w:rsidR="00F14966" w:rsidRPr="001C04EF" w:rsidRDefault="00F14966" w:rsidP="00F14966">
            <w:pPr>
              <w:spacing w:before="100" w:beforeAutospacing="1" w:after="100" w:afterAutospacing="1"/>
              <w:ind w:left="624" w:firstLine="340"/>
              <w:jc w:val="both"/>
              <w:rPr>
                <w:sz w:val="24"/>
                <w:szCs w:val="24"/>
              </w:rPr>
            </w:pPr>
            <w:r w:rsidRPr="001C04EF">
              <w:rPr>
                <w:sz w:val="24"/>
                <w:szCs w:val="24"/>
              </w:rPr>
              <w:t>В такому випадку замовник та переможець процедури закупі</w:t>
            </w:r>
            <w:proofErr w:type="gramStart"/>
            <w:r w:rsidRPr="001C04EF">
              <w:rPr>
                <w:sz w:val="24"/>
                <w:szCs w:val="24"/>
              </w:rPr>
              <w:t>вл</w:t>
            </w:r>
            <w:proofErr w:type="gramEnd"/>
            <w:r w:rsidRPr="001C04EF">
              <w:rPr>
                <w:sz w:val="24"/>
                <w:szCs w:val="24"/>
              </w:rPr>
              <w:t>і укладають договір про закупівлю на суму, що є меншою ніж ціна тендерної пропозиції за результатами аукціону, без зменшення обсягів закупівлі.</w:t>
            </w:r>
          </w:p>
          <w:p w:rsidR="00F14966" w:rsidRPr="00F14966" w:rsidRDefault="00F14966" w:rsidP="00F14966">
            <w:pPr>
              <w:pStyle w:val="aff1"/>
              <w:numPr>
                <w:ilvl w:val="0"/>
                <w:numId w:val="37"/>
              </w:numPr>
              <w:spacing w:before="100" w:beforeAutospacing="1" w:after="100" w:afterAutospacing="1"/>
              <w:jc w:val="both"/>
            </w:pPr>
            <w:r>
              <w:t>Дії Сторін у разі ненада</w:t>
            </w:r>
            <w:r w:rsidRPr="00F14966">
              <w:t>ння/не належного надання Комерційної пропозиції (перерахунку ціни за результатами електронного аукціону):</w:t>
            </w:r>
          </w:p>
          <w:p w:rsidR="00F14966" w:rsidRPr="00F14966" w:rsidRDefault="00F14966" w:rsidP="00F14966">
            <w:pPr>
              <w:spacing w:before="100" w:beforeAutospacing="1" w:after="100" w:afterAutospacing="1"/>
              <w:ind w:left="624" w:firstLine="340"/>
              <w:jc w:val="both"/>
              <w:rPr>
                <w:sz w:val="24"/>
                <w:szCs w:val="24"/>
                <w:lang w:val="uk-UA"/>
              </w:rPr>
            </w:pPr>
            <w:r w:rsidRPr="001C04EF">
              <w:rPr>
                <w:sz w:val="24"/>
                <w:szCs w:val="24"/>
              </w:rPr>
              <w:t>2.1. У разі, якщо Учасник надав замовнику Комерційну пропозицію (перерахунок ціни за результатами електронного аукціону), яка не відповідає вимогам Документації та/або в якій виявлено помилки, в тому числі арифметичні, Учасник у строк необхідний для визначення переможця процедури закупі</w:t>
            </w:r>
            <w:proofErr w:type="gramStart"/>
            <w:r w:rsidRPr="001C04EF">
              <w:rPr>
                <w:sz w:val="24"/>
                <w:szCs w:val="24"/>
              </w:rPr>
              <w:t>вл</w:t>
            </w:r>
            <w:proofErr w:type="gramEnd"/>
            <w:r w:rsidRPr="001C04EF">
              <w:rPr>
                <w:sz w:val="24"/>
                <w:szCs w:val="24"/>
              </w:rPr>
              <w:t>і повинен надати виправлену комерційну пропозицію</w:t>
            </w:r>
            <w:r>
              <w:rPr>
                <w:sz w:val="24"/>
                <w:szCs w:val="24"/>
                <w:lang w:val="uk-UA"/>
              </w:rPr>
              <w:t>.</w:t>
            </w:r>
          </w:p>
          <w:p w:rsidR="00F14966" w:rsidRPr="001C04EF" w:rsidRDefault="00F14966" w:rsidP="00F14966">
            <w:pPr>
              <w:spacing w:before="100" w:beforeAutospacing="1" w:after="100" w:afterAutospacing="1"/>
              <w:ind w:left="624" w:firstLine="340"/>
              <w:jc w:val="both"/>
              <w:rPr>
                <w:sz w:val="24"/>
                <w:szCs w:val="24"/>
              </w:rPr>
            </w:pPr>
            <w:r w:rsidRPr="001C04EF">
              <w:rPr>
                <w:sz w:val="24"/>
                <w:szCs w:val="24"/>
              </w:rPr>
              <w:t>Замовник визначає переможця процедури закупі</w:t>
            </w:r>
            <w:proofErr w:type="gramStart"/>
            <w:r w:rsidRPr="001C04EF">
              <w:rPr>
                <w:sz w:val="24"/>
                <w:szCs w:val="24"/>
              </w:rPr>
              <w:t>вл</w:t>
            </w:r>
            <w:proofErr w:type="gramEnd"/>
            <w:r w:rsidRPr="001C04EF">
              <w:rPr>
                <w:sz w:val="24"/>
                <w:szCs w:val="24"/>
              </w:rPr>
              <w:t xml:space="preserve">і та приймає рішення про намір укласти договір за ціною </w:t>
            </w:r>
            <w:r w:rsidRPr="001C04EF">
              <w:rPr>
                <w:sz w:val="24"/>
                <w:szCs w:val="24"/>
              </w:rPr>
              <w:lastRenderedPageBreak/>
              <w:t>відповідно до перерахунку ціни за результатами електронного аукціону.</w:t>
            </w:r>
          </w:p>
          <w:p w:rsidR="00F14966" w:rsidRPr="001C04EF" w:rsidRDefault="00F14966" w:rsidP="00F14966">
            <w:pPr>
              <w:spacing w:before="100" w:beforeAutospacing="1" w:after="100" w:afterAutospacing="1"/>
              <w:ind w:left="624" w:firstLine="340"/>
              <w:jc w:val="both"/>
              <w:rPr>
                <w:sz w:val="24"/>
                <w:szCs w:val="24"/>
              </w:rPr>
            </w:pPr>
            <w:r w:rsidRPr="001C04EF">
              <w:rPr>
                <w:sz w:val="24"/>
                <w:szCs w:val="24"/>
              </w:rPr>
              <w:t>2.2 У разі, якщо у строк необхідний для визначення переможця процедури закупі</w:t>
            </w:r>
            <w:proofErr w:type="gramStart"/>
            <w:r w:rsidRPr="001C04EF">
              <w:rPr>
                <w:sz w:val="24"/>
                <w:szCs w:val="24"/>
              </w:rPr>
              <w:t>вл</w:t>
            </w:r>
            <w:proofErr w:type="gramEnd"/>
            <w:r w:rsidRPr="001C04EF">
              <w:rPr>
                <w:sz w:val="24"/>
                <w:szCs w:val="24"/>
              </w:rPr>
              <w:t>і Учасник не надав замовнику Комерційну пропозицію (перерахунок ціни за результатами електронного аукціону) або Учасник надав Комерційну пропозицію (перерахунок ціни за результатами електронного аукціону), яка за результатами перерахунку має розбіжність в бік збільшення суми, зазначеної в екранній формі Замовник визначає переможця процедури закупі</w:t>
            </w:r>
            <w:proofErr w:type="gramStart"/>
            <w:r w:rsidRPr="001C04EF">
              <w:rPr>
                <w:sz w:val="24"/>
                <w:szCs w:val="24"/>
              </w:rPr>
              <w:t>вл</w:t>
            </w:r>
            <w:proofErr w:type="gramEnd"/>
            <w:r w:rsidRPr="001C04EF">
              <w:rPr>
                <w:sz w:val="24"/>
                <w:szCs w:val="24"/>
              </w:rPr>
              <w:t xml:space="preserve">і та приймає рішення про намір укласти договір за ціною зазначеною в екранній формі системи (розділ системи «остаточна пропозиція») за результатами електронного аукціону. </w:t>
            </w:r>
          </w:p>
          <w:p w:rsidR="00F14966" w:rsidRPr="001C04EF" w:rsidRDefault="00F14966" w:rsidP="00F14966">
            <w:pPr>
              <w:spacing w:before="100" w:beforeAutospacing="1" w:after="100" w:afterAutospacing="1"/>
              <w:ind w:left="624" w:firstLine="340"/>
              <w:jc w:val="both"/>
              <w:rPr>
                <w:sz w:val="24"/>
                <w:szCs w:val="24"/>
              </w:rPr>
            </w:pPr>
            <w:r w:rsidRPr="001C04EF">
              <w:rPr>
                <w:sz w:val="24"/>
                <w:szCs w:val="24"/>
              </w:rPr>
              <w:t>2.3.</w:t>
            </w:r>
            <w:r>
              <w:rPr>
                <w:sz w:val="24"/>
                <w:szCs w:val="24"/>
                <w:lang w:val="uk-UA"/>
              </w:rPr>
              <w:t xml:space="preserve"> </w:t>
            </w:r>
            <w:r w:rsidRPr="001C04EF">
              <w:rPr>
                <w:sz w:val="24"/>
                <w:szCs w:val="24"/>
              </w:rPr>
              <w:t xml:space="preserve">У такому випадку або у випадку, якщо </w:t>
            </w:r>
            <w:proofErr w:type="gramStart"/>
            <w:r w:rsidRPr="001C04EF">
              <w:rPr>
                <w:sz w:val="24"/>
                <w:szCs w:val="24"/>
              </w:rPr>
              <w:t>п</w:t>
            </w:r>
            <w:proofErr w:type="gramEnd"/>
            <w:r w:rsidRPr="001C04EF">
              <w:rPr>
                <w:sz w:val="24"/>
                <w:szCs w:val="24"/>
              </w:rPr>
              <w:t xml:space="preserve">ід час укладання договору, Замовником виявлені помилки в наданій раніше комерційні пропозиції, Переможець процедури закупівлі у строк, якнайшвидше, повинен надати замовнику (завантажити в електронну систему закупівель) Комерційну пропозицію (остаточну пропозицію за результатами електронного аукціону) яка, в тому числі, містить ціну за одиницю товару (загальна ціна комерційної пропозиції не </w:t>
            </w:r>
            <w:proofErr w:type="gramStart"/>
            <w:r w:rsidRPr="001C04EF">
              <w:rPr>
                <w:sz w:val="24"/>
                <w:szCs w:val="24"/>
              </w:rPr>
              <w:t>повинна</w:t>
            </w:r>
            <w:proofErr w:type="gramEnd"/>
            <w:r w:rsidRPr="001C04EF">
              <w:rPr>
                <w:sz w:val="24"/>
                <w:szCs w:val="24"/>
              </w:rPr>
              <w:t xml:space="preserve"> бути більшою за ціну, зазначену Учасником в екранній формі системи  (розділ «остаточна пропозиція») за результатами електронного аукціону) та не повинна містити арифметичних помилок.</w:t>
            </w:r>
          </w:p>
          <w:p w:rsidR="00F14966" w:rsidRPr="001C04EF" w:rsidRDefault="00F14966" w:rsidP="00B73108">
            <w:pPr>
              <w:spacing w:before="100" w:beforeAutospacing="1"/>
              <w:ind w:firstLine="340"/>
              <w:jc w:val="both"/>
              <w:rPr>
                <w:sz w:val="24"/>
                <w:szCs w:val="24"/>
              </w:rPr>
            </w:pPr>
            <w:r w:rsidRPr="001C04EF">
              <w:rPr>
                <w:sz w:val="24"/>
                <w:szCs w:val="24"/>
              </w:rPr>
              <w:t xml:space="preserve">Як відмова Учасника від укладення Договору </w:t>
            </w:r>
            <w:proofErr w:type="gramStart"/>
            <w:r w:rsidRPr="001C04EF">
              <w:rPr>
                <w:sz w:val="24"/>
                <w:szCs w:val="24"/>
              </w:rPr>
              <w:t>про</w:t>
            </w:r>
            <w:proofErr w:type="gramEnd"/>
            <w:r w:rsidRPr="001C04EF">
              <w:rPr>
                <w:sz w:val="24"/>
                <w:szCs w:val="24"/>
              </w:rPr>
              <w:t xml:space="preserve"> </w:t>
            </w:r>
            <w:proofErr w:type="gramStart"/>
            <w:r w:rsidRPr="001C04EF">
              <w:rPr>
                <w:sz w:val="24"/>
                <w:szCs w:val="24"/>
              </w:rPr>
              <w:t>закуп</w:t>
            </w:r>
            <w:proofErr w:type="gramEnd"/>
            <w:r w:rsidRPr="001C04EF">
              <w:rPr>
                <w:sz w:val="24"/>
                <w:szCs w:val="24"/>
              </w:rPr>
              <w:t>івл</w:t>
            </w:r>
            <w:r w:rsidR="00B73108">
              <w:rPr>
                <w:sz w:val="24"/>
                <w:szCs w:val="24"/>
                <w:lang w:val="uk-UA"/>
              </w:rPr>
              <w:t>ю</w:t>
            </w:r>
            <w:r w:rsidRPr="001C04EF">
              <w:rPr>
                <w:sz w:val="24"/>
                <w:szCs w:val="24"/>
              </w:rPr>
              <w:t xml:space="preserve">, яка тягне за собою наслідки відповідно до </w:t>
            </w:r>
            <w:r w:rsidR="00B73108">
              <w:rPr>
                <w:sz w:val="24"/>
                <w:szCs w:val="24"/>
                <w:lang w:val="uk-UA"/>
              </w:rPr>
              <w:t>п.п. 3 п. 41 Особливостей</w:t>
            </w:r>
            <w:r w:rsidRPr="001C04EF">
              <w:rPr>
                <w:sz w:val="24"/>
                <w:szCs w:val="24"/>
              </w:rPr>
              <w:t>, Замовником розцінюються наступні випадки:</w:t>
            </w:r>
          </w:p>
          <w:p w:rsidR="00F14966" w:rsidRPr="00B73108" w:rsidRDefault="00F14966" w:rsidP="00B73108">
            <w:pPr>
              <w:pStyle w:val="aff1"/>
              <w:numPr>
                <w:ilvl w:val="0"/>
                <w:numId w:val="38"/>
              </w:numPr>
              <w:jc w:val="both"/>
              <w:rPr>
                <w:lang w:val="en-US"/>
              </w:rPr>
            </w:pPr>
            <w:r w:rsidRPr="001C04EF">
              <w:rPr>
                <w:lang w:val="ru-RU"/>
              </w:rPr>
              <w:t>не надання (не завантаження в електронну систему закупівель) Переможцем процедури закупі</w:t>
            </w:r>
            <w:proofErr w:type="gramStart"/>
            <w:r w:rsidRPr="001C04EF">
              <w:rPr>
                <w:lang w:val="ru-RU"/>
              </w:rPr>
              <w:t>вл</w:t>
            </w:r>
            <w:proofErr w:type="gramEnd"/>
            <w:r w:rsidRPr="001C04EF">
              <w:rPr>
                <w:lang w:val="ru-RU"/>
              </w:rPr>
              <w:t xml:space="preserve">і в строк не пізніше ніж через </w:t>
            </w:r>
            <w:r w:rsidR="00B73108">
              <w:t>15</w:t>
            </w:r>
            <w:r w:rsidRPr="001C04EF">
              <w:rPr>
                <w:lang w:val="ru-RU"/>
              </w:rPr>
              <w:t xml:space="preserve"> днів з дня прийняття рішення про намір укласти договір про закупівлю </w:t>
            </w:r>
            <w:r w:rsidRPr="00B73108">
              <w:rPr>
                <w:lang w:val="en-US"/>
              </w:rPr>
              <w:t>Комерційної пропозиції (перерахунку ціни за результатами електронного аукціону);</w:t>
            </w:r>
          </w:p>
          <w:p w:rsidR="00F14966" w:rsidRPr="001C04EF" w:rsidRDefault="00B73108" w:rsidP="00B73108">
            <w:pPr>
              <w:pStyle w:val="aff1"/>
              <w:numPr>
                <w:ilvl w:val="0"/>
                <w:numId w:val="38"/>
              </w:numPr>
              <w:jc w:val="both"/>
              <w:rPr>
                <w:lang w:val="ru-RU"/>
              </w:rPr>
            </w:pPr>
            <w:r>
              <w:t>н</w:t>
            </w:r>
            <w:r w:rsidR="00F14966" w:rsidRPr="001C04EF">
              <w:rPr>
                <w:lang w:val="ru-RU"/>
              </w:rPr>
              <w:t xml:space="preserve">адання (завантаження в електронну систему закупівель) Переможцем процедури закупівлі в строк не пізніше ніж через </w:t>
            </w:r>
            <w:r>
              <w:t>15</w:t>
            </w:r>
            <w:r w:rsidR="00F14966" w:rsidRPr="001C04EF">
              <w:rPr>
                <w:lang w:val="ru-RU"/>
              </w:rPr>
              <w:t xml:space="preserve"> днів з дня прийняття рішення про намір укласти договір про закупівлю Комерційної пропозиції (перерахунку ціни за результатами електронного аукціону), яка не відповідає вимогам тендерної документації та/або тендерної пропозиції Учасника;</w:t>
            </w:r>
          </w:p>
          <w:p w:rsidR="00F14966" w:rsidRPr="001C04EF" w:rsidRDefault="00B73108" w:rsidP="00B73108">
            <w:pPr>
              <w:pStyle w:val="aff1"/>
              <w:numPr>
                <w:ilvl w:val="0"/>
                <w:numId w:val="38"/>
              </w:numPr>
              <w:jc w:val="both"/>
              <w:rPr>
                <w:lang w:val="ru-RU"/>
              </w:rPr>
            </w:pPr>
            <w:r>
              <w:t>я</w:t>
            </w:r>
            <w:r w:rsidR="00F14966" w:rsidRPr="001C04EF">
              <w:rPr>
                <w:lang w:val="ru-RU"/>
              </w:rPr>
              <w:t>кщо надана Учасником Комерційна пропозиція (перерахунок ціни за результатами електронного аукціону) не відповідає вимогам тендерної документації;</w:t>
            </w:r>
          </w:p>
          <w:p w:rsidR="00F14966" w:rsidRPr="001C04EF" w:rsidRDefault="00F14966" w:rsidP="00B73108">
            <w:pPr>
              <w:pStyle w:val="aff1"/>
              <w:numPr>
                <w:ilvl w:val="0"/>
                <w:numId w:val="38"/>
              </w:numPr>
              <w:jc w:val="both"/>
              <w:rPr>
                <w:lang w:val="ru-RU"/>
              </w:rPr>
            </w:pPr>
            <w:r w:rsidRPr="001C04EF">
              <w:rPr>
                <w:lang w:val="ru-RU"/>
              </w:rPr>
              <w:t xml:space="preserve">якщо загальна ціна Комерційної пропозиції (перерахунку ціни за результатами електронного </w:t>
            </w:r>
            <w:r w:rsidRPr="001C04EF">
              <w:rPr>
                <w:lang w:val="ru-RU"/>
              </w:rPr>
              <w:lastRenderedPageBreak/>
              <w:t>аукціону) при перерахунку більша за ціну, зазначену Учасником в екранній формі системи (розділ «остаточна пропозиція») за результатами електронного аукціону.</w:t>
            </w:r>
          </w:p>
          <w:p w:rsidR="00F14966" w:rsidRPr="001C04EF" w:rsidRDefault="00F14966" w:rsidP="00F14966">
            <w:pPr>
              <w:spacing w:before="100" w:beforeAutospacing="1" w:after="100" w:afterAutospacing="1"/>
              <w:ind w:firstLine="340"/>
              <w:jc w:val="both"/>
              <w:rPr>
                <w:sz w:val="24"/>
                <w:szCs w:val="24"/>
              </w:rPr>
            </w:pPr>
            <w:r w:rsidRPr="001C04EF">
              <w:rPr>
                <w:sz w:val="24"/>
                <w:szCs w:val="24"/>
              </w:rPr>
              <w:t>Факт подання тендерної пропозиції учасником – вважається безумовною згодою з вищевикладеною вимогою документації.</w:t>
            </w:r>
          </w:p>
        </w:tc>
      </w:tr>
      <w:tr w:rsidR="00E01B51" w:rsidRPr="002B6C18"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p>
        </w:tc>
        <w:tc>
          <w:tcPr>
            <w:tcW w:w="3119" w:type="dxa"/>
            <w:gridSpan w:val="2"/>
          </w:tcPr>
          <w:p w:rsidR="00E01B51" w:rsidRPr="00EC5F06" w:rsidRDefault="00E01B51" w:rsidP="00D3379D">
            <w:pPr>
              <w:pStyle w:val="afb"/>
              <w:spacing w:before="0" w:beforeAutospacing="0" w:after="0" w:afterAutospacing="0"/>
              <w:rPr>
                <w:rStyle w:val="afe"/>
              </w:rPr>
            </w:pPr>
            <w:r w:rsidRPr="00EC5F06">
              <w:rPr>
                <w:rStyle w:val="afe"/>
              </w:rPr>
              <w:t>5. Дії замовника при відмові переможця торгів підписати договір про закупівлю</w:t>
            </w:r>
          </w:p>
        </w:tc>
        <w:tc>
          <w:tcPr>
            <w:tcW w:w="6661" w:type="dxa"/>
            <w:gridSpan w:val="2"/>
          </w:tcPr>
          <w:p w:rsidR="00E01B51" w:rsidRPr="002C2E99" w:rsidRDefault="00E01B51" w:rsidP="00504ED7">
            <w:pPr>
              <w:tabs>
                <w:tab w:val="left" w:pos="360"/>
              </w:tabs>
              <w:suppressAutoHyphens/>
              <w:ind w:firstLine="367"/>
              <w:jc w:val="both"/>
              <w:rPr>
                <w:sz w:val="24"/>
                <w:szCs w:val="24"/>
                <w:lang w:val="uk-UA"/>
              </w:rPr>
            </w:pPr>
            <w:r w:rsidRPr="00427F6F">
              <w:rPr>
                <w:sz w:val="24"/>
                <w:szCs w:val="24"/>
                <w:lang w:eastAsia="uk-UA"/>
              </w:rPr>
              <w:t>У разі відмови переможця процедури закупі</w:t>
            </w:r>
            <w:proofErr w:type="gramStart"/>
            <w:r w:rsidRPr="00427F6F">
              <w:rPr>
                <w:sz w:val="24"/>
                <w:szCs w:val="24"/>
                <w:lang w:eastAsia="uk-UA"/>
              </w:rPr>
              <w:t>вл</w:t>
            </w:r>
            <w:proofErr w:type="gramEnd"/>
            <w:r w:rsidRPr="00427F6F">
              <w:rPr>
                <w:sz w:val="24"/>
                <w:szCs w:val="24"/>
                <w:lang w:eastAsia="uk-UA"/>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sidR="00504ED7">
              <w:rPr>
                <w:sz w:val="24"/>
                <w:szCs w:val="24"/>
                <w:lang w:val="uk-UA" w:eastAsia="uk-UA"/>
              </w:rPr>
              <w:t>Особливостями</w:t>
            </w:r>
            <w:r w:rsidRPr="00427F6F">
              <w:rPr>
                <w:sz w:val="24"/>
                <w:szCs w:val="24"/>
                <w:lang w:eastAsia="uk-UA"/>
              </w:rPr>
              <w:t>, або ненадання переможцем процедури закупівлі  документів, що підтверджують відсутність підстав, установлених статтею 17 Закону</w:t>
            </w:r>
            <w:r w:rsidR="00504ED7">
              <w:rPr>
                <w:sz w:val="24"/>
                <w:szCs w:val="24"/>
                <w:lang w:val="uk-UA" w:eastAsia="uk-UA"/>
              </w:rPr>
              <w:t xml:space="preserve"> з урахуванням Особливостей</w:t>
            </w:r>
            <w:r w:rsidRPr="00427F6F">
              <w:rPr>
                <w:sz w:val="24"/>
                <w:szCs w:val="24"/>
                <w:lang w:eastAsia="uk-UA"/>
              </w:rPr>
              <w:t>, замовник відхиляє тендерну пропозицію такого учасника, визначає переможця процедури закупі</w:t>
            </w:r>
            <w:proofErr w:type="gramStart"/>
            <w:r w:rsidRPr="00427F6F">
              <w:rPr>
                <w:sz w:val="24"/>
                <w:szCs w:val="24"/>
                <w:lang w:eastAsia="uk-UA"/>
              </w:rPr>
              <w:t>вл</w:t>
            </w:r>
            <w:proofErr w:type="gramEnd"/>
            <w:r w:rsidRPr="00427F6F">
              <w:rPr>
                <w:sz w:val="24"/>
                <w:szCs w:val="24"/>
                <w:lang w:eastAsia="uk-UA"/>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sz w:val="24"/>
                <w:szCs w:val="24"/>
                <w:lang w:val="uk-UA" w:eastAsia="uk-UA"/>
              </w:rPr>
              <w:t>.</w:t>
            </w:r>
          </w:p>
        </w:tc>
      </w:tr>
      <w:tr w:rsidR="00E01B51" w:rsidRPr="00266595" w:rsidTr="00D27F0D">
        <w:trPr>
          <w:tblCellSpacing w:w="0" w:type="dxa"/>
          <w:jc w:val="center"/>
        </w:trPr>
        <w:tc>
          <w:tcPr>
            <w:tcW w:w="720" w:type="dxa"/>
            <w:gridSpan w:val="2"/>
          </w:tcPr>
          <w:p w:rsidR="00E01B51" w:rsidRPr="009D428C" w:rsidRDefault="00E01B51" w:rsidP="009D428C">
            <w:pPr>
              <w:pStyle w:val="afb"/>
              <w:spacing w:before="0" w:beforeAutospacing="0" w:after="0" w:afterAutospacing="0"/>
              <w:jc w:val="center"/>
              <w:rPr>
                <w:rStyle w:val="afe"/>
              </w:rPr>
            </w:pPr>
          </w:p>
        </w:tc>
        <w:tc>
          <w:tcPr>
            <w:tcW w:w="3119" w:type="dxa"/>
            <w:gridSpan w:val="2"/>
          </w:tcPr>
          <w:p w:rsidR="00E01B51" w:rsidRPr="00EC5F06" w:rsidRDefault="00E01B51" w:rsidP="00D3379D">
            <w:pPr>
              <w:pStyle w:val="afb"/>
              <w:spacing w:before="0" w:beforeAutospacing="0" w:after="0" w:afterAutospacing="0"/>
              <w:rPr>
                <w:rStyle w:val="afe"/>
              </w:rPr>
            </w:pPr>
            <w:r w:rsidRPr="00EC5F06">
              <w:rPr>
                <w:rStyle w:val="afe"/>
              </w:rPr>
              <w:t>6. Забезпечення виконання договору про закупівлю</w:t>
            </w:r>
          </w:p>
        </w:tc>
        <w:tc>
          <w:tcPr>
            <w:tcW w:w="6661" w:type="dxa"/>
            <w:gridSpan w:val="2"/>
          </w:tcPr>
          <w:p w:rsidR="00E01B51" w:rsidRPr="00EE2200" w:rsidRDefault="00E01B51" w:rsidP="005E106E">
            <w:pPr>
              <w:tabs>
                <w:tab w:val="left" w:pos="360"/>
              </w:tabs>
              <w:suppressAutoHyphens/>
              <w:ind w:firstLine="367"/>
              <w:jc w:val="both"/>
              <w:rPr>
                <w:sz w:val="24"/>
                <w:szCs w:val="24"/>
                <w:lang w:val="uk-UA"/>
              </w:rPr>
            </w:pPr>
            <w:r w:rsidRPr="00EE2200">
              <w:rPr>
                <w:sz w:val="24"/>
                <w:szCs w:val="24"/>
              </w:rPr>
              <w:t xml:space="preserve">Забезпечення виконання договору </w:t>
            </w:r>
            <w:proofErr w:type="gramStart"/>
            <w:r w:rsidRPr="00EE2200">
              <w:rPr>
                <w:sz w:val="24"/>
                <w:szCs w:val="24"/>
              </w:rPr>
              <w:t>про</w:t>
            </w:r>
            <w:proofErr w:type="gramEnd"/>
            <w:r w:rsidRPr="00EE2200">
              <w:rPr>
                <w:sz w:val="24"/>
                <w:szCs w:val="24"/>
              </w:rPr>
              <w:t xml:space="preserve"> закупівлю</w:t>
            </w:r>
            <w:r>
              <w:rPr>
                <w:sz w:val="24"/>
                <w:szCs w:val="24"/>
                <w:lang w:val="uk-UA"/>
              </w:rPr>
              <w:t xml:space="preserve"> не вимагається.</w:t>
            </w:r>
          </w:p>
        </w:tc>
      </w:tr>
    </w:tbl>
    <w:p w:rsidR="00B479DC" w:rsidRPr="001C04EF" w:rsidRDefault="00B479DC" w:rsidP="00B372B2">
      <w:pPr>
        <w:rPr>
          <w:b/>
          <w:sz w:val="28"/>
          <w:szCs w:val="24"/>
        </w:rPr>
      </w:pPr>
    </w:p>
    <w:sectPr w:rsidR="00B479DC" w:rsidRPr="001C04EF" w:rsidSect="00EA7D0E">
      <w:footerReference w:type="default" r:id="rId10"/>
      <w:footerReference w:type="first" r:id="rId11"/>
      <w:pgSz w:w="11909" w:h="16834"/>
      <w:pgMar w:top="709" w:right="567" w:bottom="709" w:left="1080" w:header="720" w:footer="429"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79" w:rsidRDefault="00216379">
      <w:r>
        <w:separator/>
      </w:r>
    </w:p>
  </w:endnote>
  <w:endnote w:type="continuationSeparator" w:id="0">
    <w:p w:rsidR="00216379" w:rsidRDefault="0021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ios">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Microsoft YaHei"/>
    <w:charset w:val="00"/>
    <w:family w:val="swiss"/>
    <w:pitch w:val="variable"/>
    <w:sig w:usb0="00000001" w:usb1="00000000" w:usb2="00000000" w:usb3="00000000" w:csb0="00000005" w:csb1="00000000"/>
  </w:font>
  <w:font w:name="Myriad Pro Cond">
    <w:altName w:val="Arial"/>
    <w:panose1 w:val="00000000000000000000"/>
    <w:charset w:val="CC"/>
    <w:family w:val="swiss"/>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BB" w:rsidRDefault="00D318BB">
    <w:pPr>
      <w:pStyle w:val="a9"/>
      <w:jc w:val="center"/>
    </w:pPr>
    <w:r>
      <w:fldChar w:fldCharType="begin"/>
    </w:r>
    <w:r>
      <w:instrText>PAGE   \* MERGEFORMAT</w:instrText>
    </w:r>
    <w:r>
      <w:fldChar w:fldCharType="separate"/>
    </w:r>
    <w:r w:rsidR="009607DB">
      <w:rPr>
        <w:noProof/>
      </w:rPr>
      <w:t>10</w:t>
    </w:r>
    <w:r>
      <w:fldChar w:fldCharType="end"/>
    </w:r>
  </w:p>
  <w:p w:rsidR="00D318BB" w:rsidRDefault="00D318B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BB" w:rsidRPr="00E35ED8" w:rsidRDefault="00D318BB" w:rsidP="00EA7D0E">
    <w:pPr>
      <w:pStyle w:val="a9"/>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79" w:rsidRDefault="00216379">
      <w:r>
        <w:separator/>
      </w:r>
    </w:p>
  </w:footnote>
  <w:footnote w:type="continuationSeparator" w:id="0">
    <w:p w:rsidR="00216379" w:rsidRDefault="00216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C0E103A"/>
    <w:name w:val="WW8Num2"/>
    <w:lvl w:ilvl="0">
      <w:start w:val="21"/>
      <w:numFmt w:val="none"/>
      <w:lvlText w:val="20."/>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ascii="Times New Roman" w:eastAsia="Times New Roman" w:hAnsi="Times New Roman" w:cs="Times New Roman"/>
      </w:rPr>
    </w:lvl>
    <w:lvl w:ilvl="6">
      <w:start w:val="1"/>
      <w:numFmt w:val="decimal"/>
      <w:lvlText w:val="%1.%2.%3.%4.%5.%6.%7."/>
      <w:lvlJc w:val="left"/>
      <w:pPr>
        <w:tabs>
          <w:tab w:val="num" w:pos="1440"/>
        </w:tabs>
        <w:ind w:left="1440" w:hanging="1440"/>
      </w:pPr>
      <w:rPr>
        <w:rFonts w:ascii="Times New Roman" w:eastAsia="Times New Roman" w:hAnsi="Times New Roman" w:cs="Times New Roman"/>
      </w:rPr>
    </w:lvl>
    <w:lvl w:ilvl="7">
      <w:start w:val="1"/>
      <w:numFmt w:val="decimal"/>
      <w:lvlText w:val="%1.%2.%3.%4.%5.%6.%7.%8."/>
      <w:lvlJc w:val="left"/>
      <w:pPr>
        <w:tabs>
          <w:tab w:val="num" w:pos="1440"/>
        </w:tabs>
        <w:ind w:left="1440" w:hanging="1440"/>
      </w:pPr>
      <w:rPr>
        <w:rFonts w:ascii="Times New Roman" w:eastAsia="Times New Roman" w:hAnsi="Times New Roman" w:cs="Times New Roman"/>
      </w:rPr>
    </w:lvl>
    <w:lvl w:ilvl="8">
      <w:start w:val="1"/>
      <w:numFmt w:val="decimal"/>
      <w:lvlText w:val="%1.%2.%3.%4.%5.%6.%7.%8.%9."/>
      <w:lvlJc w:val="left"/>
      <w:pPr>
        <w:tabs>
          <w:tab w:val="num" w:pos="1800"/>
        </w:tabs>
        <w:ind w:left="1800" w:hanging="1800"/>
      </w:pPr>
      <w:rPr>
        <w:rFonts w:ascii="Times New Roman" w:eastAsia="Times New Roman" w:hAnsi="Times New Roman" w:cs="Times New Roman"/>
      </w:rPr>
    </w:lvl>
  </w:abstractNum>
  <w:abstractNum w:abstractNumId="2">
    <w:nsid w:val="00000007"/>
    <w:multiLevelType w:val="singleLevel"/>
    <w:tmpl w:val="00000007"/>
    <w:name w:val="WW8Num8"/>
    <w:lvl w:ilvl="0">
      <w:start w:val="1"/>
      <w:numFmt w:val="bullet"/>
      <w:lvlText w:val=""/>
      <w:lvlJc w:val="left"/>
      <w:pPr>
        <w:tabs>
          <w:tab w:val="num" w:pos="360"/>
        </w:tabs>
        <w:ind w:left="360" w:hanging="360"/>
      </w:pPr>
      <w:rPr>
        <w:rFonts w:ascii="Symbol" w:hAnsi="Symbol"/>
      </w:rPr>
    </w:lvl>
  </w:abstractNum>
  <w:abstractNum w:abstractNumId="3">
    <w:nsid w:val="00000008"/>
    <w:multiLevelType w:val="singleLevel"/>
    <w:tmpl w:val="00000008"/>
    <w:name w:val="WW8Num9"/>
    <w:lvl w:ilvl="0">
      <w:start w:val="1"/>
      <w:numFmt w:val="decimal"/>
      <w:lvlText w:val="%1)"/>
      <w:lvlJc w:val="left"/>
      <w:pPr>
        <w:tabs>
          <w:tab w:val="num" w:pos="1080"/>
        </w:tabs>
        <w:ind w:left="1080" w:hanging="360"/>
      </w:pPr>
    </w:lvl>
  </w:abstractNum>
  <w:abstractNum w:abstractNumId="4">
    <w:nsid w:val="0000000A"/>
    <w:multiLevelType w:val="singleLevel"/>
    <w:tmpl w:val="0000000A"/>
    <w:name w:val="WW8Num11"/>
    <w:lvl w:ilvl="0">
      <w:start w:val="1"/>
      <w:numFmt w:val="decimal"/>
      <w:lvlText w:val="%1)"/>
      <w:lvlJc w:val="left"/>
      <w:pPr>
        <w:tabs>
          <w:tab w:val="num" w:pos="1080"/>
        </w:tabs>
        <w:ind w:left="1080" w:hanging="360"/>
      </w:pPr>
    </w:lvl>
  </w:abstractNum>
  <w:abstractNum w:abstractNumId="5">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6">
    <w:nsid w:val="0000000E"/>
    <w:multiLevelType w:val="singleLevel"/>
    <w:tmpl w:val="0000000E"/>
    <w:name w:val="WW8Num15"/>
    <w:lvl w:ilvl="0">
      <w:start w:val="1"/>
      <w:numFmt w:val="bullet"/>
      <w:lvlText w:val=""/>
      <w:lvlJc w:val="left"/>
      <w:pPr>
        <w:tabs>
          <w:tab w:val="num" w:pos="360"/>
        </w:tabs>
        <w:ind w:left="360" w:hanging="360"/>
      </w:pPr>
      <w:rPr>
        <w:rFonts w:ascii="Symbol" w:hAnsi="Symbol"/>
      </w:rPr>
    </w:lvl>
  </w:abstractNum>
  <w:abstractNum w:abstractNumId="7">
    <w:nsid w:val="0000000F"/>
    <w:multiLevelType w:val="multilevel"/>
    <w:tmpl w:val="F5660BE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5.2.%3."/>
      <w:lvlJc w:val="left"/>
      <w:rPr>
        <w:rFonts w:hint="default"/>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0"/>
    <w:multiLevelType w:val="singleLevel"/>
    <w:tmpl w:val="00000010"/>
    <w:name w:val="WW8Num17"/>
    <w:lvl w:ilvl="0">
      <w:start w:val="1"/>
      <w:numFmt w:val="decimal"/>
      <w:lvlText w:val="%1)"/>
      <w:lvlJc w:val="left"/>
      <w:pPr>
        <w:tabs>
          <w:tab w:val="num" w:pos="1080"/>
        </w:tabs>
        <w:ind w:left="1080" w:hanging="360"/>
      </w:pPr>
    </w:lvl>
  </w:abstractNum>
  <w:abstractNum w:abstractNumId="9">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1">
    <w:nsid w:val="0526300F"/>
    <w:multiLevelType w:val="hybridMultilevel"/>
    <w:tmpl w:val="F86A9E2E"/>
    <w:lvl w:ilvl="0" w:tplc="56F427D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B817E54"/>
    <w:multiLevelType w:val="hybridMultilevel"/>
    <w:tmpl w:val="9DD2ED24"/>
    <w:lvl w:ilvl="0" w:tplc="0422000D">
      <w:start w:val="1"/>
      <w:numFmt w:val="bullet"/>
      <w:lvlText w:val=""/>
      <w:lvlJc w:val="left"/>
      <w:pPr>
        <w:ind w:left="1226" w:hanging="360"/>
      </w:pPr>
      <w:rPr>
        <w:rFonts w:ascii="Wingdings" w:hAnsi="Wingdings" w:hint="default"/>
      </w:rPr>
    </w:lvl>
    <w:lvl w:ilvl="1" w:tplc="04220003" w:tentative="1">
      <w:start w:val="1"/>
      <w:numFmt w:val="bullet"/>
      <w:lvlText w:val="o"/>
      <w:lvlJc w:val="left"/>
      <w:pPr>
        <w:ind w:left="1946" w:hanging="360"/>
      </w:pPr>
      <w:rPr>
        <w:rFonts w:ascii="Courier New" w:hAnsi="Courier New" w:cs="Courier New" w:hint="default"/>
      </w:rPr>
    </w:lvl>
    <w:lvl w:ilvl="2" w:tplc="04220005" w:tentative="1">
      <w:start w:val="1"/>
      <w:numFmt w:val="bullet"/>
      <w:lvlText w:val=""/>
      <w:lvlJc w:val="left"/>
      <w:pPr>
        <w:ind w:left="2666" w:hanging="360"/>
      </w:pPr>
      <w:rPr>
        <w:rFonts w:ascii="Wingdings" w:hAnsi="Wingdings" w:hint="default"/>
      </w:rPr>
    </w:lvl>
    <w:lvl w:ilvl="3" w:tplc="04220001" w:tentative="1">
      <w:start w:val="1"/>
      <w:numFmt w:val="bullet"/>
      <w:lvlText w:val=""/>
      <w:lvlJc w:val="left"/>
      <w:pPr>
        <w:ind w:left="3386" w:hanging="360"/>
      </w:pPr>
      <w:rPr>
        <w:rFonts w:ascii="Symbol" w:hAnsi="Symbol" w:hint="default"/>
      </w:rPr>
    </w:lvl>
    <w:lvl w:ilvl="4" w:tplc="04220003" w:tentative="1">
      <w:start w:val="1"/>
      <w:numFmt w:val="bullet"/>
      <w:lvlText w:val="o"/>
      <w:lvlJc w:val="left"/>
      <w:pPr>
        <w:ind w:left="4106" w:hanging="360"/>
      </w:pPr>
      <w:rPr>
        <w:rFonts w:ascii="Courier New" w:hAnsi="Courier New" w:cs="Courier New" w:hint="default"/>
      </w:rPr>
    </w:lvl>
    <w:lvl w:ilvl="5" w:tplc="04220005" w:tentative="1">
      <w:start w:val="1"/>
      <w:numFmt w:val="bullet"/>
      <w:lvlText w:val=""/>
      <w:lvlJc w:val="left"/>
      <w:pPr>
        <w:ind w:left="4826" w:hanging="360"/>
      </w:pPr>
      <w:rPr>
        <w:rFonts w:ascii="Wingdings" w:hAnsi="Wingdings" w:hint="default"/>
      </w:rPr>
    </w:lvl>
    <w:lvl w:ilvl="6" w:tplc="04220001" w:tentative="1">
      <w:start w:val="1"/>
      <w:numFmt w:val="bullet"/>
      <w:lvlText w:val=""/>
      <w:lvlJc w:val="left"/>
      <w:pPr>
        <w:ind w:left="5546" w:hanging="360"/>
      </w:pPr>
      <w:rPr>
        <w:rFonts w:ascii="Symbol" w:hAnsi="Symbol" w:hint="default"/>
      </w:rPr>
    </w:lvl>
    <w:lvl w:ilvl="7" w:tplc="04220003" w:tentative="1">
      <w:start w:val="1"/>
      <w:numFmt w:val="bullet"/>
      <w:lvlText w:val="o"/>
      <w:lvlJc w:val="left"/>
      <w:pPr>
        <w:ind w:left="6266" w:hanging="360"/>
      </w:pPr>
      <w:rPr>
        <w:rFonts w:ascii="Courier New" w:hAnsi="Courier New" w:cs="Courier New" w:hint="default"/>
      </w:rPr>
    </w:lvl>
    <w:lvl w:ilvl="8" w:tplc="04220005" w:tentative="1">
      <w:start w:val="1"/>
      <w:numFmt w:val="bullet"/>
      <w:lvlText w:val=""/>
      <w:lvlJc w:val="left"/>
      <w:pPr>
        <w:ind w:left="6986" w:hanging="360"/>
      </w:pPr>
      <w:rPr>
        <w:rFonts w:ascii="Wingdings" w:hAnsi="Wingdings" w:hint="default"/>
      </w:rPr>
    </w:lvl>
  </w:abstractNum>
  <w:abstractNum w:abstractNumId="13">
    <w:nsid w:val="0B881BE9"/>
    <w:multiLevelType w:val="multilevel"/>
    <w:tmpl w:val="C494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BE0CB7"/>
    <w:multiLevelType w:val="hybridMultilevel"/>
    <w:tmpl w:val="2022F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522C84"/>
    <w:multiLevelType w:val="hybridMultilevel"/>
    <w:tmpl w:val="56324492"/>
    <w:lvl w:ilvl="0" w:tplc="ED0C7AEA">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16">
    <w:nsid w:val="1227120D"/>
    <w:multiLevelType w:val="hybridMultilevel"/>
    <w:tmpl w:val="5744612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7">
    <w:nsid w:val="13142102"/>
    <w:multiLevelType w:val="hybridMultilevel"/>
    <w:tmpl w:val="00D89DB4"/>
    <w:lvl w:ilvl="0" w:tplc="7E921E30">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621F70">
      <w:start w:val="1"/>
      <w:numFmt w:val="bullet"/>
      <w:lvlText w:val="o"/>
      <w:lvlJc w:val="left"/>
      <w:pPr>
        <w:ind w:left="1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00AA2">
      <w:start w:val="1"/>
      <w:numFmt w:val="bullet"/>
      <w:lvlText w:val="▪"/>
      <w:lvlJc w:val="left"/>
      <w:pPr>
        <w:ind w:left="2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C6FB66">
      <w:start w:val="1"/>
      <w:numFmt w:val="bullet"/>
      <w:lvlText w:val="•"/>
      <w:lvlJc w:val="left"/>
      <w:pPr>
        <w:ind w:left="2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BC319E">
      <w:start w:val="1"/>
      <w:numFmt w:val="bullet"/>
      <w:lvlText w:val="o"/>
      <w:lvlJc w:val="left"/>
      <w:pPr>
        <w:ind w:left="3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B418A2">
      <w:start w:val="1"/>
      <w:numFmt w:val="bullet"/>
      <w:lvlText w:val="▪"/>
      <w:lvlJc w:val="left"/>
      <w:pPr>
        <w:ind w:left="4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4C1B48">
      <w:start w:val="1"/>
      <w:numFmt w:val="bullet"/>
      <w:lvlText w:val="•"/>
      <w:lvlJc w:val="left"/>
      <w:pPr>
        <w:ind w:left="4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962464">
      <w:start w:val="1"/>
      <w:numFmt w:val="bullet"/>
      <w:lvlText w:val="o"/>
      <w:lvlJc w:val="left"/>
      <w:pPr>
        <w:ind w:left="5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4D2C8">
      <w:start w:val="1"/>
      <w:numFmt w:val="bullet"/>
      <w:lvlText w:val="▪"/>
      <w:lvlJc w:val="left"/>
      <w:pPr>
        <w:ind w:left="6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132234D0"/>
    <w:multiLevelType w:val="hybridMultilevel"/>
    <w:tmpl w:val="BC0A72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3C44F98"/>
    <w:multiLevelType w:val="multilevel"/>
    <w:tmpl w:val="FDDC8F06"/>
    <w:lvl w:ilvl="0">
      <w:start w:val="3"/>
      <w:numFmt w:val="decimal"/>
      <w:lvlText w:val="%1"/>
      <w:lvlJc w:val="left"/>
      <w:pPr>
        <w:ind w:left="100" w:hanging="490"/>
      </w:pPr>
      <w:rPr>
        <w:rFonts w:hint="default"/>
      </w:rPr>
    </w:lvl>
    <w:lvl w:ilvl="1">
      <w:start w:val="1"/>
      <w:numFmt w:val="decimal"/>
      <w:lvlText w:val="%1.%2."/>
      <w:lvlJc w:val="left"/>
      <w:pPr>
        <w:ind w:left="100" w:hanging="490"/>
      </w:pPr>
      <w:rPr>
        <w:rFonts w:ascii="Times New Roman" w:eastAsia="Times New Roman" w:hAnsi="Times New Roman" w:cs="Times New Roman" w:hint="default"/>
        <w:spacing w:val="-10"/>
        <w:w w:val="99"/>
        <w:sz w:val="24"/>
        <w:szCs w:val="24"/>
      </w:rPr>
    </w:lvl>
    <w:lvl w:ilvl="2">
      <w:numFmt w:val="bullet"/>
      <w:lvlText w:val="•"/>
      <w:lvlJc w:val="left"/>
      <w:pPr>
        <w:ind w:left="1334" w:hanging="490"/>
      </w:pPr>
      <w:rPr>
        <w:rFonts w:hint="default"/>
      </w:rPr>
    </w:lvl>
    <w:lvl w:ilvl="3">
      <w:numFmt w:val="bullet"/>
      <w:lvlText w:val="•"/>
      <w:lvlJc w:val="left"/>
      <w:pPr>
        <w:ind w:left="1951" w:hanging="490"/>
      </w:pPr>
      <w:rPr>
        <w:rFonts w:hint="default"/>
      </w:rPr>
    </w:lvl>
    <w:lvl w:ilvl="4">
      <w:numFmt w:val="bullet"/>
      <w:lvlText w:val="•"/>
      <w:lvlJc w:val="left"/>
      <w:pPr>
        <w:ind w:left="2568" w:hanging="490"/>
      </w:pPr>
      <w:rPr>
        <w:rFonts w:hint="default"/>
      </w:rPr>
    </w:lvl>
    <w:lvl w:ilvl="5">
      <w:numFmt w:val="bullet"/>
      <w:lvlText w:val="•"/>
      <w:lvlJc w:val="left"/>
      <w:pPr>
        <w:ind w:left="3185" w:hanging="490"/>
      </w:pPr>
      <w:rPr>
        <w:rFonts w:hint="default"/>
      </w:rPr>
    </w:lvl>
    <w:lvl w:ilvl="6">
      <w:numFmt w:val="bullet"/>
      <w:lvlText w:val="•"/>
      <w:lvlJc w:val="left"/>
      <w:pPr>
        <w:ind w:left="3802" w:hanging="490"/>
      </w:pPr>
      <w:rPr>
        <w:rFonts w:hint="default"/>
      </w:rPr>
    </w:lvl>
    <w:lvl w:ilvl="7">
      <w:numFmt w:val="bullet"/>
      <w:lvlText w:val="•"/>
      <w:lvlJc w:val="left"/>
      <w:pPr>
        <w:ind w:left="4419" w:hanging="490"/>
      </w:pPr>
      <w:rPr>
        <w:rFonts w:hint="default"/>
      </w:rPr>
    </w:lvl>
    <w:lvl w:ilvl="8">
      <w:numFmt w:val="bullet"/>
      <w:lvlText w:val="•"/>
      <w:lvlJc w:val="left"/>
      <w:pPr>
        <w:ind w:left="5036" w:hanging="490"/>
      </w:pPr>
      <w:rPr>
        <w:rFonts w:hint="default"/>
      </w:rPr>
    </w:lvl>
  </w:abstractNum>
  <w:abstractNum w:abstractNumId="20">
    <w:nsid w:val="255E2D8B"/>
    <w:multiLevelType w:val="multilevel"/>
    <w:tmpl w:val="FDDC8F06"/>
    <w:lvl w:ilvl="0">
      <w:start w:val="3"/>
      <w:numFmt w:val="decimal"/>
      <w:lvlText w:val="%1"/>
      <w:lvlJc w:val="left"/>
      <w:pPr>
        <w:ind w:left="100" w:hanging="490"/>
      </w:pPr>
      <w:rPr>
        <w:rFonts w:hint="default"/>
      </w:rPr>
    </w:lvl>
    <w:lvl w:ilvl="1">
      <w:start w:val="1"/>
      <w:numFmt w:val="decimal"/>
      <w:lvlText w:val="%1.%2."/>
      <w:lvlJc w:val="left"/>
      <w:pPr>
        <w:ind w:left="100" w:hanging="490"/>
      </w:pPr>
      <w:rPr>
        <w:rFonts w:ascii="Times New Roman" w:eastAsia="Times New Roman" w:hAnsi="Times New Roman" w:cs="Times New Roman" w:hint="default"/>
        <w:spacing w:val="-10"/>
        <w:w w:val="99"/>
        <w:sz w:val="24"/>
        <w:szCs w:val="24"/>
      </w:rPr>
    </w:lvl>
    <w:lvl w:ilvl="2">
      <w:numFmt w:val="bullet"/>
      <w:lvlText w:val="•"/>
      <w:lvlJc w:val="left"/>
      <w:pPr>
        <w:ind w:left="1334" w:hanging="490"/>
      </w:pPr>
      <w:rPr>
        <w:rFonts w:hint="default"/>
      </w:rPr>
    </w:lvl>
    <w:lvl w:ilvl="3">
      <w:numFmt w:val="bullet"/>
      <w:lvlText w:val="•"/>
      <w:lvlJc w:val="left"/>
      <w:pPr>
        <w:ind w:left="1951" w:hanging="490"/>
      </w:pPr>
      <w:rPr>
        <w:rFonts w:hint="default"/>
      </w:rPr>
    </w:lvl>
    <w:lvl w:ilvl="4">
      <w:numFmt w:val="bullet"/>
      <w:lvlText w:val="•"/>
      <w:lvlJc w:val="left"/>
      <w:pPr>
        <w:ind w:left="2568" w:hanging="490"/>
      </w:pPr>
      <w:rPr>
        <w:rFonts w:hint="default"/>
      </w:rPr>
    </w:lvl>
    <w:lvl w:ilvl="5">
      <w:numFmt w:val="bullet"/>
      <w:lvlText w:val="•"/>
      <w:lvlJc w:val="left"/>
      <w:pPr>
        <w:ind w:left="3185" w:hanging="490"/>
      </w:pPr>
      <w:rPr>
        <w:rFonts w:hint="default"/>
      </w:rPr>
    </w:lvl>
    <w:lvl w:ilvl="6">
      <w:numFmt w:val="bullet"/>
      <w:lvlText w:val="•"/>
      <w:lvlJc w:val="left"/>
      <w:pPr>
        <w:ind w:left="3802" w:hanging="490"/>
      </w:pPr>
      <w:rPr>
        <w:rFonts w:hint="default"/>
      </w:rPr>
    </w:lvl>
    <w:lvl w:ilvl="7">
      <w:numFmt w:val="bullet"/>
      <w:lvlText w:val="•"/>
      <w:lvlJc w:val="left"/>
      <w:pPr>
        <w:ind w:left="4419" w:hanging="490"/>
      </w:pPr>
      <w:rPr>
        <w:rFonts w:hint="default"/>
      </w:rPr>
    </w:lvl>
    <w:lvl w:ilvl="8">
      <w:numFmt w:val="bullet"/>
      <w:lvlText w:val="•"/>
      <w:lvlJc w:val="left"/>
      <w:pPr>
        <w:ind w:left="5036" w:hanging="490"/>
      </w:pPr>
      <w:rPr>
        <w:rFonts w:hint="default"/>
      </w:rPr>
    </w:lvl>
  </w:abstractNum>
  <w:abstractNum w:abstractNumId="21">
    <w:nsid w:val="272C06FE"/>
    <w:multiLevelType w:val="multilevel"/>
    <w:tmpl w:val="C41C086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CE236E"/>
    <w:multiLevelType w:val="hybridMultilevel"/>
    <w:tmpl w:val="E03869A0"/>
    <w:lvl w:ilvl="0" w:tplc="D88E6396">
      <w:start w:val="3"/>
      <w:numFmt w:val="bullet"/>
      <w:lvlText w:val="-"/>
      <w:lvlJc w:val="left"/>
      <w:pPr>
        <w:ind w:left="972"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FB2048C"/>
    <w:multiLevelType w:val="hybridMultilevel"/>
    <w:tmpl w:val="25B4D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CC3BA9"/>
    <w:multiLevelType w:val="multilevel"/>
    <w:tmpl w:val="1CA0ACD6"/>
    <w:lvl w:ilvl="0">
      <w:start w:val="2"/>
      <w:numFmt w:val="decimal"/>
      <w:lvlText w:val="%1"/>
      <w:lvlJc w:val="left"/>
      <w:pPr>
        <w:ind w:left="100" w:hanging="475"/>
      </w:pPr>
      <w:rPr>
        <w:rFonts w:hint="default"/>
      </w:rPr>
    </w:lvl>
    <w:lvl w:ilvl="1">
      <w:start w:val="3"/>
      <w:numFmt w:val="decimal"/>
      <w:lvlText w:val="%1.%2."/>
      <w:lvlJc w:val="left"/>
      <w:pPr>
        <w:ind w:left="100" w:hanging="475"/>
      </w:pPr>
      <w:rPr>
        <w:rFonts w:ascii="Times New Roman" w:eastAsia="Times New Roman" w:hAnsi="Times New Roman" w:cs="Times New Roman" w:hint="default"/>
        <w:color w:val="000009"/>
        <w:spacing w:val="-15"/>
        <w:w w:val="99"/>
        <w:sz w:val="24"/>
        <w:szCs w:val="24"/>
      </w:rPr>
    </w:lvl>
    <w:lvl w:ilvl="2">
      <w:numFmt w:val="bullet"/>
      <w:lvlText w:val="•"/>
      <w:lvlJc w:val="left"/>
      <w:pPr>
        <w:ind w:left="1334" w:hanging="475"/>
      </w:pPr>
      <w:rPr>
        <w:rFonts w:hint="default"/>
      </w:rPr>
    </w:lvl>
    <w:lvl w:ilvl="3">
      <w:numFmt w:val="bullet"/>
      <w:lvlText w:val="•"/>
      <w:lvlJc w:val="left"/>
      <w:pPr>
        <w:ind w:left="1951" w:hanging="475"/>
      </w:pPr>
      <w:rPr>
        <w:rFonts w:hint="default"/>
      </w:rPr>
    </w:lvl>
    <w:lvl w:ilvl="4">
      <w:numFmt w:val="bullet"/>
      <w:lvlText w:val="•"/>
      <w:lvlJc w:val="left"/>
      <w:pPr>
        <w:ind w:left="2568" w:hanging="475"/>
      </w:pPr>
      <w:rPr>
        <w:rFonts w:hint="default"/>
      </w:rPr>
    </w:lvl>
    <w:lvl w:ilvl="5">
      <w:numFmt w:val="bullet"/>
      <w:lvlText w:val="•"/>
      <w:lvlJc w:val="left"/>
      <w:pPr>
        <w:ind w:left="3185" w:hanging="475"/>
      </w:pPr>
      <w:rPr>
        <w:rFonts w:hint="default"/>
      </w:rPr>
    </w:lvl>
    <w:lvl w:ilvl="6">
      <w:numFmt w:val="bullet"/>
      <w:lvlText w:val="•"/>
      <w:lvlJc w:val="left"/>
      <w:pPr>
        <w:ind w:left="3802" w:hanging="475"/>
      </w:pPr>
      <w:rPr>
        <w:rFonts w:hint="default"/>
      </w:rPr>
    </w:lvl>
    <w:lvl w:ilvl="7">
      <w:numFmt w:val="bullet"/>
      <w:lvlText w:val="•"/>
      <w:lvlJc w:val="left"/>
      <w:pPr>
        <w:ind w:left="4419" w:hanging="475"/>
      </w:pPr>
      <w:rPr>
        <w:rFonts w:hint="default"/>
      </w:rPr>
    </w:lvl>
    <w:lvl w:ilvl="8">
      <w:numFmt w:val="bullet"/>
      <w:lvlText w:val="•"/>
      <w:lvlJc w:val="left"/>
      <w:pPr>
        <w:ind w:left="5036" w:hanging="475"/>
      </w:pPr>
      <w:rPr>
        <w:rFonts w:hint="default"/>
      </w:rPr>
    </w:lvl>
  </w:abstractNum>
  <w:abstractNum w:abstractNumId="25">
    <w:nsid w:val="3AF767C5"/>
    <w:multiLevelType w:val="hybridMultilevel"/>
    <w:tmpl w:val="B582D00C"/>
    <w:lvl w:ilvl="0" w:tplc="14C4F4B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DB176A2"/>
    <w:multiLevelType w:val="multilevel"/>
    <w:tmpl w:val="0A1AC392"/>
    <w:lvl w:ilvl="0">
      <w:start w:val="2"/>
      <w:numFmt w:val="decimal"/>
      <w:lvlText w:val="%1"/>
      <w:lvlJc w:val="left"/>
      <w:pPr>
        <w:ind w:left="100" w:hanging="485"/>
      </w:pPr>
      <w:rPr>
        <w:rFonts w:hint="default"/>
      </w:rPr>
    </w:lvl>
    <w:lvl w:ilvl="1">
      <w:start w:val="5"/>
      <w:numFmt w:val="decimal"/>
      <w:lvlText w:val="%1.%2."/>
      <w:lvlJc w:val="left"/>
      <w:pPr>
        <w:ind w:left="100" w:hanging="485"/>
      </w:pPr>
      <w:rPr>
        <w:rFonts w:ascii="Times New Roman" w:eastAsia="Times New Roman" w:hAnsi="Times New Roman" w:cs="Times New Roman" w:hint="default"/>
        <w:color w:val="000009"/>
        <w:spacing w:val="-10"/>
        <w:w w:val="99"/>
        <w:sz w:val="24"/>
        <w:szCs w:val="24"/>
      </w:rPr>
    </w:lvl>
    <w:lvl w:ilvl="2">
      <w:numFmt w:val="bullet"/>
      <w:lvlText w:val="•"/>
      <w:lvlJc w:val="left"/>
      <w:pPr>
        <w:ind w:left="1334" w:hanging="485"/>
      </w:pPr>
      <w:rPr>
        <w:rFonts w:hint="default"/>
      </w:rPr>
    </w:lvl>
    <w:lvl w:ilvl="3">
      <w:numFmt w:val="bullet"/>
      <w:lvlText w:val="•"/>
      <w:lvlJc w:val="left"/>
      <w:pPr>
        <w:ind w:left="1951" w:hanging="485"/>
      </w:pPr>
      <w:rPr>
        <w:rFonts w:hint="default"/>
      </w:rPr>
    </w:lvl>
    <w:lvl w:ilvl="4">
      <w:numFmt w:val="bullet"/>
      <w:lvlText w:val="•"/>
      <w:lvlJc w:val="left"/>
      <w:pPr>
        <w:ind w:left="2568" w:hanging="485"/>
      </w:pPr>
      <w:rPr>
        <w:rFonts w:hint="default"/>
      </w:rPr>
    </w:lvl>
    <w:lvl w:ilvl="5">
      <w:numFmt w:val="bullet"/>
      <w:lvlText w:val="•"/>
      <w:lvlJc w:val="left"/>
      <w:pPr>
        <w:ind w:left="3185" w:hanging="485"/>
      </w:pPr>
      <w:rPr>
        <w:rFonts w:hint="default"/>
      </w:rPr>
    </w:lvl>
    <w:lvl w:ilvl="6">
      <w:numFmt w:val="bullet"/>
      <w:lvlText w:val="•"/>
      <w:lvlJc w:val="left"/>
      <w:pPr>
        <w:ind w:left="3802" w:hanging="485"/>
      </w:pPr>
      <w:rPr>
        <w:rFonts w:hint="default"/>
      </w:rPr>
    </w:lvl>
    <w:lvl w:ilvl="7">
      <w:numFmt w:val="bullet"/>
      <w:lvlText w:val="•"/>
      <w:lvlJc w:val="left"/>
      <w:pPr>
        <w:ind w:left="4419" w:hanging="485"/>
      </w:pPr>
      <w:rPr>
        <w:rFonts w:hint="default"/>
      </w:rPr>
    </w:lvl>
    <w:lvl w:ilvl="8">
      <w:numFmt w:val="bullet"/>
      <w:lvlText w:val="•"/>
      <w:lvlJc w:val="left"/>
      <w:pPr>
        <w:ind w:left="5036" w:hanging="485"/>
      </w:pPr>
      <w:rPr>
        <w:rFonts w:hint="default"/>
      </w:rPr>
    </w:lvl>
  </w:abstractNum>
  <w:abstractNum w:abstractNumId="27">
    <w:nsid w:val="42904836"/>
    <w:multiLevelType w:val="hybridMultilevel"/>
    <w:tmpl w:val="1BD299F4"/>
    <w:lvl w:ilvl="0" w:tplc="04220001">
      <w:start w:val="1"/>
      <w:numFmt w:val="bullet"/>
      <w:lvlText w:val=""/>
      <w:lvlJc w:val="left"/>
      <w:pPr>
        <w:ind w:left="831" w:hanging="360"/>
      </w:pPr>
      <w:rPr>
        <w:rFonts w:ascii="Symbol" w:hAnsi="Symbol" w:hint="default"/>
      </w:rPr>
    </w:lvl>
    <w:lvl w:ilvl="1" w:tplc="04220003" w:tentative="1">
      <w:start w:val="1"/>
      <w:numFmt w:val="bullet"/>
      <w:lvlText w:val="o"/>
      <w:lvlJc w:val="left"/>
      <w:pPr>
        <w:ind w:left="1551" w:hanging="360"/>
      </w:pPr>
      <w:rPr>
        <w:rFonts w:ascii="Courier New" w:hAnsi="Courier New" w:cs="Courier New" w:hint="default"/>
      </w:rPr>
    </w:lvl>
    <w:lvl w:ilvl="2" w:tplc="04220005" w:tentative="1">
      <w:start w:val="1"/>
      <w:numFmt w:val="bullet"/>
      <w:lvlText w:val=""/>
      <w:lvlJc w:val="left"/>
      <w:pPr>
        <w:ind w:left="2271" w:hanging="360"/>
      </w:pPr>
      <w:rPr>
        <w:rFonts w:ascii="Wingdings" w:hAnsi="Wingdings" w:hint="default"/>
      </w:rPr>
    </w:lvl>
    <w:lvl w:ilvl="3" w:tplc="04220001" w:tentative="1">
      <w:start w:val="1"/>
      <w:numFmt w:val="bullet"/>
      <w:lvlText w:val=""/>
      <w:lvlJc w:val="left"/>
      <w:pPr>
        <w:ind w:left="2991" w:hanging="360"/>
      </w:pPr>
      <w:rPr>
        <w:rFonts w:ascii="Symbol" w:hAnsi="Symbol" w:hint="default"/>
      </w:rPr>
    </w:lvl>
    <w:lvl w:ilvl="4" w:tplc="04220003" w:tentative="1">
      <w:start w:val="1"/>
      <w:numFmt w:val="bullet"/>
      <w:lvlText w:val="o"/>
      <w:lvlJc w:val="left"/>
      <w:pPr>
        <w:ind w:left="3711" w:hanging="360"/>
      </w:pPr>
      <w:rPr>
        <w:rFonts w:ascii="Courier New" w:hAnsi="Courier New" w:cs="Courier New" w:hint="default"/>
      </w:rPr>
    </w:lvl>
    <w:lvl w:ilvl="5" w:tplc="04220005" w:tentative="1">
      <w:start w:val="1"/>
      <w:numFmt w:val="bullet"/>
      <w:lvlText w:val=""/>
      <w:lvlJc w:val="left"/>
      <w:pPr>
        <w:ind w:left="4431" w:hanging="360"/>
      </w:pPr>
      <w:rPr>
        <w:rFonts w:ascii="Wingdings" w:hAnsi="Wingdings" w:hint="default"/>
      </w:rPr>
    </w:lvl>
    <w:lvl w:ilvl="6" w:tplc="04220001" w:tentative="1">
      <w:start w:val="1"/>
      <w:numFmt w:val="bullet"/>
      <w:lvlText w:val=""/>
      <w:lvlJc w:val="left"/>
      <w:pPr>
        <w:ind w:left="5151" w:hanging="360"/>
      </w:pPr>
      <w:rPr>
        <w:rFonts w:ascii="Symbol" w:hAnsi="Symbol" w:hint="default"/>
      </w:rPr>
    </w:lvl>
    <w:lvl w:ilvl="7" w:tplc="04220003" w:tentative="1">
      <w:start w:val="1"/>
      <w:numFmt w:val="bullet"/>
      <w:lvlText w:val="o"/>
      <w:lvlJc w:val="left"/>
      <w:pPr>
        <w:ind w:left="5871" w:hanging="360"/>
      </w:pPr>
      <w:rPr>
        <w:rFonts w:ascii="Courier New" w:hAnsi="Courier New" w:cs="Courier New" w:hint="default"/>
      </w:rPr>
    </w:lvl>
    <w:lvl w:ilvl="8" w:tplc="04220005" w:tentative="1">
      <w:start w:val="1"/>
      <w:numFmt w:val="bullet"/>
      <w:lvlText w:val=""/>
      <w:lvlJc w:val="left"/>
      <w:pPr>
        <w:ind w:left="6591" w:hanging="360"/>
      </w:pPr>
      <w:rPr>
        <w:rFonts w:ascii="Wingdings" w:hAnsi="Wingdings" w:hint="default"/>
      </w:rPr>
    </w:lvl>
  </w:abstractNum>
  <w:abstractNum w:abstractNumId="28">
    <w:nsid w:val="43345BFB"/>
    <w:multiLevelType w:val="hybridMultilevel"/>
    <w:tmpl w:val="FE1E8856"/>
    <w:lvl w:ilvl="0" w:tplc="04220001">
      <w:start w:val="1"/>
      <w:numFmt w:val="bullet"/>
      <w:lvlText w:val=""/>
      <w:lvlJc w:val="left"/>
      <w:pPr>
        <w:ind w:left="1060" w:hanging="360"/>
      </w:pPr>
      <w:rPr>
        <w:rFonts w:ascii="Symbol" w:hAnsi="Symbol"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9">
    <w:nsid w:val="45EC42F6"/>
    <w:multiLevelType w:val="hybridMultilevel"/>
    <w:tmpl w:val="AC3C15E8"/>
    <w:lvl w:ilvl="0" w:tplc="88F82A00">
      <w:start w:val="1"/>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0">
    <w:nsid w:val="46684F1F"/>
    <w:multiLevelType w:val="hybridMultilevel"/>
    <w:tmpl w:val="7708C7B8"/>
    <w:lvl w:ilvl="0" w:tplc="0419000F">
      <w:start w:val="1"/>
      <w:numFmt w:val="decimal"/>
      <w:lvlText w:val="%1."/>
      <w:lvlJc w:val="left"/>
      <w:pPr>
        <w:tabs>
          <w:tab w:val="num" w:pos="720"/>
        </w:tabs>
        <w:ind w:left="720" w:hanging="360"/>
      </w:p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E8D49E7"/>
    <w:multiLevelType w:val="hybridMultilevel"/>
    <w:tmpl w:val="C804CE04"/>
    <w:lvl w:ilvl="0" w:tplc="88F82A00">
      <w:start w:val="1"/>
      <w:numFmt w:val="bullet"/>
      <w:lvlText w:val="-"/>
      <w:lvlJc w:val="left"/>
      <w:pPr>
        <w:ind w:left="1108" w:hanging="360"/>
      </w:pPr>
      <w:rPr>
        <w:rFonts w:ascii="Times New Roman" w:eastAsia="Times New Roman" w:hAnsi="Times New Roman" w:cs="Times New Roman"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32">
    <w:nsid w:val="50B455FB"/>
    <w:multiLevelType w:val="hybridMultilevel"/>
    <w:tmpl w:val="399A4482"/>
    <w:lvl w:ilvl="0" w:tplc="12C0BBE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EB15CF"/>
    <w:multiLevelType w:val="hybridMultilevel"/>
    <w:tmpl w:val="A7620B76"/>
    <w:lvl w:ilvl="0" w:tplc="FFFFFFFF">
      <w:start w:val="1"/>
      <w:numFmt w:val="bullet"/>
      <w:lvlText w:val="●"/>
      <w:lvlJc w:val="left"/>
      <w:pPr>
        <w:tabs>
          <w:tab w:val="num" w:pos="720"/>
        </w:tabs>
        <w:ind w:left="720" w:hanging="360"/>
      </w:pPr>
      <w:rPr>
        <w:rFonts w:ascii="Verdana" w:eastAsia="Times New Roman" w:hAnsi="Verdana"/>
        <w:b w:val="0"/>
        <w:i w:val="0"/>
        <w:strike w:val="0"/>
        <w:color w:val="000000"/>
        <w:sz w:val="20"/>
        <w:u w:val="none"/>
      </w:rPr>
    </w:lvl>
    <w:lvl w:ilvl="1" w:tplc="D88E6396">
      <w:start w:val="3"/>
      <w:numFmt w:val="bullet"/>
      <w:lvlText w:val="-"/>
      <w:lvlJc w:val="left"/>
      <w:pPr>
        <w:tabs>
          <w:tab w:val="num" w:pos="2007"/>
        </w:tabs>
        <w:ind w:left="2007" w:hanging="927"/>
      </w:pPr>
      <w:rPr>
        <w:rFonts w:ascii="Arial" w:eastAsia="Times New Roman" w:hAnsi="Arial" w:cs="Arial" w:hint="default"/>
        <w:b w:val="0"/>
        <w:i w:val="0"/>
        <w:strike w:val="0"/>
        <w:color w:val="000000"/>
        <w:sz w:val="20"/>
        <w:u w:val="none"/>
      </w:rPr>
    </w:lvl>
    <w:lvl w:ilvl="2" w:tplc="FFFFFFFF">
      <w:start w:val="1"/>
      <w:numFmt w:val="bullet"/>
      <w:lvlText w:val="■"/>
      <w:lvlJc w:val="right"/>
      <w:pPr>
        <w:tabs>
          <w:tab w:val="num" w:pos="2727"/>
        </w:tabs>
        <w:ind w:left="2727" w:hanging="747"/>
      </w:pPr>
      <w:rPr>
        <w:rFonts w:ascii="Verdana" w:eastAsia="Times New Roman" w:hAnsi="Verdana"/>
        <w:b w:val="0"/>
        <w:i w:val="0"/>
        <w:strike w:val="0"/>
        <w:color w:val="000000"/>
        <w:sz w:val="20"/>
        <w:u w:val="none"/>
      </w:rPr>
    </w:lvl>
    <w:lvl w:ilvl="3" w:tplc="FFFFFFFF">
      <w:start w:val="1"/>
      <w:numFmt w:val="bullet"/>
      <w:lvlText w:val="●"/>
      <w:lvlJc w:val="left"/>
      <w:pPr>
        <w:tabs>
          <w:tab w:val="num" w:pos="3447"/>
        </w:tabs>
        <w:ind w:left="3447" w:hanging="927"/>
      </w:pPr>
      <w:rPr>
        <w:rFonts w:ascii="Verdana" w:eastAsia="Times New Roman" w:hAnsi="Verdana"/>
        <w:b w:val="0"/>
        <w:i w:val="0"/>
        <w:strike w:val="0"/>
        <w:color w:val="000000"/>
        <w:sz w:val="20"/>
        <w:u w:val="none"/>
      </w:rPr>
    </w:lvl>
    <w:lvl w:ilvl="4" w:tplc="FFFFFFFF">
      <w:start w:val="1"/>
      <w:numFmt w:val="bullet"/>
      <w:lvlText w:val="○"/>
      <w:lvlJc w:val="left"/>
      <w:pPr>
        <w:tabs>
          <w:tab w:val="num" w:pos="4167"/>
        </w:tabs>
        <w:ind w:left="4167" w:hanging="927"/>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887"/>
        </w:tabs>
        <w:ind w:left="4887" w:hanging="747"/>
      </w:pPr>
      <w:rPr>
        <w:rFonts w:ascii="Verdana" w:eastAsia="Times New Roman" w:hAnsi="Verdana"/>
        <w:b w:val="0"/>
        <w:i w:val="0"/>
        <w:strike w:val="0"/>
        <w:color w:val="000000"/>
        <w:sz w:val="20"/>
        <w:u w:val="none"/>
      </w:rPr>
    </w:lvl>
    <w:lvl w:ilvl="6" w:tplc="FFFFFFFF">
      <w:start w:val="1"/>
      <w:numFmt w:val="bullet"/>
      <w:lvlText w:val="●"/>
      <w:lvlJc w:val="left"/>
      <w:pPr>
        <w:tabs>
          <w:tab w:val="num" w:pos="5607"/>
        </w:tabs>
        <w:ind w:left="5607" w:hanging="927"/>
      </w:pPr>
      <w:rPr>
        <w:rFonts w:ascii="Verdana" w:eastAsia="Times New Roman" w:hAnsi="Verdana"/>
        <w:b w:val="0"/>
        <w:i w:val="0"/>
        <w:strike w:val="0"/>
        <w:color w:val="000000"/>
        <w:sz w:val="20"/>
        <w:u w:val="none"/>
      </w:rPr>
    </w:lvl>
    <w:lvl w:ilvl="7" w:tplc="FFFFFFFF">
      <w:start w:val="1"/>
      <w:numFmt w:val="bullet"/>
      <w:lvlText w:val="○"/>
      <w:lvlJc w:val="left"/>
      <w:pPr>
        <w:tabs>
          <w:tab w:val="num" w:pos="6327"/>
        </w:tabs>
        <w:ind w:left="6327" w:hanging="927"/>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7047"/>
        </w:tabs>
        <w:ind w:left="7047" w:hanging="747"/>
      </w:pPr>
      <w:rPr>
        <w:rFonts w:ascii="Verdana" w:eastAsia="Times New Roman" w:hAnsi="Verdana"/>
        <w:b w:val="0"/>
        <w:i w:val="0"/>
        <w:strike w:val="0"/>
        <w:color w:val="000000"/>
        <w:sz w:val="20"/>
        <w:u w:val="none"/>
      </w:rPr>
    </w:lvl>
  </w:abstractNum>
  <w:abstractNum w:abstractNumId="35">
    <w:nsid w:val="54225C6D"/>
    <w:multiLevelType w:val="hybridMultilevel"/>
    <w:tmpl w:val="29121992"/>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36">
    <w:nsid w:val="55167DE5"/>
    <w:multiLevelType w:val="hybridMultilevel"/>
    <w:tmpl w:val="1BACDE64"/>
    <w:lvl w:ilvl="0" w:tplc="D88E6396">
      <w:start w:val="3"/>
      <w:numFmt w:val="bullet"/>
      <w:lvlText w:val="-"/>
      <w:lvlJc w:val="left"/>
      <w:pPr>
        <w:ind w:left="972" w:hanging="360"/>
      </w:pPr>
      <w:rPr>
        <w:rFonts w:ascii="Arial" w:eastAsia="Times New Roman" w:hAnsi="Arial" w:cs="Aria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37">
    <w:nsid w:val="565C59D3"/>
    <w:multiLevelType w:val="hybridMultilevel"/>
    <w:tmpl w:val="274CEC3A"/>
    <w:lvl w:ilvl="0" w:tplc="951608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C4B71AB"/>
    <w:multiLevelType w:val="hybridMultilevel"/>
    <w:tmpl w:val="76922754"/>
    <w:lvl w:ilvl="0" w:tplc="CC043F00">
      <w:start w:val="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9FB1C1B"/>
    <w:multiLevelType w:val="multilevel"/>
    <w:tmpl w:val="DB8C4202"/>
    <w:lvl w:ilvl="0">
      <w:start w:val="2"/>
      <w:numFmt w:val="decimal"/>
      <w:lvlText w:val="%1"/>
      <w:lvlJc w:val="left"/>
      <w:pPr>
        <w:ind w:left="100" w:hanging="576"/>
      </w:pPr>
      <w:rPr>
        <w:rFonts w:hint="default"/>
      </w:rPr>
    </w:lvl>
    <w:lvl w:ilvl="1">
      <w:start w:val="1"/>
      <w:numFmt w:val="decimal"/>
      <w:lvlText w:val="%1.%2."/>
      <w:lvlJc w:val="left"/>
      <w:pPr>
        <w:ind w:left="100" w:hanging="576"/>
        <w:jc w:val="right"/>
      </w:pPr>
      <w:rPr>
        <w:rFonts w:ascii="Times New Roman" w:eastAsia="Times New Roman" w:hAnsi="Times New Roman" w:cs="Times New Roman" w:hint="default"/>
        <w:color w:val="000009"/>
        <w:spacing w:val="-30"/>
        <w:w w:val="99"/>
        <w:sz w:val="24"/>
        <w:szCs w:val="24"/>
      </w:rPr>
    </w:lvl>
    <w:lvl w:ilvl="2">
      <w:numFmt w:val="bullet"/>
      <w:lvlText w:val="•"/>
      <w:lvlJc w:val="left"/>
      <w:pPr>
        <w:ind w:left="1334" w:hanging="576"/>
      </w:pPr>
      <w:rPr>
        <w:rFonts w:hint="default"/>
      </w:rPr>
    </w:lvl>
    <w:lvl w:ilvl="3">
      <w:numFmt w:val="bullet"/>
      <w:lvlText w:val="•"/>
      <w:lvlJc w:val="left"/>
      <w:pPr>
        <w:ind w:left="1951" w:hanging="576"/>
      </w:pPr>
      <w:rPr>
        <w:rFonts w:hint="default"/>
      </w:rPr>
    </w:lvl>
    <w:lvl w:ilvl="4">
      <w:numFmt w:val="bullet"/>
      <w:lvlText w:val="•"/>
      <w:lvlJc w:val="left"/>
      <w:pPr>
        <w:ind w:left="2568" w:hanging="576"/>
      </w:pPr>
      <w:rPr>
        <w:rFonts w:hint="default"/>
      </w:rPr>
    </w:lvl>
    <w:lvl w:ilvl="5">
      <w:numFmt w:val="bullet"/>
      <w:lvlText w:val="•"/>
      <w:lvlJc w:val="left"/>
      <w:pPr>
        <w:ind w:left="3185" w:hanging="576"/>
      </w:pPr>
      <w:rPr>
        <w:rFonts w:hint="default"/>
      </w:rPr>
    </w:lvl>
    <w:lvl w:ilvl="6">
      <w:numFmt w:val="bullet"/>
      <w:lvlText w:val="•"/>
      <w:lvlJc w:val="left"/>
      <w:pPr>
        <w:ind w:left="3802" w:hanging="576"/>
      </w:pPr>
      <w:rPr>
        <w:rFonts w:hint="default"/>
      </w:rPr>
    </w:lvl>
    <w:lvl w:ilvl="7">
      <w:numFmt w:val="bullet"/>
      <w:lvlText w:val="•"/>
      <w:lvlJc w:val="left"/>
      <w:pPr>
        <w:ind w:left="4419" w:hanging="576"/>
      </w:pPr>
      <w:rPr>
        <w:rFonts w:hint="default"/>
      </w:rPr>
    </w:lvl>
    <w:lvl w:ilvl="8">
      <w:numFmt w:val="bullet"/>
      <w:lvlText w:val="•"/>
      <w:lvlJc w:val="left"/>
      <w:pPr>
        <w:ind w:left="5036" w:hanging="576"/>
      </w:pPr>
      <w:rPr>
        <w:rFonts w:hint="default"/>
      </w:rPr>
    </w:lvl>
  </w:abstractNum>
  <w:abstractNum w:abstractNumId="41">
    <w:nsid w:val="71C01F44"/>
    <w:multiLevelType w:val="singleLevel"/>
    <w:tmpl w:val="3C307824"/>
    <w:lvl w:ilvl="0">
      <w:start w:val="1"/>
      <w:numFmt w:val="decimal"/>
      <w:lvlText w:val="%1."/>
      <w:legacy w:legacy="1" w:legacySpace="0" w:legacyIndent="346"/>
      <w:lvlJc w:val="left"/>
      <w:rPr>
        <w:rFonts w:ascii="Times New Roman" w:hAnsi="Times New Roman" w:cs="Times New Roman" w:hint="default"/>
      </w:rPr>
    </w:lvl>
  </w:abstractNum>
  <w:abstractNum w:abstractNumId="42">
    <w:nsid w:val="74610A78"/>
    <w:multiLevelType w:val="hybridMultilevel"/>
    <w:tmpl w:val="AA32F480"/>
    <w:lvl w:ilvl="0" w:tplc="04220001">
      <w:start w:val="1"/>
      <w:numFmt w:val="bullet"/>
      <w:lvlText w:val=""/>
      <w:lvlJc w:val="left"/>
      <w:pPr>
        <w:ind w:left="831" w:hanging="360"/>
      </w:pPr>
      <w:rPr>
        <w:rFonts w:ascii="Symbol" w:hAnsi="Symbol" w:hint="default"/>
      </w:rPr>
    </w:lvl>
    <w:lvl w:ilvl="1" w:tplc="04220003" w:tentative="1">
      <w:start w:val="1"/>
      <w:numFmt w:val="bullet"/>
      <w:lvlText w:val="o"/>
      <w:lvlJc w:val="left"/>
      <w:pPr>
        <w:ind w:left="1551" w:hanging="360"/>
      </w:pPr>
      <w:rPr>
        <w:rFonts w:ascii="Courier New" w:hAnsi="Courier New" w:cs="Courier New" w:hint="default"/>
      </w:rPr>
    </w:lvl>
    <w:lvl w:ilvl="2" w:tplc="04220005" w:tentative="1">
      <w:start w:val="1"/>
      <w:numFmt w:val="bullet"/>
      <w:lvlText w:val=""/>
      <w:lvlJc w:val="left"/>
      <w:pPr>
        <w:ind w:left="2271" w:hanging="360"/>
      </w:pPr>
      <w:rPr>
        <w:rFonts w:ascii="Wingdings" w:hAnsi="Wingdings" w:hint="default"/>
      </w:rPr>
    </w:lvl>
    <w:lvl w:ilvl="3" w:tplc="04220001" w:tentative="1">
      <w:start w:val="1"/>
      <w:numFmt w:val="bullet"/>
      <w:lvlText w:val=""/>
      <w:lvlJc w:val="left"/>
      <w:pPr>
        <w:ind w:left="2991" w:hanging="360"/>
      </w:pPr>
      <w:rPr>
        <w:rFonts w:ascii="Symbol" w:hAnsi="Symbol" w:hint="default"/>
      </w:rPr>
    </w:lvl>
    <w:lvl w:ilvl="4" w:tplc="04220003" w:tentative="1">
      <w:start w:val="1"/>
      <w:numFmt w:val="bullet"/>
      <w:lvlText w:val="o"/>
      <w:lvlJc w:val="left"/>
      <w:pPr>
        <w:ind w:left="3711" w:hanging="360"/>
      </w:pPr>
      <w:rPr>
        <w:rFonts w:ascii="Courier New" w:hAnsi="Courier New" w:cs="Courier New" w:hint="default"/>
      </w:rPr>
    </w:lvl>
    <w:lvl w:ilvl="5" w:tplc="04220005" w:tentative="1">
      <w:start w:val="1"/>
      <w:numFmt w:val="bullet"/>
      <w:lvlText w:val=""/>
      <w:lvlJc w:val="left"/>
      <w:pPr>
        <w:ind w:left="4431" w:hanging="360"/>
      </w:pPr>
      <w:rPr>
        <w:rFonts w:ascii="Wingdings" w:hAnsi="Wingdings" w:hint="default"/>
      </w:rPr>
    </w:lvl>
    <w:lvl w:ilvl="6" w:tplc="04220001" w:tentative="1">
      <w:start w:val="1"/>
      <w:numFmt w:val="bullet"/>
      <w:lvlText w:val=""/>
      <w:lvlJc w:val="left"/>
      <w:pPr>
        <w:ind w:left="5151" w:hanging="360"/>
      </w:pPr>
      <w:rPr>
        <w:rFonts w:ascii="Symbol" w:hAnsi="Symbol" w:hint="default"/>
      </w:rPr>
    </w:lvl>
    <w:lvl w:ilvl="7" w:tplc="04220003" w:tentative="1">
      <w:start w:val="1"/>
      <w:numFmt w:val="bullet"/>
      <w:lvlText w:val="o"/>
      <w:lvlJc w:val="left"/>
      <w:pPr>
        <w:ind w:left="5871" w:hanging="360"/>
      </w:pPr>
      <w:rPr>
        <w:rFonts w:ascii="Courier New" w:hAnsi="Courier New" w:cs="Courier New" w:hint="default"/>
      </w:rPr>
    </w:lvl>
    <w:lvl w:ilvl="8" w:tplc="04220005" w:tentative="1">
      <w:start w:val="1"/>
      <w:numFmt w:val="bullet"/>
      <w:lvlText w:val=""/>
      <w:lvlJc w:val="left"/>
      <w:pPr>
        <w:ind w:left="6591" w:hanging="360"/>
      </w:pPr>
      <w:rPr>
        <w:rFonts w:ascii="Wingdings" w:hAnsi="Wingdings" w:hint="default"/>
      </w:rPr>
    </w:lvl>
  </w:abstractNum>
  <w:abstractNum w:abstractNumId="43">
    <w:nsid w:val="7BBC257E"/>
    <w:multiLevelType w:val="hybridMultilevel"/>
    <w:tmpl w:val="084C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4"/>
  </w:num>
  <w:num w:numId="3">
    <w:abstractNumId w:val="43"/>
  </w:num>
  <w:num w:numId="4">
    <w:abstractNumId w:val="29"/>
  </w:num>
  <w:num w:numId="5">
    <w:abstractNumId w:val="14"/>
  </w:num>
  <w:num w:numId="6">
    <w:abstractNumId w:val="26"/>
  </w:num>
  <w:num w:numId="7">
    <w:abstractNumId w:val="24"/>
  </w:num>
  <w:num w:numId="8">
    <w:abstractNumId w:val="40"/>
  </w:num>
  <w:num w:numId="9">
    <w:abstractNumId w:val="32"/>
  </w:num>
  <w:num w:numId="10">
    <w:abstractNumId w:val="41"/>
  </w:num>
  <w:num w:numId="11">
    <w:abstractNumId w:val="35"/>
  </w:num>
  <w:num w:numId="12">
    <w:abstractNumId w:val="36"/>
  </w:num>
  <w:num w:numId="13">
    <w:abstractNumId w:val="19"/>
  </w:num>
  <w:num w:numId="14">
    <w:abstractNumId w:val="20"/>
  </w:num>
  <w:num w:numId="15">
    <w:abstractNumId w:val="42"/>
  </w:num>
  <w:num w:numId="16">
    <w:abstractNumId w:val="27"/>
  </w:num>
  <w:num w:numId="17">
    <w:abstractNumId w:val="11"/>
  </w:num>
  <w:num w:numId="18">
    <w:abstractNumId w:val="25"/>
  </w:num>
  <w:num w:numId="19">
    <w:abstractNumId w:val="38"/>
  </w:num>
  <w:num w:numId="20">
    <w:abstractNumId w:val="22"/>
  </w:num>
  <w:num w:numId="21">
    <w:abstractNumId w:val="13"/>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num>
  <w:num w:numId="27">
    <w:abstractNumId w:val="9"/>
  </w:num>
  <w:num w:numId="28">
    <w:abstractNumId w:val="10"/>
  </w:num>
  <w:num w:numId="29">
    <w:abstractNumId w:val="37"/>
  </w:num>
  <w:num w:numId="30">
    <w:abstractNumId w:val="17"/>
  </w:num>
  <w:num w:numId="31">
    <w:abstractNumId w:val="33"/>
  </w:num>
  <w:num w:numId="32">
    <w:abstractNumId w:val="16"/>
  </w:num>
  <w:num w:numId="33">
    <w:abstractNumId w:val="21"/>
  </w:num>
  <w:num w:numId="34">
    <w:abstractNumId w:val="31"/>
  </w:num>
  <w:num w:numId="35">
    <w:abstractNumId w:val="23"/>
  </w:num>
  <w:num w:numId="36">
    <w:abstractNumId w:val="12"/>
  </w:num>
  <w:num w:numId="37">
    <w:abstractNumId w:val="15"/>
  </w:num>
  <w:num w:numId="38">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97"/>
    <w:rsid w:val="00000EB4"/>
    <w:rsid w:val="000032F8"/>
    <w:rsid w:val="00005441"/>
    <w:rsid w:val="000060E0"/>
    <w:rsid w:val="00006F67"/>
    <w:rsid w:val="00007517"/>
    <w:rsid w:val="00007C33"/>
    <w:rsid w:val="00007C34"/>
    <w:rsid w:val="000132D0"/>
    <w:rsid w:val="00013D91"/>
    <w:rsid w:val="0001492E"/>
    <w:rsid w:val="0002112F"/>
    <w:rsid w:val="00024EFC"/>
    <w:rsid w:val="00025644"/>
    <w:rsid w:val="00026692"/>
    <w:rsid w:val="00030725"/>
    <w:rsid w:val="0003431F"/>
    <w:rsid w:val="00034555"/>
    <w:rsid w:val="000376C4"/>
    <w:rsid w:val="0004269E"/>
    <w:rsid w:val="00043E7D"/>
    <w:rsid w:val="0004433B"/>
    <w:rsid w:val="00044CA8"/>
    <w:rsid w:val="00045180"/>
    <w:rsid w:val="000460A0"/>
    <w:rsid w:val="0004655A"/>
    <w:rsid w:val="00047162"/>
    <w:rsid w:val="00050D82"/>
    <w:rsid w:val="00050FA7"/>
    <w:rsid w:val="00051CC4"/>
    <w:rsid w:val="00052E8A"/>
    <w:rsid w:val="00052FF7"/>
    <w:rsid w:val="00053050"/>
    <w:rsid w:val="000551F2"/>
    <w:rsid w:val="0005675A"/>
    <w:rsid w:val="0006085B"/>
    <w:rsid w:val="00061809"/>
    <w:rsid w:val="00061F95"/>
    <w:rsid w:val="00067B68"/>
    <w:rsid w:val="00073472"/>
    <w:rsid w:val="00073823"/>
    <w:rsid w:val="000767E8"/>
    <w:rsid w:val="00077483"/>
    <w:rsid w:val="000809CB"/>
    <w:rsid w:val="00081DFC"/>
    <w:rsid w:val="00083A6E"/>
    <w:rsid w:val="000840F0"/>
    <w:rsid w:val="00087A80"/>
    <w:rsid w:val="00090370"/>
    <w:rsid w:val="0009057C"/>
    <w:rsid w:val="0009078E"/>
    <w:rsid w:val="000924B0"/>
    <w:rsid w:val="00092FEF"/>
    <w:rsid w:val="00094B58"/>
    <w:rsid w:val="0009513D"/>
    <w:rsid w:val="00095D39"/>
    <w:rsid w:val="0009732B"/>
    <w:rsid w:val="000A4110"/>
    <w:rsid w:val="000A456B"/>
    <w:rsid w:val="000A46FE"/>
    <w:rsid w:val="000A53A8"/>
    <w:rsid w:val="000A78F2"/>
    <w:rsid w:val="000A7F51"/>
    <w:rsid w:val="000B2A82"/>
    <w:rsid w:val="000B6395"/>
    <w:rsid w:val="000B6FE9"/>
    <w:rsid w:val="000C0DE1"/>
    <w:rsid w:val="000C0F63"/>
    <w:rsid w:val="000C2723"/>
    <w:rsid w:val="000C2AA1"/>
    <w:rsid w:val="000C37D8"/>
    <w:rsid w:val="000C3AA9"/>
    <w:rsid w:val="000C450A"/>
    <w:rsid w:val="000C4E3B"/>
    <w:rsid w:val="000C53E5"/>
    <w:rsid w:val="000C6B36"/>
    <w:rsid w:val="000C6CA8"/>
    <w:rsid w:val="000C772B"/>
    <w:rsid w:val="000D1B98"/>
    <w:rsid w:val="000D1CFC"/>
    <w:rsid w:val="000D1DC3"/>
    <w:rsid w:val="000D3605"/>
    <w:rsid w:val="000D4A9B"/>
    <w:rsid w:val="000D6797"/>
    <w:rsid w:val="000D7451"/>
    <w:rsid w:val="000D7F43"/>
    <w:rsid w:val="000E3928"/>
    <w:rsid w:val="000E3C67"/>
    <w:rsid w:val="000E4AD7"/>
    <w:rsid w:val="000F0F00"/>
    <w:rsid w:val="000F135B"/>
    <w:rsid w:val="000F15CC"/>
    <w:rsid w:val="000F1757"/>
    <w:rsid w:val="000F4D5D"/>
    <w:rsid w:val="000F6418"/>
    <w:rsid w:val="001004DD"/>
    <w:rsid w:val="001014AB"/>
    <w:rsid w:val="001021CC"/>
    <w:rsid w:val="00102703"/>
    <w:rsid w:val="001035A5"/>
    <w:rsid w:val="001069DD"/>
    <w:rsid w:val="001070CE"/>
    <w:rsid w:val="00113CA2"/>
    <w:rsid w:val="00113D47"/>
    <w:rsid w:val="00114326"/>
    <w:rsid w:val="00114360"/>
    <w:rsid w:val="00116042"/>
    <w:rsid w:val="001162F3"/>
    <w:rsid w:val="00120E07"/>
    <w:rsid w:val="001213CC"/>
    <w:rsid w:val="001221E8"/>
    <w:rsid w:val="00122A01"/>
    <w:rsid w:val="00123859"/>
    <w:rsid w:val="00124120"/>
    <w:rsid w:val="0012482B"/>
    <w:rsid w:val="001269EA"/>
    <w:rsid w:val="00133EC2"/>
    <w:rsid w:val="001364EC"/>
    <w:rsid w:val="00136518"/>
    <w:rsid w:val="00143484"/>
    <w:rsid w:val="001445BF"/>
    <w:rsid w:val="00146D5B"/>
    <w:rsid w:val="001470D7"/>
    <w:rsid w:val="00150046"/>
    <w:rsid w:val="001514B6"/>
    <w:rsid w:val="00152859"/>
    <w:rsid w:val="00152FCA"/>
    <w:rsid w:val="0015396E"/>
    <w:rsid w:val="00154636"/>
    <w:rsid w:val="0016158C"/>
    <w:rsid w:val="00161C2C"/>
    <w:rsid w:val="00162F59"/>
    <w:rsid w:val="001636EC"/>
    <w:rsid w:val="00164F80"/>
    <w:rsid w:val="00165C1D"/>
    <w:rsid w:val="0017040A"/>
    <w:rsid w:val="00170EE1"/>
    <w:rsid w:val="00172318"/>
    <w:rsid w:val="001723D2"/>
    <w:rsid w:val="001730A0"/>
    <w:rsid w:val="00173F10"/>
    <w:rsid w:val="00175F96"/>
    <w:rsid w:val="001810B8"/>
    <w:rsid w:val="00182C5E"/>
    <w:rsid w:val="0018397F"/>
    <w:rsid w:val="001846C3"/>
    <w:rsid w:val="00186BCA"/>
    <w:rsid w:val="00187C9E"/>
    <w:rsid w:val="00190CBC"/>
    <w:rsid w:val="001914E6"/>
    <w:rsid w:val="00191C16"/>
    <w:rsid w:val="00191F1A"/>
    <w:rsid w:val="00192B3B"/>
    <w:rsid w:val="00193954"/>
    <w:rsid w:val="00195D05"/>
    <w:rsid w:val="00196653"/>
    <w:rsid w:val="00196FC7"/>
    <w:rsid w:val="001A0719"/>
    <w:rsid w:val="001A127B"/>
    <w:rsid w:val="001A1A3B"/>
    <w:rsid w:val="001A2C71"/>
    <w:rsid w:val="001A33A0"/>
    <w:rsid w:val="001A4C63"/>
    <w:rsid w:val="001A4F9C"/>
    <w:rsid w:val="001A63C0"/>
    <w:rsid w:val="001A63E7"/>
    <w:rsid w:val="001A6554"/>
    <w:rsid w:val="001A6559"/>
    <w:rsid w:val="001A66C4"/>
    <w:rsid w:val="001A7AC5"/>
    <w:rsid w:val="001B11B2"/>
    <w:rsid w:val="001B1367"/>
    <w:rsid w:val="001B316C"/>
    <w:rsid w:val="001B31CD"/>
    <w:rsid w:val="001B59B8"/>
    <w:rsid w:val="001B6E18"/>
    <w:rsid w:val="001B7F70"/>
    <w:rsid w:val="001C04EF"/>
    <w:rsid w:val="001C08A9"/>
    <w:rsid w:val="001C2CD0"/>
    <w:rsid w:val="001C6F99"/>
    <w:rsid w:val="001C7722"/>
    <w:rsid w:val="001D093F"/>
    <w:rsid w:val="001D2DF7"/>
    <w:rsid w:val="001D38EB"/>
    <w:rsid w:val="001D53F7"/>
    <w:rsid w:val="001D6ADB"/>
    <w:rsid w:val="001E2F06"/>
    <w:rsid w:val="001E3E82"/>
    <w:rsid w:val="001E4EF8"/>
    <w:rsid w:val="001E71DC"/>
    <w:rsid w:val="001E7AD5"/>
    <w:rsid w:val="001F18AD"/>
    <w:rsid w:val="001F5AA6"/>
    <w:rsid w:val="002003AA"/>
    <w:rsid w:val="0020177B"/>
    <w:rsid w:val="0020488D"/>
    <w:rsid w:val="00206FB1"/>
    <w:rsid w:val="00211F6E"/>
    <w:rsid w:val="00214750"/>
    <w:rsid w:val="00214972"/>
    <w:rsid w:val="00215513"/>
    <w:rsid w:val="00216379"/>
    <w:rsid w:val="002200F5"/>
    <w:rsid w:val="002203CF"/>
    <w:rsid w:val="0022059F"/>
    <w:rsid w:val="0022140A"/>
    <w:rsid w:val="0022150C"/>
    <w:rsid w:val="00222FD6"/>
    <w:rsid w:val="002238B7"/>
    <w:rsid w:val="0022675A"/>
    <w:rsid w:val="00226A48"/>
    <w:rsid w:val="00227B46"/>
    <w:rsid w:val="00227B81"/>
    <w:rsid w:val="00230CE0"/>
    <w:rsid w:val="002350D4"/>
    <w:rsid w:val="002402FE"/>
    <w:rsid w:val="00240E2E"/>
    <w:rsid w:val="00241F4C"/>
    <w:rsid w:val="00243580"/>
    <w:rsid w:val="002454C2"/>
    <w:rsid w:val="002459F1"/>
    <w:rsid w:val="0024766A"/>
    <w:rsid w:val="002502ED"/>
    <w:rsid w:val="00250C77"/>
    <w:rsid w:val="00250E83"/>
    <w:rsid w:val="00250FDB"/>
    <w:rsid w:val="002521BF"/>
    <w:rsid w:val="00254C9E"/>
    <w:rsid w:val="00255CDC"/>
    <w:rsid w:val="0025666F"/>
    <w:rsid w:val="00256DAB"/>
    <w:rsid w:val="002579BE"/>
    <w:rsid w:val="00263DAD"/>
    <w:rsid w:val="0026578E"/>
    <w:rsid w:val="0026583D"/>
    <w:rsid w:val="002661BD"/>
    <w:rsid w:val="00266595"/>
    <w:rsid w:val="002677AA"/>
    <w:rsid w:val="00270B83"/>
    <w:rsid w:val="00274FC5"/>
    <w:rsid w:val="00275331"/>
    <w:rsid w:val="00275CB5"/>
    <w:rsid w:val="00275CF5"/>
    <w:rsid w:val="0027686A"/>
    <w:rsid w:val="00276DA5"/>
    <w:rsid w:val="00280A4E"/>
    <w:rsid w:val="002904A5"/>
    <w:rsid w:val="002A0CA7"/>
    <w:rsid w:val="002A3C54"/>
    <w:rsid w:val="002B0C6D"/>
    <w:rsid w:val="002B505B"/>
    <w:rsid w:val="002B5ED8"/>
    <w:rsid w:val="002B6A8A"/>
    <w:rsid w:val="002B6C18"/>
    <w:rsid w:val="002C16AC"/>
    <w:rsid w:val="002C17C5"/>
    <w:rsid w:val="002C1B85"/>
    <w:rsid w:val="002C2E99"/>
    <w:rsid w:val="002C3645"/>
    <w:rsid w:val="002C4937"/>
    <w:rsid w:val="002C50E6"/>
    <w:rsid w:val="002C76B2"/>
    <w:rsid w:val="002D17BD"/>
    <w:rsid w:val="002D2018"/>
    <w:rsid w:val="002D2954"/>
    <w:rsid w:val="002D31E8"/>
    <w:rsid w:val="002D3251"/>
    <w:rsid w:val="002D3301"/>
    <w:rsid w:val="002D5410"/>
    <w:rsid w:val="002D6712"/>
    <w:rsid w:val="002D73BA"/>
    <w:rsid w:val="002D744C"/>
    <w:rsid w:val="002E113C"/>
    <w:rsid w:val="002E123D"/>
    <w:rsid w:val="002E19A5"/>
    <w:rsid w:val="002E2D5E"/>
    <w:rsid w:val="002E4E01"/>
    <w:rsid w:val="002E5D73"/>
    <w:rsid w:val="002E79BA"/>
    <w:rsid w:val="002F002F"/>
    <w:rsid w:val="002F0557"/>
    <w:rsid w:val="002F0C4A"/>
    <w:rsid w:val="002F24D5"/>
    <w:rsid w:val="002F3635"/>
    <w:rsid w:val="002F3DB2"/>
    <w:rsid w:val="002F49BF"/>
    <w:rsid w:val="002F5E55"/>
    <w:rsid w:val="002F7619"/>
    <w:rsid w:val="002F7625"/>
    <w:rsid w:val="002F7BA7"/>
    <w:rsid w:val="003037BD"/>
    <w:rsid w:val="00306615"/>
    <w:rsid w:val="003110E9"/>
    <w:rsid w:val="00311993"/>
    <w:rsid w:val="00311FAE"/>
    <w:rsid w:val="00314F9A"/>
    <w:rsid w:val="003157FA"/>
    <w:rsid w:val="00315D55"/>
    <w:rsid w:val="003163BD"/>
    <w:rsid w:val="00316F75"/>
    <w:rsid w:val="003174FD"/>
    <w:rsid w:val="00317E67"/>
    <w:rsid w:val="0032199E"/>
    <w:rsid w:val="00322D34"/>
    <w:rsid w:val="0032345F"/>
    <w:rsid w:val="0032358C"/>
    <w:rsid w:val="00323CA7"/>
    <w:rsid w:val="00324DAF"/>
    <w:rsid w:val="003276CE"/>
    <w:rsid w:val="00327EB6"/>
    <w:rsid w:val="0033044A"/>
    <w:rsid w:val="003305EA"/>
    <w:rsid w:val="003318FC"/>
    <w:rsid w:val="0033232E"/>
    <w:rsid w:val="003326F6"/>
    <w:rsid w:val="00335F66"/>
    <w:rsid w:val="00336E0B"/>
    <w:rsid w:val="00337F58"/>
    <w:rsid w:val="00343032"/>
    <w:rsid w:val="00344908"/>
    <w:rsid w:val="00344E63"/>
    <w:rsid w:val="00345571"/>
    <w:rsid w:val="00345B60"/>
    <w:rsid w:val="00350CFD"/>
    <w:rsid w:val="00351C2C"/>
    <w:rsid w:val="00352796"/>
    <w:rsid w:val="003543F3"/>
    <w:rsid w:val="00356599"/>
    <w:rsid w:val="0036141E"/>
    <w:rsid w:val="00361479"/>
    <w:rsid w:val="0036369A"/>
    <w:rsid w:val="003672F7"/>
    <w:rsid w:val="00371703"/>
    <w:rsid w:val="003718B2"/>
    <w:rsid w:val="00371D01"/>
    <w:rsid w:val="003727C6"/>
    <w:rsid w:val="00372CBC"/>
    <w:rsid w:val="00372D2C"/>
    <w:rsid w:val="00373191"/>
    <w:rsid w:val="00373773"/>
    <w:rsid w:val="00374460"/>
    <w:rsid w:val="00374C1D"/>
    <w:rsid w:val="00375B7C"/>
    <w:rsid w:val="00377BB9"/>
    <w:rsid w:val="00380A91"/>
    <w:rsid w:val="00380D33"/>
    <w:rsid w:val="00381521"/>
    <w:rsid w:val="00383652"/>
    <w:rsid w:val="00383A1E"/>
    <w:rsid w:val="00383CAA"/>
    <w:rsid w:val="00391E46"/>
    <w:rsid w:val="00392459"/>
    <w:rsid w:val="00392511"/>
    <w:rsid w:val="00392FB7"/>
    <w:rsid w:val="00393D7B"/>
    <w:rsid w:val="00393F6E"/>
    <w:rsid w:val="00396FDA"/>
    <w:rsid w:val="0039796B"/>
    <w:rsid w:val="003A08FA"/>
    <w:rsid w:val="003A10D2"/>
    <w:rsid w:val="003A23E0"/>
    <w:rsid w:val="003A3576"/>
    <w:rsid w:val="003A5CEE"/>
    <w:rsid w:val="003A61D8"/>
    <w:rsid w:val="003A6C28"/>
    <w:rsid w:val="003A7EF3"/>
    <w:rsid w:val="003A7F20"/>
    <w:rsid w:val="003B1BCA"/>
    <w:rsid w:val="003B3B0A"/>
    <w:rsid w:val="003B5428"/>
    <w:rsid w:val="003B5669"/>
    <w:rsid w:val="003C1035"/>
    <w:rsid w:val="003C2594"/>
    <w:rsid w:val="003C268D"/>
    <w:rsid w:val="003C2CAF"/>
    <w:rsid w:val="003C3176"/>
    <w:rsid w:val="003C35D5"/>
    <w:rsid w:val="003C3D29"/>
    <w:rsid w:val="003C3F1E"/>
    <w:rsid w:val="003C4D67"/>
    <w:rsid w:val="003C61D7"/>
    <w:rsid w:val="003C70DF"/>
    <w:rsid w:val="003D2041"/>
    <w:rsid w:val="003D32A7"/>
    <w:rsid w:val="003D450B"/>
    <w:rsid w:val="003D4A4A"/>
    <w:rsid w:val="003D4B95"/>
    <w:rsid w:val="003D4C54"/>
    <w:rsid w:val="003D56F1"/>
    <w:rsid w:val="003D5E05"/>
    <w:rsid w:val="003D5FE6"/>
    <w:rsid w:val="003E0575"/>
    <w:rsid w:val="003E1C00"/>
    <w:rsid w:val="003E3351"/>
    <w:rsid w:val="003E3B33"/>
    <w:rsid w:val="003E6DC9"/>
    <w:rsid w:val="003F3CFD"/>
    <w:rsid w:val="003F4082"/>
    <w:rsid w:val="003F42DE"/>
    <w:rsid w:val="003F5D2E"/>
    <w:rsid w:val="003F683B"/>
    <w:rsid w:val="004023D4"/>
    <w:rsid w:val="00402DE1"/>
    <w:rsid w:val="00404C23"/>
    <w:rsid w:val="004052B2"/>
    <w:rsid w:val="00405DD6"/>
    <w:rsid w:val="00406B5D"/>
    <w:rsid w:val="004108B2"/>
    <w:rsid w:val="00410F33"/>
    <w:rsid w:val="0041450C"/>
    <w:rsid w:val="00414DBF"/>
    <w:rsid w:val="00415440"/>
    <w:rsid w:val="00415E3C"/>
    <w:rsid w:val="0042120C"/>
    <w:rsid w:val="00421E98"/>
    <w:rsid w:val="0042213E"/>
    <w:rsid w:val="0042576A"/>
    <w:rsid w:val="004327D7"/>
    <w:rsid w:val="00432A5A"/>
    <w:rsid w:val="0043337D"/>
    <w:rsid w:val="004357A1"/>
    <w:rsid w:val="00436B6E"/>
    <w:rsid w:val="00436E88"/>
    <w:rsid w:val="00440FCA"/>
    <w:rsid w:val="004446FA"/>
    <w:rsid w:val="00444C2E"/>
    <w:rsid w:val="00444CBC"/>
    <w:rsid w:val="00445212"/>
    <w:rsid w:val="00445B5C"/>
    <w:rsid w:val="004473AE"/>
    <w:rsid w:val="004505D7"/>
    <w:rsid w:val="00450D8D"/>
    <w:rsid w:val="0045186E"/>
    <w:rsid w:val="00451B5B"/>
    <w:rsid w:val="004539E0"/>
    <w:rsid w:val="0045416B"/>
    <w:rsid w:val="00454560"/>
    <w:rsid w:val="00460E07"/>
    <w:rsid w:val="00462CE0"/>
    <w:rsid w:val="00463BF5"/>
    <w:rsid w:val="00464A95"/>
    <w:rsid w:val="00465227"/>
    <w:rsid w:val="00470B0F"/>
    <w:rsid w:val="004727BD"/>
    <w:rsid w:val="004737AF"/>
    <w:rsid w:val="0047453A"/>
    <w:rsid w:val="00480DC3"/>
    <w:rsid w:val="00481F1A"/>
    <w:rsid w:val="00483420"/>
    <w:rsid w:val="004843E7"/>
    <w:rsid w:val="0048445A"/>
    <w:rsid w:val="00484997"/>
    <w:rsid w:val="00484B31"/>
    <w:rsid w:val="004861E7"/>
    <w:rsid w:val="00493B41"/>
    <w:rsid w:val="0049424E"/>
    <w:rsid w:val="004942DC"/>
    <w:rsid w:val="004946DC"/>
    <w:rsid w:val="00494702"/>
    <w:rsid w:val="00494B69"/>
    <w:rsid w:val="00494D0E"/>
    <w:rsid w:val="004965B7"/>
    <w:rsid w:val="00497414"/>
    <w:rsid w:val="004979B2"/>
    <w:rsid w:val="004A10FD"/>
    <w:rsid w:val="004A2D77"/>
    <w:rsid w:val="004A2F5C"/>
    <w:rsid w:val="004A404B"/>
    <w:rsid w:val="004A49DA"/>
    <w:rsid w:val="004A5A5E"/>
    <w:rsid w:val="004A65BC"/>
    <w:rsid w:val="004A6706"/>
    <w:rsid w:val="004A7FE8"/>
    <w:rsid w:val="004B12F1"/>
    <w:rsid w:val="004B2FD7"/>
    <w:rsid w:val="004B3A0E"/>
    <w:rsid w:val="004B406E"/>
    <w:rsid w:val="004B4499"/>
    <w:rsid w:val="004B53C7"/>
    <w:rsid w:val="004B605A"/>
    <w:rsid w:val="004B7AFC"/>
    <w:rsid w:val="004C3637"/>
    <w:rsid w:val="004C6388"/>
    <w:rsid w:val="004C6522"/>
    <w:rsid w:val="004C6571"/>
    <w:rsid w:val="004D0261"/>
    <w:rsid w:val="004D1CA2"/>
    <w:rsid w:val="004D2094"/>
    <w:rsid w:val="004D2584"/>
    <w:rsid w:val="004D4B70"/>
    <w:rsid w:val="004D5359"/>
    <w:rsid w:val="004D5C77"/>
    <w:rsid w:val="004D68B6"/>
    <w:rsid w:val="004D6B3E"/>
    <w:rsid w:val="004D7000"/>
    <w:rsid w:val="004E2E9B"/>
    <w:rsid w:val="004E3B44"/>
    <w:rsid w:val="004E44AB"/>
    <w:rsid w:val="004E719F"/>
    <w:rsid w:val="004E7BAA"/>
    <w:rsid w:val="004E7EB4"/>
    <w:rsid w:val="004F08A2"/>
    <w:rsid w:val="004F0C5C"/>
    <w:rsid w:val="004F1751"/>
    <w:rsid w:val="004F36A9"/>
    <w:rsid w:val="004F3A01"/>
    <w:rsid w:val="004F4B7E"/>
    <w:rsid w:val="004F5038"/>
    <w:rsid w:val="00500297"/>
    <w:rsid w:val="00500D0E"/>
    <w:rsid w:val="00500D3F"/>
    <w:rsid w:val="00500F14"/>
    <w:rsid w:val="00501699"/>
    <w:rsid w:val="00502018"/>
    <w:rsid w:val="005021A3"/>
    <w:rsid w:val="005028E8"/>
    <w:rsid w:val="005038A6"/>
    <w:rsid w:val="00504ED7"/>
    <w:rsid w:val="00510E25"/>
    <w:rsid w:val="00512C61"/>
    <w:rsid w:val="00512DC5"/>
    <w:rsid w:val="00513916"/>
    <w:rsid w:val="0052020B"/>
    <w:rsid w:val="00521437"/>
    <w:rsid w:val="00521950"/>
    <w:rsid w:val="00521C1F"/>
    <w:rsid w:val="005230A3"/>
    <w:rsid w:val="00524255"/>
    <w:rsid w:val="0052494A"/>
    <w:rsid w:val="00526E9D"/>
    <w:rsid w:val="00532C2D"/>
    <w:rsid w:val="00532CCB"/>
    <w:rsid w:val="00532F01"/>
    <w:rsid w:val="0053429C"/>
    <w:rsid w:val="00534A08"/>
    <w:rsid w:val="005350E5"/>
    <w:rsid w:val="00535589"/>
    <w:rsid w:val="00536F89"/>
    <w:rsid w:val="00541352"/>
    <w:rsid w:val="005433AB"/>
    <w:rsid w:val="00543482"/>
    <w:rsid w:val="00546512"/>
    <w:rsid w:val="00547DC3"/>
    <w:rsid w:val="0055079F"/>
    <w:rsid w:val="00551017"/>
    <w:rsid w:val="00552028"/>
    <w:rsid w:val="00554C8A"/>
    <w:rsid w:val="00555EFF"/>
    <w:rsid w:val="00556D2C"/>
    <w:rsid w:val="00560BDA"/>
    <w:rsid w:val="00565D61"/>
    <w:rsid w:val="00566E12"/>
    <w:rsid w:val="005670F2"/>
    <w:rsid w:val="00574A73"/>
    <w:rsid w:val="00575036"/>
    <w:rsid w:val="00576509"/>
    <w:rsid w:val="00576BD6"/>
    <w:rsid w:val="00576F9E"/>
    <w:rsid w:val="00582BE9"/>
    <w:rsid w:val="00582F25"/>
    <w:rsid w:val="0058417C"/>
    <w:rsid w:val="005871E9"/>
    <w:rsid w:val="005945F7"/>
    <w:rsid w:val="00595DA5"/>
    <w:rsid w:val="00596B49"/>
    <w:rsid w:val="005974BF"/>
    <w:rsid w:val="00597B22"/>
    <w:rsid w:val="005A0881"/>
    <w:rsid w:val="005A2252"/>
    <w:rsid w:val="005A22AC"/>
    <w:rsid w:val="005A4B84"/>
    <w:rsid w:val="005A4CC3"/>
    <w:rsid w:val="005A57B7"/>
    <w:rsid w:val="005A5FCD"/>
    <w:rsid w:val="005B2554"/>
    <w:rsid w:val="005B28CE"/>
    <w:rsid w:val="005B5006"/>
    <w:rsid w:val="005B6215"/>
    <w:rsid w:val="005B6BA5"/>
    <w:rsid w:val="005C018D"/>
    <w:rsid w:val="005C12B0"/>
    <w:rsid w:val="005C1B61"/>
    <w:rsid w:val="005C1F7B"/>
    <w:rsid w:val="005C3242"/>
    <w:rsid w:val="005D0D9B"/>
    <w:rsid w:val="005D18B6"/>
    <w:rsid w:val="005D1CD8"/>
    <w:rsid w:val="005D32E8"/>
    <w:rsid w:val="005D39DE"/>
    <w:rsid w:val="005D42DB"/>
    <w:rsid w:val="005D50FE"/>
    <w:rsid w:val="005D5C35"/>
    <w:rsid w:val="005D7E04"/>
    <w:rsid w:val="005E106E"/>
    <w:rsid w:val="005E1C07"/>
    <w:rsid w:val="005E3E04"/>
    <w:rsid w:val="005E4D99"/>
    <w:rsid w:val="005E5224"/>
    <w:rsid w:val="005E5C4A"/>
    <w:rsid w:val="005E5DA4"/>
    <w:rsid w:val="005E7A0F"/>
    <w:rsid w:val="005F42A8"/>
    <w:rsid w:val="005F49E3"/>
    <w:rsid w:val="005F5593"/>
    <w:rsid w:val="005F614E"/>
    <w:rsid w:val="006011E7"/>
    <w:rsid w:val="006024CB"/>
    <w:rsid w:val="006056FE"/>
    <w:rsid w:val="00610711"/>
    <w:rsid w:val="006114A9"/>
    <w:rsid w:val="006119E0"/>
    <w:rsid w:val="00612577"/>
    <w:rsid w:val="00617FCC"/>
    <w:rsid w:val="00620B2A"/>
    <w:rsid w:val="00622ABB"/>
    <w:rsid w:val="00623287"/>
    <w:rsid w:val="006250DB"/>
    <w:rsid w:val="00625718"/>
    <w:rsid w:val="0062590F"/>
    <w:rsid w:val="00625DB2"/>
    <w:rsid w:val="006276EE"/>
    <w:rsid w:val="006307D6"/>
    <w:rsid w:val="006313FC"/>
    <w:rsid w:val="0063354E"/>
    <w:rsid w:val="0063488F"/>
    <w:rsid w:val="0064115F"/>
    <w:rsid w:val="0064196F"/>
    <w:rsid w:val="006424BE"/>
    <w:rsid w:val="00643CBB"/>
    <w:rsid w:val="00646239"/>
    <w:rsid w:val="00647C28"/>
    <w:rsid w:val="00650206"/>
    <w:rsid w:val="006504C6"/>
    <w:rsid w:val="0065063E"/>
    <w:rsid w:val="00651322"/>
    <w:rsid w:val="00651ACD"/>
    <w:rsid w:val="0065383A"/>
    <w:rsid w:val="00654054"/>
    <w:rsid w:val="00654312"/>
    <w:rsid w:val="0065472B"/>
    <w:rsid w:val="0065493E"/>
    <w:rsid w:val="00654FD7"/>
    <w:rsid w:val="006550C3"/>
    <w:rsid w:val="006565FC"/>
    <w:rsid w:val="00657A24"/>
    <w:rsid w:val="0066100C"/>
    <w:rsid w:val="00661E8F"/>
    <w:rsid w:val="00664DDE"/>
    <w:rsid w:val="0066748D"/>
    <w:rsid w:val="00671ADD"/>
    <w:rsid w:val="00671B25"/>
    <w:rsid w:val="00672BCA"/>
    <w:rsid w:val="00672FF5"/>
    <w:rsid w:val="00673B3A"/>
    <w:rsid w:val="00676E3F"/>
    <w:rsid w:val="006771C3"/>
    <w:rsid w:val="00677C9C"/>
    <w:rsid w:val="00681426"/>
    <w:rsid w:val="00681B62"/>
    <w:rsid w:val="00682B9F"/>
    <w:rsid w:val="00682C3F"/>
    <w:rsid w:val="006858CE"/>
    <w:rsid w:val="00690DF0"/>
    <w:rsid w:val="006910BA"/>
    <w:rsid w:val="00691AB3"/>
    <w:rsid w:val="00694046"/>
    <w:rsid w:val="00694410"/>
    <w:rsid w:val="00696171"/>
    <w:rsid w:val="0069659E"/>
    <w:rsid w:val="006A04D9"/>
    <w:rsid w:val="006A0F5C"/>
    <w:rsid w:val="006A11BA"/>
    <w:rsid w:val="006A1A08"/>
    <w:rsid w:val="006A2806"/>
    <w:rsid w:val="006A5E88"/>
    <w:rsid w:val="006A6089"/>
    <w:rsid w:val="006A73EF"/>
    <w:rsid w:val="006B09E5"/>
    <w:rsid w:val="006B478D"/>
    <w:rsid w:val="006B48E0"/>
    <w:rsid w:val="006B490F"/>
    <w:rsid w:val="006B4A6B"/>
    <w:rsid w:val="006B53AE"/>
    <w:rsid w:val="006B7A1E"/>
    <w:rsid w:val="006C06B8"/>
    <w:rsid w:val="006C5A42"/>
    <w:rsid w:val="006C5E3A"/>
    <w:rsid w:val="006C7675"/>
    <w:rsid w:val="006C768E"/>
    <w:rsid w:val="006D0DEA"/>
    <w:rsid w:val="006D1165"/>
    <w:rsid w:val="006D1E20"/>
    <w:rsid w:val="006D2B9D"/>
    <w:rsid w:val="006D4A03"/>
    <w:rsid w:val="006D6C95"/>
    <w:rsid w:val="006D7A0F"/>
    <w:rsid w:val="006E18D3"/>
    <w:rsid w:val="006E1921"/>
    <w:rsid w:val="006E7334"/>
    <w:rsid w:val="006F2D9F"/>
    <w:rsid w:val="006F45DD"/>
    <w:rsid w:val="006F74B7"/>
    <w:rsid w:val="00701711"/>
    <w:rsid w:val="00701C28"/>
    <w:rsid w:val="00702182"/>
    <w:rsid w:val="00705483"/>
    <w:rsid w:val="0071085B"/>
    <w:rsid w:val="00711521"/>
    <w:rsid w:val="0071294A"/>
    <w:rsid w:val="007132CF"/>
    <w:rsid w:val="00715597"/>
    <w:rsid w:val="00716AE6"/>
    <w:rsid w:val="00716EEA"/>
    <w:rsid w:val="00716FA6"/>
    <w:rsid w:val="0072035C"/>
    <w:rsid w:val="007224CB"/>
    <w:rsid w:val="007226CE"/>
    <w:rsid w:val="00722C97"/>
    <w:rsid w:val="007242A0"/>
    <w:rsid w:val="00731059"/>
    <w:rsid w:val="00731808"/>
    <w:rsid w:val="00732908"/>
    <w:rsid w:val="007349E8"/>
    <w:rsid w:val="00734F80"/>
    <w:rsid w:val="007352D0"/>
    <w:rsid w:val="00735342"/>
    <w:rsid w:val="007360E7"/>
    <w:rsid w:val="00736699"/>
    <w:rsid w:val="00742B98"/>
    <w:rsid w:val="00743174"/>
    <w:rsid w:val="007437B1"/>
    <w:rsid w:val="00743828"/>
    <w:rsid w:val="00745060"/>
    <w:rsid w:val="00745B4E"/>
    <w:rsid w:val="007461AD"/>
    <w:rsid w:val="00747676"/>
    <w:rsid w:val="007510BD"/>
    <w:rsid w:val="0075429F"/>
    <w:rsid w:val="007560BE"/>
    <w:rsid w:val="007635BC"/>
    <w:rsid w:val="007660E0"/>
    <w:rsid w:val="007702D1"/>
    <w:rsid w:val="00770977"/>
    <w:rsid w:val="00771948"/>
    <w:rsid w:val="0077272A"/>
    <w:rsid w:val="00773B20"/>
    <w:rsid w:val="00774C23"/>
    <w:rsid w:val="00775CBA"/>
    <w:rsid w:val="00775EC2"/>
    <w:rsid w:val="0078186D"/>
    <w:rsid w:val="00782AF5"/>
    <w:rsid w:val="00782F31"/>
    <w:rsid w:val="00783169"/>
    <w:rsid w:val="00786025"/>
    <w:rsid w:val="007868A4"/>
    <w:rsid w:val="00790BEF"/>
    <w:rsid w:val="00792DD6"/>
    <w:rsid w:val="007932CF"/>
    <w:rsid w:val="0079354D"/>
    <w:rsid w:val="00793889"/>
    <w:rsid w:val="00793EFF"/>
    <w:rsid w:val="00796474"/>
    <w:rsid w:val="0079757B"/>
    <w:rsid w:val="007A0071"/>
    <w:rsid w:val="007A066B"/>
    <w:rsid w:val="007A089D"/>
    <w:rsid w:val="007A1994"/>
    <w:rsid w:val="007A2115"/>
    <w:rsid w:val="007A4199"/>
    <w:rsid w:val="007A5F68"/>
    <w:rsid w:val="007A68CC"/>
    <w:rsid w:val="007A71D6"/>
    <w:rsid w:val="007B0B4A"/>
    <w:rsid w:val="007B39AD"/>
    <w:rsid w:val="007B3D5F"/>
    <w:rsid w:val="007B69AF"/>
    <w:rsid w:val="007C1443"/>
    <w:rsid w:val="007C56F7"/>
    <w:rsid w:val="007C5FE5"/>
    <w:rsid w:val="007D0748"/>
    <w:rsid w:val="007D0D50"/>
    <w:rsid w:val="007D1403"/>
    <w:rsid w:val="007D14C2"/>
    <w:rsid w:val="007D262D"/>
    <w:rsid w:val="007D2B44"/>
    <w:rsid w:val="007D7174"/>
    <w:rsid w:val="007D7693"/>
    <w:rsid w:val="007E146B"/>
    <w:rsid w:val="007E299B"/>
    <w:rsid w:val="007E31AE"/>
    <w:rsid w:val="007E49C3"/>
    <w:rsid w:val="007E4E31"/>
    <w:rsid w:val="007E4E97"/>
    <w:rsid w:val="007E5F94"/>
    <w:rsid w:val="007E739E"/>
    <w:rsid w:val="007F6FE6"/>
    <w:rsid w:val="008008FC"/>
    <w:rsid w:val="008009DC"/>
    <w:rsid w:val="00800B5C"/>
    <w:rsid w:val="008015D2"/>
    <w:rsid w:val="00802F43"/>
    <w:rsid w:val="008033ED"/>
    <w:rsid w:val="008062A6"/>
    <w:rsid w:val="008064D4"/>
    <w:rsid w:val="00810629"/>
    <w:rsid w:val="00811655"/>
    <w:rsid w:val="00813A77"/>
    <w:rsid w:val="008142BE"/>
    <w:rsid w:val="00815A02"/>
    <w:rsid w:val="0081709A"/>
    <w:rsid w:val="00817DB9"/>
    <w:rsid w:val="00821C14"/>
    <w:rsid w:val="00823401"/>
    <w:rsid w:val="00823F73"/>
    <w:rsid w:val="008246F6"/>
    <w:rsid w:val="00824A12"/>
    <w:rsid w:val="008251EC"/>
    <w:rsid w:val="00826F38"/>
    <w:rsid w:val="008323C8"/>
    <w:rsid w:val="008340AA"/>
    <w:rsid w:val="0083444B"/>
    <w:rsid w:val="00835ABB"/>
    <w:rsid w:val="00836D63"/>
    <w:rsid w:val="0083702E"/>
    <w:rsid w:val="00837554"/>
    <w:rsid w:val="008401B8"/>
    <w:rsid w:val="0084039A"/>
    <w:rsid w:val="00841332"/>
    <w:rsid w:val="00841EA2"/>
    <w:rsid w:val="00842C38"/>
    <w:rsid w:val="00842EEC"/>
    <w:rsid w:val="00844E04"/>
    <w:rsid w:val="008452B0"/>
    <w:rsid w:val="00845E59"/>
    <w:rsid w:val="0084720F"/>
    <w:rsid w:val="00850B8C"/>
    <w:rsid w:val="008515C3"/>
    <w:rsid w:val="008526E3"/>
    <w:rsid w:val="008548E3"/>
    <w:rsid w:val="00857CE0"/>
    <w:rsid w:val="00860186"/>
    <w:rsid w:val="00863074"/>
    <w:rsid w:val="00863431"/>
    <w:rsid w:val="008635EA"/>
    <w:rsid w:val="00866C4F"/>
    <w:rsid w:val="0087005F"/>
    <w:rsid w:val="00870F59"/>
    <w:rsid w:val="008723A1"/>
    <w:rsid w:val="00873ADE"/>
    <w:rsid w:val="008762CC"/>
    <w:rsid w:val="00876EE4"/>
    <w:rsid w:val="00877DF8"/>
    <w:rsid w:val="0088001D"/>
    <w:rsid w:val="00880668"/>
    <w:rsid w:val="00881427"/>
    <w:rsid w:val="00882122"/>
    <w:rsid w:val="00882F45"/>
    <w:rsid w:val="00883F28"/>
    <w:rsid w:val="008848DB"/>
    <w:rsid w:val="008856A0"/>
    <w:rsid w:val="00885F3F"/>
    <w:rsid w:val="00887824"/>
    <w:rsid w:val="0088783C"/>
    <w:rsid w:val="00890262"/>
    <w:rsid w:val="0089037F"/>
    <w:rsid w:val="008905AA"/>
    <w:rsid w:val="00892A40"/>
    <w:rsid w:val="008954D2"/>
    <w:rsid w:val="00897B56"/>
    <w:rsid w:val="008A0FFB"/>
    <w:rsid w:val="008A227D"/>
    <w:rsid w:val="008A2ACC"/>
    <w:rsid w:val="008A3236"/>
    <w:rsid w:val="008A38F1"/>
    <w:rsid w:val="008A441C"/>
    <w:rsid w:val="008A45CA"/>
    <w:rsid w:val="008A5A29"/>
    <w:rsid w:val="008A7E4F"/>
    <w:rsid w:val="008B0245"/>
    <w:rsid w:val="008B0520"/>
    <w:rsid w:val="008B1893"/>
    <w:rsid w:val="008B2FF9"/>
    <w:rsid w:val="008B4A52"/>
    <w:rsid w:val="008B519C"/>
    <w:rsid w:val="008C05E1"/>
    <w:rsid w:val="008C1488"/>
    <w:rsid w:val="008C1885"/>
    <w:rsid w:val="008C1A15"/>
    <w:rsid w:val="008C1EFF"/>
    <w:rsid w:val="008C320A"/>
    <w:rsid w:val="008C3D8C"/>
    <w:rsid w:val="008C481A"/>
    <w:rsid w:val="008C73F5"/>
    <w:rsid w:val="008C7B25"/>
    <w:rsid w:val="008D373A"/>
    <w:rsid w:val="008D5892"/>
    <w:rsid w:val="008D605C"/>
    <w:rsid w:val="008D61A5"/>
    <w:rsid w:val="008D7034"/>
    <w:rsid w:val="008E0712"/>
    <w:rsid w:val="008E244D"/>
    <w:rsid w:val="008E390A"/>
    <w:rsid w:val="008E6470"/>
    <w:rsid w:val="008E650D"/>
    <w:rsid w:val="008F020E"/>
    <w:rsid w:val="008F57FB"/>
    <w:rsid w:val="008F5CD2"/>
    <w:rsid w:val="008F728B"/>
    <w:rsid w:val="00900BB4"/>
    <w:rsid w:val="00901D8B"/>
    <w:rsid w:val="00902057"/>
    <w:rsid w:val="00903E7F"/>
    <w:rsid w:val="0090429F"/>
    <w:rsid w:val="0090572D"/>
    <w:rsid w:val="00906B72"/>
    <w:rsid w:val="00912117"/>
    <w:rsid w:val="00913AF0"/>
    <w:rsid w:val="00914040"/>
    <w:rsid w:val="0091464D"/>
    <w:rsid w:val="00914FD0"/>
    <w:rsid w:val="0091569A"/>
    <w:rsid w:val="00917177"/>
    <w:rsid w:val="00917477"/>
    <w:rsid w:val="00917585"/>
    <w:rsid w:val="009178EB"/>
    <w:rsid w:val="00920CE7"/>
    <w:rsid w:val="00925E0B"/>
    <w:rsid w:val="00925E61"/>
    <w:rsid w:val="00926953"/>
    <w:rsid w:val="0092724C"/>
    <w:rsid w:val="009274F9"/>
    <w:rsid w:val="0093010A"/>
    <w:rsid w:val="00930C74"/>
    <w:rsid w:val="009316A4"/>
    <w:rsid w:val="00932EF6"/>
    <w:rsid w:val="0093388C"/>
    <w:rsid w:val="0093415D"/>
    <w:rsid w:val="00935FBD"/>
    <w:rsid w:val="00935FEE"/>
    <w:rsid w:val="00937BF3"/>
    <w:rsid w:val="00940157"/>
    <w:rsid w:val="00941F20"/>
    <w:rsid w:val="00943177"/>
    <w:rsid w:val="0094405C"/>
    <w:rsid w:val="00945035"/>
    <w:rsid w:val="00945533"/>
    <w:rsid w:val="0094581F"/>
    <w:rsid w:val="00950EC9"/>
    <w:rsid w:val="00952B85"/>
    <w:rsid w:val="009607DB"/>
    <w:rsid w:val="0096152F"/>
    <w:rsid w:val="00962289"/>
    <w:rsid w:val="0096352A"/>
    <w:rsid w:val="009679AA"/>
    <w:rsid w:val="00967A50"/>
    <w:rsid w:val="00967E0F"/>
    <w:rsid w:val="00971722"/>
    <w:rsid w:val="00971E12"/>
    <w:rsid w:val="009743EA"/>
    <w:rsid w:val="00974464"/>
    <w:rsid w:val="00974ED2"/>
    <w:rsid w:val="00976A09"/>
    <w:rsid w:val="00976E34"/>
    <w:rsid w:val="00976E69"/>
    <w:rsid w:val="009775FE"/>
    <w:rsid w:val="009800A1"/>
    <w:rsid w:val="009800B1"/>
    <w:rsid w:val="009803AA"/>
    <w:rsid w:val="0098102F"/>
    <w:rsid w:val="009816EE"/>
    <w:rsid w:val="00981B24"/>
    <w:rsid w:val="00984060"/>
    <w:rsid w:val="00990785"/>
    <w:rsid w:val="00990FCB"/>
    <w:rsid w:val="009919E0"/>
    <w:rsid w:val="009938AC"/>
    <w:rsid w:val="00993A54"/>
    <w:rsid w:val="0099462A"/>
    <w:rsid w:val="009950AE"/>
    <w:rsid w:val="009957B2"/>
    <w:rsid w:val="00996782"/>
    <w:rsid w:val="00996EEB"/>
    <w:rsid w:val="0099795A"/>
    <w:rsid w:val="009A2FD9"/>
    <w:rsid w:val="009A30BA"/>
    <w:rsid w:val="009A7121"/>
    <w:rsid w:val="009B0142"/>
    <w:rsid w:val="009B0C67"/>
    <w:rsid w:val="009B1756"/>
    <w:rsid w:val="009B269C"/>
    <w:rsid w:val="009B494A"/>
    <w:rsid w:val="009B4DCD"/>
    <w:rsid w:val="009B57AC"/>
    <w:rsid w:val="009B6083"/>
    <w:rsid w:val="009B6F14"/>
    <w:rsid w:val="009B6F53"/>
    <w:rsid w:val="009B7ECC"/>
    <w:rsid w:val="009C1DC9"/>
    <w:rsid w:val="009C3FB8"/>
    <w:rsid w:val="009C652B"/>
    <w:rsid w:val="009C6939"/>
    <w:rsid w:val="009C72EF"/>
    <w:rsid w:val="009D035C"/>
    <w:rsid w:val="009D21CC"/>
    <w:rsid w:val="009D428C"/>
    <w:rsid w:val="009D478A"/>
    <w:rsid w:val="009E0908"/>
    <w:rsid w:val="009E3D70"/>
    <w:rsid w:val="009E4694"/>
    <w:rsid w:val="009E5055"/>
    <w:rsid w:val="009E5976"/>
    <w:rsid w:val="009E6C51"/>
    <w:rsid w:val="009E78F2"/>
    <w:rsid w:val="009E7BEF"/>
    <w:rsid w:val="009E7C29"/>
    <w:rsid w:val="009F171E"/>
    <w:rsid w:val="009F2468"/>
    <w:rsid w:val="009F3883"/>
    <w:rsid w:val="009F45D8"/>
    <w:rsid w:val="009F566F"/>
    <w:rsid w:val="00A00319"/>
    <w:rsid w:val="00A00CE5"/>
    <w:rsid w:val="00A01945"/>
    <w:rsid w:val="00A05D6C"/>
    <w:rsid w:val="00A069F6"/>
    <w:rsid w:val="00A07289"/>
    <w:rsid w:val="00A108AD"/>
    <w:rsid w:val="00A1422B"/>
    <w:rsid w:val="00A145D6"/>
    <w:rsid w:val="00A168EA"/>
    <w:rsid w:val="00A20257"/>
    <w:rsid w:val="00A20924"/>
    <w:rsid w:val="00A20B65"/>
    <w:rsid w:val="00A2207F"/>
    <w:rsid w:val="00A23569"/>
    <w:rsid w:val="00A24C0F"/>
    <w:rsid w:val="00A24C66"/>
    <w:rsid w:val="00A24CDA"/>
    <w:rsid w:val="00A2591E"/>
    <w:rsid w:val="00A2659F"/>
    <w:rsid w:val="00A32123"/>
    <w:rsid w:val="00A34517"/>
    <w:rsid w:val="00A35004"/>
    <w:rsid w:val="00A352CA"/>
    <w:rsid w:val="00A3604B"/>
    <w:rsid w:val="00A374FC"/>
    <w:rsid w:val="00A37C3A"/>
    <w:rsid w:val="00A40377"/>
    <w:rsid w:val="00A45382"/>
    <w:rsid w:val="00A467FF"/>
    <w:rsid w:val="00A47712"/>
    <w:rsid w:val="00A51210"/>
    <w:rsid w:val="00A54388"/>
    <w:rsid w:val="00A60A86"/>
    <w:rsid w:val="00A60DFD"/>
    <w:rsid w:val="00A616A8"/>
    <w:rsid w:val="00A61BB0"/>
    <w:rsid w:val="00A61DCF"/>
    <w:rsid w:val="00A6220B"/>
    <w:rsid w:val="00A62544"/>
    <w:rsid w:val="00A64B5B"/>
    <w:rsid w:val="00A66B34"/>
    <w:rsid w:val="00A70383"/>
    <w:rsid w:val="00A71CFF"/>
    <w:rsid w:val="00A739DB"/>
    <w:rsid w:val="00A758B4"/>
    <w:rsid w:val="00A760B1"/>
    <w:rsid w:val="00A7754B"/>
    <w:rsid w:val="00A7757B"/>
    <w:rsid w:val="00A80199"/>
    <w:rsid w:val="00A81614"/>
    <w:rsid w:val="00A818B6"/>
    <w:rsid w:val="00A84E74"/>
    <w:rsid w:val="00A85C00"/>
    <w:rsid w:val="00A87775"/>
    <w:rsid w:val="00A877E6"/>
    <w:rsid w:val="00A9088F"/>
    <w:rsid w:val="00A91405"/>
    <w:rsid w:val="00A97189"/>
    <w:rsid w:val="00A97714"/>
    <w:rsid w:val="00AA128A"/>
    <w:rsid w:val="00AA1601"/>
    <w:rsid w:val="00AA235E"/>
    <w:rsid w:val="00AA4A41"/>
    <w:rsid w:val="00AA5008"/>
    <w:rsid w:val="00AA6017"/>
    <w:rsid w:val="00AA7B15"/>
    <w:rsid w:val="00AB034A"/>
    <w:rsid w:val="00AB11F8"/>
    <w:rsid w:val="00AB2C62"/>
    <w:rsid w:val="00AB53FF"/>
    <w:rsid w:val="00AB559C"/>
    <w:rsid w:val="00AB55D2"/>
    <w:rsid w:val="00AB5833"/>
    <w:rsid w:val="00AB5E09"/>
    <w:rsid w:val="00AB5F55"/>
    <w:rsid w:val="00AB7648"/>
    <w:rsid w:val="00AC0CD7"/>
    <w:rsid w:val="00AC3210"/>
    <w:rsid w:val="00AC4991"/>
    <w:rsid w:val="00AC5895"/>
    <w:rsid w:val="00AC6BAD"/>
    <w:rsid w:val="00AC6C96"/>
    <w:rsid w:val="00AD134B"/>
    <w:rsid w:val="00AD5DE5"/>
    <w:rsid w:val="00AD728D"/>
    <w:rsid w:val="00AD7454"/>
    <w:rsid w:val="00AD74B3"/>
    <w:rsid w:val="00AD784B"/>
    <w:rsid w:val="00AD7BD9"/>
    <w:rsid w:val="00AE09CA"/>
    <w:rsid w:val="00AE1610"/>
    <w:rsid w:val="00AE1C62"/>
    <w:rsid w:val="00AE4B0D"/>
    <w:rsid w:val="00AE4C87"/>
    <w:rsid w:val="00AF18A4"/>
    <w:rsid w:val="00AF2713"/>
    <w:rsid w:val="00AF2763"/>
    <w:rsid w:val="00AF2ED6"/>
    <w:rsid w:val="00AF45B4"/>
    <w:rsid w:val="00AF521D"/>
    <w:rsid w:val="00AF52B4"/>
    <w:rsid w:val="00AF6799"/>
    <w:rsid w:val="00B00531"/>
    <w:rsid w:val="00B00C22"/>
    <w:rsid w:val="00B00DC5"/>
    <w:rsid w:val="00B01439"/>
    <w:rsid w:val="00B019FB"/>
    <w:rsid w:val="00B07228"/>
    <w:rsid w:val="00B10935"/>
    <w:rsid w:val="00B10E43"/>
    <w:rsid w:val="00B114EE"/>
    <w:rsid w:val="00B11E35"/>
    <w:rsid w:val="00B13A19"/>
    <w:rsid w:val="00B14B18"/>
    <w:rsid w:val="00B15C18"/>
    <w:rsid w:val="00B15F4C"/>
    <w:rsid w:val="00B171BC"/>
    <w:rsid w:val="00B17241"/>
    <w:rsid w:val="00B17BA0"/>
    <w:rsid w:val="00B20169"/>
    <w:rsid w:val="00B2052D"/>
    <w:rsid w:val="00B214B2"/>
    <w:rsid w:val="00B228B5"/>
    <w:rsid w:val="00B22A58"/>
    <w:rsid w:val="00B241F4"/>
    <w:rsid w:val="00B2496B"/>
    <w:rsid w:val="00B2690C"/>
    <w:rsid w:val="00B26BB6"/>
    <w:rsid w:val="00B27AB0"/>
    <w:rsid w:val="00B27E6F"/>
    <w:rsid w:val="00B33B1E"/>
    <w:rsid w:val="00B370A3"/>
    <w:rsid w:val="00B372B2"/>
    <w:rsid w:val="00B3797E"/>
    <w:rsid w:val="00B40256"/>
    <w:rsid w:val="00B42EA0"/>
    <w:rsid w:val="00B444B2"/>
    <w:rsid w:val="00B45CEC"/>
    <w:rsid w:val="00B4778E"/>
    <w:rsid w:val="00B477F3"/>
    <w:rsid w:val="00B479DC"/>
    <w:rsid w:val="00B47AAF"/>
    <w:rsid w:val="00B502D2"/>
    <w:rsid w:val="00B50434"/>
    <w:rsid w:val="00B51B49"/>
    <w:rsid w:val="00B526E7"/>
    <w:rsid w:val="00B55607"/>
    <w:rsid w:val="00B55815"/>
    <w:rsid w:val="00B55E2E"/>
    <w:rsid w:val="00B633FF"/>
    <w:rsid w:val="00B64D72"/>
    <w:rsid w:val="00B65C5F"/>
    <w:rsid w:val="00B66279"/>
    <w:rsid w:val="00B66F87"/>
    <w:rsid w:val="00B70AF8"/>
    <w:rsid w:val="00B70C97"/>
    <w:rsid w:val="00B724F3"/>
    <w:rsid w:val="00B73108"/>
    <w:rsid w:val="00B73B4F"/>
    <w:rsid w:val="00B75D8D"/>
    <w:rsid w:val="00B7798E"/>
    <w:rsid w:val="00B77B3C"/>
    <w:rsid w:val="00B802EE"/>
    <w:rsid w:val="00B82EDC"/>
    <w:rsid w:val="00B831DB"/>
    <w:rsid w:val="00B83706"/>
    <w:rsid w:val="00B85C3D"/>
    <w:rsid w:val="00B91CEB"/>
    <w:rsid w:val="00B936E2"/>
    <w:rsid w:val="00B93768"/>
    <w:rsid w:val="00B95A69"/>
    <w:rsid w:val="00B96D2A"/>
    <w:rsid w:val="00B9793E"/>
    <w:rsid w:val="00B97EDD"/>
    <w:rsid w:val="00BA02A2"/>
    <w:rsid w:val="00BA071E"/>
    <w:rsid w:val="00BA0FBE"/>
    <w:rsid w:val="00BA21E9"/>
    <w:rsid w:val="00BA48EF"/>
    <w:rsid w:val="00BA4AA3"/>
    <w:rsid w:val="00BA4DFD"/>
    <w:rsid w:val="00BB0B12"/>
    <w:rsid w:val="00BB1B89"/>
    <w:rsid w:val="00BB6F46"/>
    <w:rsid w:val="00BB76BC"/>
    <w:rsid w:val="00BB7C78"/>
    <w:rsid w:val="00BC0E85"/>
    <w:rsid w:val="00BC1D44"/>
    <w:rsid w:val="00BC20BA"/>
    <w:rsid w:val="00BC371C"/>
    <w:rsid w:val="00BC60F1"/>
    <w:rsid w:val="00BC744D"/>
    <w:rsid w:val="00BC77FC"/>
    <w:rsid w:val="00BD0D21"/>
    <w:rsid w:val="00BD1879"/>
    <w:rsid w:val="00BD39D1"/>
    <w:rsid w:val="00BD3D19"/>
    <w:rsid w:val="00BD63A1"/>
    <w:rsid w:val="00BD7112"/>
    <w:rsid w:val="00BD78C2"/>
    <w:rsid w:val="00BE0303"/>
    <w:rsid w:val="00BE0706"/>
    <w:rsid w:val="00BE3B3E"/>
    <w:rsid w:val="00BE4D3B"/>
    <w:rsid w:val="00BE515C"/>
    <w:rsid w:val="00BE5163"/>
    <w:rsid w:val="00BE6802"/>
    <w:rsid w:val="00BE77A9"/>
    <w:rsid w:val="00BF1627"/>
    <w:rsid w:val="00BF2944"/>
    <w:rsid w:val="00BF2982"/>
    <w:rsid w:val="00BF2D92"/>
    <w:rsid w:val="00BF2E05"/>
    <w:rsid w:val="00BF2FA4"/>
    <w:rsid w:val="00BF4660"/>
    <w:rsid w:val="00BF5760"/>
    <w:rsid w:val="00BF7083"/>
    <w:rsid w:val="00C05B23"/>
    <w:rsid w:val="00C0772D"/>
    <w:rsid w:val="00C103DF"/>
    <w:rsid w:val="00C121F6"/>
    <w:rsid w:val="00C14EB9"/>
    <w:rsid w:val="00C14F01"/>
    <w:rsid w:val="00C15ECA"/>
    <w:rsid w:val="00C1619F"/>
    <w:rsid w:val="00C1656E"/>
    <w:rsid w:val="00C20D1F"/>
    <w:rsid w:val="00C239C7"/>
    <w:rsid w:val="00C259BD"/>
    <w:rsid w:val="00C31879"/>
    <w:rsid w:val="00C36EA9"/>
    <w:rsid w:val="00C36F94"/>
    <w:rsid w:val="00C416BC"/>
    <w:rsid w:val="00C42C63"/>
    <w:rsid w:val="00C42EE2"/>
    <w:rsid w:val="00C4561B"/>
    <w:rsid w:val="00C45EA0"/>
    <w:rsid w:val="00C46ED1"/>
    <w:rsid w:val="00C4797F"/>
    <w:rsid w:val="00C47D22"/>
    <w:rsid w:val="00C50EF0"/>
    <w:rsid w:val="00C52F64"/>
    <w:rsid w:val="00C55099"/>
    <w:rsid w:val="00C55125"/>
    <w:rsid w:val="00C55CFA"/>
    <w:rsid w:val="00C569D0"/>
    <w:rsid w:val="00C57606"/>
    <w:rsid w:val="00C57620"/>
    <w:rsid w:val="00C60736"/>
    <w:rsid w:val="00C61436"/>
    <w:rsid w:val="00C62435"/>
    <w:rsid w:val="00C62950"/>
    <w:rsid w:val="00C64059"/>
    <w:rsid w:val="00C664F2"/>
    <w:rsid w:val="00C7007D"/>
    <w:rsid w:val="00C70F4D"/>
    <w:rsid w:val="00C728E8"/>
    <w:rsid w:val="00C72C9E"/>
    <w:rsid w:val="00C730EB"/>
    <w:rsid w:val="00C73C56"/>
    <w:rsid w:val="00C73E94"/>
    <w:rsid w:val="00C819D6"/>
    <w:rsid w:val="00C82E35"/>
    <w:rsid w:val="00C84255"/>
    <w:rsid w:val="00C8484E"/>
    <w:rsid w:val="00C858E3"/>
    <w:rsid w:val="00C87AF6"/>
    <w:rsid w:val="00C90C1C"/>
    <w:rsid w:val="00C91227"/>
    <w:rsid w:val="00C915A4"/>
    <w:rsid w:val="00C93B12"/>
    <w:rsid w:val="00C94303"/>
    <w:rsid w:val="00C95CC5"/>
    <w:rsid w:val="00C96D28"/>
    <w:rsid w:val="00CA0C14"/>
    <w:rsid w:val="00CA0DDD"/>
    <w:rsid w:val="00CA10D9"/>
    <w:rsid w:val="00CA295D"/>
    <w:rsid w:val="00CA3DD0"/>
    <w:rsid w:val="00CA3E01"/>
    <w:rsid w:val="00CA459B"/>
    <w:rsid w:val="00CA4AEF"/>
    <w:rsid w:val="00CA6B50"/>
    <w:rsid w:val="00CB04FB"/>
    <w:rsid w:val="00CB0EB3"/>
    <w:rsid w:val="00CB12A6"/>
    <w:rsid w:val="00CB2216"/>
    <w:rsid w:val="00CB312A"/>
    <w:rsid w:val="00CB37FF"/>
    <w:rsid w:val="00CB4574"/>
    <w:rsid w:val="00CB5D7B"/>
    <w:rsid w:val="00CB6424"/>
    <w:rsid w:val="00CB64B2"/>
    <w:rsid w:val="00CB6521"/>
    <w:rsid w:val="00CB66CF"/>
    <w:rsid w:val="00CB6FBB"/>
    <w:rsid w:val="00CB7A2F"/>
    <w:rsid w:val="00CC2390"/>
    <w:rsid w:val="00CC2834"/>
    <w:rsid w:val="00CC456B"/>
    <w:rsid w:val="00CC64C3"/>
    <w:rsid w:val="00CC655C"/>
    <w:rsid w:val="00CC6BC5"/>
    <w:rsid w:val="00CC6CF2"/>
    <w:rsid w:val="00CD20F0"/>
    <w:rsid w:val="00CD283E"/>
    <w:rsid w:val="00CD30AB"/>
    <w:rsid w:val="00CD3AE0"/>
    <w:rsid w:val="00CD472B"/>
    <w:rsid w:val="00CD71D3"/>
    <w:rsid w:val="00CE2BBE"/>
    <w:rsid w:val="00CE3451"/>
    <w:rsid w:val="00CE5042"/>
    <w:rsid w:val="00CE5DE2"/>
    <w:rsid w:val="00CF34D2"/>
    <w:rsid w:val="00CF36D5"/>
    <w:rsid w:val="00CF3E11"/>
    <w:rsid w:val="00CF4AA6"/>
    <w:rsid w:val="00CF6309"/>
    <w:rsid w:val="00CF6A9B"/>
    <w:rsid w:val="00D0008D"/>
    <w:rsid w:val="00D029D9"/>
    <w:rsid w:val="00D02A13"/>
    <w:rsid w:val="00D02E53"/>
    <w:rsid w:val="00D02E5B"/>
    <w:rsid w:val="00D0437F"/>
    <w:rsid w:val="00D04449"/>
    <w:rsid w:val="00D07FF9"/>
    <w:rsid w:val="00D10561"/>
    <w:rsid w:val="00D10B44"/>
    <w:rsid w:val="00D13B35"/>
    <w:rsid w:val="00D13CD7"/>
    <w:rsid w:val="00D142A5"/>
    <w:rsid w:val="00D145AD"/>
    <w:rsid w:val="00D15375"/>
    <w:rsid w:val="00D160B3"/>
    <w:rsid w:val="00D167AC"/>
    <w:rsid w:val="00D23762"/>
    <w:rsid w:val="00D24210"/>
    <w:rsid w:val="00D25280"/>
    <w:rsid w:val="00D253E4"/>
    <w:rsid w:val="00D26653"/>
    <w:rsid w:val="00D27F0D"/>
    <w:rsid w:val="00D318BB"/>
    <w:rsid w:val="00D32D1E"/>
    <w:rsid w:val="00D3379D"/>
    <w:rsid w:val="00D34DC7"/>
    <w:rsid w:val="00D364E8"/>
    <w:rsid w:val="00D36D2D"/>
    <w:rsid w:val="00D37340"/>
    <w:rsid w:val="00D404B7"/>
    <w:rsid w:val="00D43454"/>
    <w:rsid w:val="00D441A5"/>
    <w:rsid w:val="00D44338"/>
    <w:rsid w:val="00D45025"/>
    <w:rsid w:val="00D4573E"/>
    <w:rsid w:val="00D45AB3"/>
    <w:rsid w:val="00D4641F"/>
    <w:rsid w:val="00D46509"/>
    <w:rsid w:val="00D478D1"/>
    <w:rsid w:val="00D47943"/>
    <w:rsid w:val="00D50060"/>
    <w:rsid w:val="00D51B57"/>
    <w:rsid w:val="00D5230B"/>
    <w:rsid w:val="00D52862"/>
    <w:rsid w:val="00D52A61"/>
    <w:rsid w:val="00D53994"/>
    <w:rsid w:val="00D54333"/>
    <w:rsid w:val="00D5516C"/>
    <w:rsid w:val="00D5669C"/>
    <w:rsid w:val="00D579AE"/>
    <w:rsid w:val="00D60360"/>
    <w:rsid w:val="00D61D9A"/>
    <w:rsid w:val="00D64494"/>
    <w:rsid w:val="00D658B2"/>
    <w:rsid w:val="00D6720E"/>
    <w:rsid w:val="00D720CB"/>
    <w:rsid w:val="00D72ABF"/>
    <w:rsid w:val="00D73F2A"/>
    <w:rsid w:val="00D761ED"/>
    <w:rsid w:val="00D77067"/>
    <w:rsid w:val="00D815CE"/>
    <w:rsid w:val="00D8267F"/>
    <w:rsid w:val="00D83F70"/>
    <w:rsid w:val="00D87094"/>
    <w:rsid w:val="00D9451B"/>
    <w:rsid w:val="00D957FE"/>
    <w:rsid w:val="00D96A9A"/>
    <w:rsid w:val="00D974C4"/>
    <w:rsid w:val="00D97AD1"/>
    <w:rsid w:val="00D97B60"/>
    <w:rsid w:val="00DA0C23"/>
    <w:rsid w:val="00DA0F40"/>
    <w:rsid w:val="00DA1AF8"/>
    <w:rsid w:val="00DA27C5"/>
    <w:rsid w:val="00DA29E9"/>
    <w:rsid w:val="00DA3D05"/>
    <w:rsid w:val="00DA5940"/>
    <w:rsid w:val="00DB307F"/>
    <w:rsid w:val="00DB3CD6"/>
    <w:rsid w:val="00DC121A"/>
    <w:rsid w:val="00DC19B8"/>
    <w:rsid w:val="00DC4A9D"/>
    <w:rsid w:val="00DC55CB"/>
    <w:rsid w:val="00DD0D81"/>
    <w:rsid w:val="00DD2740"/>
    <w:rsid w:val="00DD2F9C"/>
    <w:rsid w:val="00DD3C48"/>
    <w:rsid w:val="00DD416D"/>
    <w:rsid w:val="00DD4393"/>
    <w:rsid w:val="00DD54CA"/>
    <w:rsid w:val="00DE0366"/>
    <w:rsid w:val="00DE2812"/>
    <w:rsid w:val="00DE2F06"/>
    <w:rsid w:val="00DE3738"/>
    <w:rsid w:val="00DE5D52"/>
    <w:rsid w:val="00DE6134"/>
    <w:rsid w:val="00DE664B"/>
    <w:rsid w:val="00DF0974"/>
    <w:rsid w:val="00DF150C"/>
    <w:rsid w:val="00DF1925"/>
    <w:rsid w:val="00DF3DF3"/>
    <w:rsid w:val="00DF491B"/>
    <w:rsid w:val="00DF69C6"/>
    <w:rsid w:val="00DF7854"/>
    <w:rsid w:val="00E00D82"/>
    <w:rsid w:val="00E00D93"/>
    <w:rsid w:val="00E00EB8"/>
    <w:rsid w:val="00E01B51"/>
    <w:rsid w:val="00E01B7F"/>
    <w:rsid w:val="00E039AB"/>
    <w:rsid w:val="00E0425E"/>
    <w:rsid w:val="00E0428C"/>
    <w:rsid w:val="00E0573D"/>
    <w:rsid w:val="00E057CF"/>
    <w:rsid w:val="00E059C8"/>
    <w:rsid w:val="00E05A49"/>
    <w:rsid w:val="00E0611D"/>
    <w:rsid w:val="00E068E1"/>
    <w:rsid w:val="00E07B70"/>
    <w:rsid w:val="00E07BFD"/>
    <w:rsid w:val="00E10A83"/>
    <w:rsid w:val="00E12D12"/>
    <w:rsid w:val="00E138D7"/>
    <w:rsid w:val="00E1394A"/>
    <w:rsid w:val="00E15CA9"/>
    <w:rsid w:val="00E16585"/>
    <w:rsid w:val="00E23C4D"/>
    <w:rsid w:val="00E244CB"/>
    <w:rsid w:val="00E258B7"/>
    <w:rsid w:val="00E25C83"/>
    <w:rsid w:val="00E27070"/>
    <w:rsid w:val="00E31657"/>
    <w:rsid w:val="00E344B6"/>
    <w:rsid w:val="00E345E3"/>
    <w:rsid w:val="00E34853"/>
    <w:rsid w:val="00E355CA"/>
    <w:rsid w:val="00E35ED8"/>
    <w:rsid w:val="00E370F3"/>
    <w:rsid w:val="00E37D1F"/>
    <w:rsid w:val="00E40EBC"/>
    <w:rsid w:val="00E4170D"/>
    <w:rsid w:val="00E425D5"/>
    <w:rsid w:val="00E44637"/>
    <w:rsid w:val="00E458FB"/>
    <w:rsid w:val="00E554D5"/>
    <w:rsid w:val="00E558AA"/>
    <w:rsid w:val="00E56829"/>
    <w:rsid w:val="00E601B1"/>
    <w:rsid w:val="00E62BCC"/>
    <w:rsid w:val="00E62D77"/>
    <w:rsid w:val="00E62FD8"/>
    <w:rsid w:val="00E63CD4"/>
    <w:rsid w:val="00E66A2F"/>
    <w:rsid w:val="00E66DB7"/>
    <w:rsid w:val="00E7110F"/>
    <w:rsid w:val="00E713A3"/>
    <w:rsid w:val="00E724EF"/>
    <w:rsid w:val="00E73528"/>
    <w:rsid w:val="00E7556B"/>
    <w:rsid w:val="00E767CB"/>
    <w:rsid w:val="00E77730"/>
    <w:rsid w:val="00E80258"/>
    <w:rsid w:val="00E8025E"/>
    <w:rsid w:val="00E818EC"/>
    <w:rsid w:val="00E81BF5"/>
    <w:rsid w:val="00E82D12"/>
    <w:rsid w:val="00E83B3B"/>
    <w:rsid w:val="00E84FBB"/>
    <w:rsid w:val="00E868C1"/>
    <w:rsid w:val="00E87383"/>
    <w:rsid w:val="00E922D9"/>
    <w:rsid w:val="00E93A29"/>
    <w:rsid w:val="00E942F5"/>
    <w:rsid w:val="00E94803"/>
    <w:rsid w:val="00E94C18"/>
    <w:rsid w:val="00E94F75"/>
    <w:rsid w:val="00E959A4"/>
    <w:rsid w:val="00E97945"/>
    <w:rsid w:val="00EA0481"/>
    <w:rsid w:val="00EA1F04"/>
    <w:rsid w:val="00EA20D0"/>
    <w:rsid w:val="00EA387B"/>
    <w:rsid w:val="00EA431A"/>
    <w:rsid w:val="00EA7D0E"/>
    <w:rsid w:val="00EB017C"/>
    <w:rsid w:val="00EB0B0F"/>
    <w:rsid w:val="00EB0F76"/>
    <w:rsid w:val="00EB1ABF"/>
    <w:rsid w:val="00EB26A7"/>
    <w:rsid w:val="00EB2716"/>
    <w:rsid w:val="00EB61A9"/>
    <w:rsid w:val="00EB750A"/>
    <w:rsid w:val="00EC0C6C"/>
    <w:rsid w:val="00EC189C"/>
    <w:rsid w:val="00EC2472"/>
    <w:rsid w:val="00EC3435"/>
    <w:rsid w:val="00EC5F06"/>
    <w:rsid w:val="00EC70D9"/>
    <w:rsid w:val="00ED109B"/>
    <w:rsid w:val="00ED1D67"/>
    <w:rsid w:val="00ED2DBF"/>
    <w:rsid w:val="00ED3E8B"/>
    <w:rsid w:val="00ED413A"/>
    <w:rsid w:val="00ED4CB6"/>
    <w:rsid w:val="00ED5481"/>
    <w:rsid w:val="00ED5E72"/>
    <w:rsid w:val="00ED6BDB"/>
    <w:rsid w:val="00ED777D"/>
    <w:rsid w:val="00EE0063"/>
    <w:rsid w:val="00EE0EA6"/>
    <w:rsid w:val="00EE2200"/>
    <w:rsid w:val="00EE384D"/>
    <w:rsid w:val="00EE3C38"/>
    <w:rsid w:val="00EE454D"/>
    <w:rsid w:val="00EE4C70"/>
    <w:rsid w:val="00EF0D77"/>
    <w:rsid w:val="00EF1D2A"/>
    <w:rsid w:val="00EF2EC7"/>
    <w:rsid w:val="00EF68A4"/>
    <w:rsid w:val="00EF6F59"/>
    <w:rsid w:val="00EF737A"/>
    <w:rsid w:val="00EF7984"/>
    <w:rsid w:val="00F00D89"/>
    <w:rsid w:val="00F0242C"/>
    <w:rsid w:val="00F02FA5"/>
    <w:rsid w:val="00F04455"/>
    <w:rsid w:val="00F054E3"/>
    <w:rsid w:val="00F07EC1"/>
    <w:rsid w:val="00F10146"/>
    <w:rsid w:val="00F1033D"/>
    <w:rsid w:val="00F10B13"/>
    <w:rsid w:val="00F11432"/>
    <w:rsid w:val="00F123E5"/>
    <w:rsid w:val="00F133F2"/>
    <w:rsid w:val="00F13CD7"/>
    <w:rsid w:val="00F1421B"/>
    <w:rsid w:val="00F14966"/>
    <w:rsid w:val="00F14A58"/>
    <w:rsid w:val="00F1530E"/>
    <w:rsid w:val="00F16C73"/>
    <w:rsid w:val="00F17BEF"/>
    <w:rsid w:val="00F20049"/>
    <w:rsid w:val="00F213B9"/>
    <w:rsid w:val="00F214B5"/>
    <w:rsid w:val="00F21C1E"/>
    <w:rsid w:val="00F21D37"/>
    <w:rsid w:val="00F2268E"/>
    <w:rsid w:val="00F24A1D"/>
    <w:rsid w:val="00F24B1C"/>
    <w:rsid w:val="00F25BAA"/>
    <w:rsid w:val="00F260FB"/>
    <w:rsid w:val="00F301AA"/>
    <w:rsid w:val="00F31140"/>
    <w:rsid w:val="00F3216E"/>
    <w:rsid w:val="00F340BB"/>
    <w:rsid w:val="00F34FF9"/>
    <w:rsid w:val="00F35893"/>
    <w:rsid w:val="00F375B9"/>
    <w:rsid w:val="00F40436"/>
    <w:rsid w:val="00F432B2"/>
    <w:rsid w:val="00F46A90"/>
    <w:rsid w:val="00F47C33"/>
    <w:rsid w:val="00F50A53"/>
    <w:rsid w:val="00F537E4"/>
    <w:rsid w:val="00F574FB"/>
    <w:rsid w:val="00F579FE"/>
    <w:rsid w:val="00F6047D"/>
    <w:rsid w:val="00F61900"/>
    <w:rsid w:val="00F6197E"/>
    <w:rsid w:val="00F6389C"/>
    <w:rsid w:val="00F63E8B"/>
    <w:rsid w:val="00F64352"/>
    <w:rsid w:val="00F645A4"/>
    <w:rsid w:val="00F65550"/>
    <w:rsid w:val="00F65C6D"/>
    <w:rsid w:val="00F667D7"/>
    <w:rsid w:val="00F67292"/>
    <w:rsid w:val="00F71214"/>
    <w:rsid w:val="00F74359"/>
    <w:rsid w:val="00F76C09"/>
    <w:rsid w:val="00F847F4"/>
    <w:rsid w:val="00F8535C"/>
    <w:rsid w:val="00F86473"/>
    <w:rsid w:val="00F90BD4"/>
    <w:rsid w:val="00F920A3"/>
    <w:rsid w:val="00F95D01"/>
    <w:rsid w:val="00F97275"/>
    <w:rsid w:val="00F97AAC"/>
    <w:rsid w:val="00FA008E"/>
    <w:rsid w:val="00FA1FA1"/>
    <w:rsid w:val="00FA25D7"/>
    <w:rsid w:val="00FA2B94"/>
    <w:rsid w:val="00FA36B7"/>
    <w:rsid w:val="00FA3C2C"/>
    <w:rsid w:val="00FA3EA6"/>
    <w:rsid w:val="00FB191A"/>
    <w:rsid w:val="00FB1B38"/>
    <w:rsid w:val="00FB20D0"/>
    <w:rsid w:val="00FB2922"/>
    <w:rsid w:val="00FB35E4"/>
    <w:rsid w:val="00FB5264"/>
    <w:rsid w:val="00FB55F9"/>
    <w:rsid w:val="00FB6B38"/>
    <w:rsid w:val="00FC238D"/>
    <w:rsid w:val="00FC3450"/>
    <w:rsid w:val="00FC4B28"/>
    <w:rsid w:val="00FC4CE5"/>
    <w:rsid w:val="00FC6329"/>
    <w:rsid w:val="00FC76D6"/>
    <w:rsid w:val="00FD17C1"/>
    <w:rsid w:val="00FD2C8E"/>
    <w:rsid w:val="00FD39B2"/>
    <w:rsid w:val="00FD54DC"/>
    <w:rsid w:val="00FD6550"/>
    <w:rsid w:val="00FD6B31"/>
    <w:rsid w:val="00FD6F70"/>
    <w:rsid w:val="00FD7DA3"/>
    <w:rsid w:val="00FD7F9E"/>
    <w:rsid w:val="00FE1058"/>
    <w:rsid w:val="00FE4A16"/>
    <w:rsid w:val="00FE5250"/>
    <w:rsid w:val="00FE5D63"/>
    <w:rsid w:val="00FE6F70"/>
    <w:rsid w:val="00FF1670"/>
    <w:rsid w:val="00FF175C"/>
    <w:rsid w:val="00FF3527"/>
    <w:rsid w:val="00FF48B6"/>
    <w:rsid w:val="00FF63A1"/>
    <w:rsid w:val="00FF7726"/>
    <w:rsid w:val="00FF7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1C3"/>
  </w:style>
  <w:style w:type="paragraph" w:styleId="1">
    <w:name w:val="heading 1"/>
    <w:basedOn w:val="a"/>
    <w:next w:val="a"/>
    <w:qFormat/>
    <w:pPr>
      <w:keepNext/>
      <w:jc w:val="both"/>
      <w:outlineLvl w:val="0"/>
    </w:pPr>
    <w:rPr>
      <w:b/>
      <w:sz w:val="24"/>
      <w:lang w:val="uk-UA"/>
    </w:rPr>
  </w:style>
  <w:style w:type="paragraph" w:styleId="2">
    <w:name w:val="heading 2"/>
    <w:basedOn w:val="a"/>
    <w:next w:val="a"/>
    <w:link w:val="20"/>
    <w:qFormat/>
    <w:pPr>
      <w:keepNext/>
      <w:shd w:val="clear" w:color="auto" w:fill="FFFFFF"/>
      <w:spacing w:before="24"/>
      <w:jc w:val="center"/>
      <w:outlineLvl w:val="1"/>
    </w:pPr>
    <w:rPr>
      <w:b/>
      <w:color w:val="000000"/>
      <w:spacing w:val="-1"/>
      <w:sz w:val="24"/>
      <w:lang w:val="uk-UA" w:eastAsia="x-none"/>
    </w:rPr>
  </w:style>
  <w:style w:type="paragraph" w:styleId="3">
    <w:name w:val="heading 3"/>
    <w:basedOn w:val="a"/>
    <w:next w:val="a"/>
    <w:qFormat/>
    <w:pPr>
      <w:keepNext/>
      <w:shd w:val="clear" w:color="auto" w:fill="FFFFFF"/>
      <w:ind w:left="5040" w:right="-30"/>
      <w:jc w:val="both"/>
      <w:outlineLvl w:val="2"/>
    </w:pPr>
    <w:rPr>
      <w:bCs/>
      <w:i/>
      <w:color w:val="000000"/>
      <w:spacing w:val="3"/>
      <w:sz w:val="24"/>
    </w:rPr>
  </w:style>
  <w:style w:type="paragraph" w:styleId="4">
    <w:name w:val="heading 4"/>
    <w:basedOn w:val="a"/>
    <w:next w:val="a"/>
    <w:qFormat/>
    <w:pPr>
      <w:keepNext/>
      <w:jc w:val="both"/>
      <w:outlineLvl w:val="3"/>
    </w:pPr>
    <w:rPr>
      <w:bCs/>
      <w:sz w:val="28"/>
      <w:szCs w:val="26"/>
      <w:lang w:val="uk-UA"/>
    </w:rPr>
  </w:style>
  <w:style w:type="paragraph" w:styleId="5">
    <w:name w:val="heading 5"/>
    <w:basedOn w:val="a"/>
    <w:next w:val="a"/>
    <w:qFormat/>
    <w:pPr>
      <w:keepNext/>
      <w:shd w:val="clear" w:color="auto" w:fill="FFFFFF"/>
      <w:spacing w:before="614"/>
      <w:ind w:left="24"/>
      <w:outlineLvl w:val="4"/>
    </w:pPr>
    <w:rPr>
      <w:color w:val="000000"/>
      <w:sz w:val="24"/>
      <w:lang w:val="uk-UA"/>
    </w:rPr>
  </w:style>
  <w:style w:type="paragraph" w:styleId="6">
    <w:name w:val="heading 6"/>
    <w:basedOn w:val="a"/>
    <w:next w:val="a"/>
    <w:qFormat/>
    <w:pPr>
      <w:keepNext/>
      <w:shd w:val="clear" w:color="auto" w:fill="FFFFFF"/>
      <w:tabs>
        <w:tab w:val="left" w:pos="1260"/>
      </w:tabs>
      <w:spacing w:before="130"/>
      <w:ind w:left="360"/>
      <w:jc w:val="both"/>
      <w:outlineLvl w:val="5"/>
    </w:pPr>
    <w:rPr>
      <w:b/>
      <w:sz w:val="24"/>
      <w:lang w:val="uk-UA"/>
    </w:rPr>
  </w:style>
  <w:style w:type="paragraph" w:styleId="7">
    <w:name w:val="heading 7"/>
    <w:basedOn w:val="a"/>
    <w:next w:val="a"/>
    <w:qFormat/>
    <w:pPr>
      <w:keepNext/>
      <w:shd w:val="clear" w:color="auto" w:fill="FFFFFF"/>
      <w:jc w:val="center"/>
      <w:outlineLvl w:val="6"/>
    </w:pPr>
    <w:rPr>
      <w:color w:val="000000"/>
      <w:spacing w:val="-10"/>
      <w:sz w:val="24"/>
      <w:lang w:val="uk-UA"/>
    </w:rPr>
  </w:style>
  <w:style w:type="paragraph" w:styleId="8">
    <w:name w:val="heading 8"/>
    <w:basedOn w:val="a"/>
    <w:next w:val="a"/>
    <w:qFormat/>
    <w:pPr>
      <w:keepNext/>
      <w:shd w:val="clear" w:color="auto" w:fill="FFFFFF"/>
      <w:tabs>
        <w:tab w:val="left" w:pos="1260"/>
      </w:tabs>
      <w:spacing w:before="130"/>
      <w:ind w:left="360"/>
      <w:jc w:val="both"/>
      <w:outlineLvl w:val="7"/>
    </w:pPr>
    <w:rPr>
      <w:b/>
      <w:bCs/>
      <w:lang w:val="uk-UA"/>
    </w:rPr>
  </w:style>
  <w:style w:type="paragraph" w:styleId="9">
    <w:name w:val="heading 9"/>
    <w:basedOn w:val="a"/>
    <w:next w:val="a"/>
    <w:qFormat/>
    <w:pPr>
      <w:keepNext/>
      <w:shd w:val="clear" w:color="auto" w:fill="FFFFFF"/>
      <w:tabs>
        <w:tab w:val="left" w:pos="1260"/>
      </w:tabs>
      <w:spacing w:before="130"/>
      <w:ind w:left="360"/>
      <w:jc w:val="both"/>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Helios" w:hAnsi="Helios"/>
      <w:sz w:val="16"/>
      <w:lang w:val="en-US" w:eastAsia="x-none"/>
    </w:rPr>
  </w:style>
  <w:style w:type="paragraph" w:styleId="a5">
    <w:name w:val="footnote text"/>
    <w:basedOn w:val="a"/>
    <w:semiHidden/>
  </w:style>
  <w:style w:type="paragraph" w:styleId="HTML">
    <w:name w:val="HTML Preformatted"/>
    <w:aliases w:val="Знак9,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x-none" w:eastAsia="x-none"/>
    </w:rPr>
  </w:style>
  <w:style w:type="paragraph" w:styleId="a6">
    <w:name w:val="Body Text Indent"/>
    <w:basedOn w:val="a"/>
    <w:pPr>
      <w:shd w:val="clear" w:color="auto" w:fill="FFFFFF"/>
      <w:spacing w:before="245" w:line="283" w:lineRule="exact"/>
      <w:ind w:left="14" w:firstLine="715"/>
      <w:jc w:val="both"/>
    </w:pPr>
    <w:rPr>
      <w:color w:val="000000"/>
      <w:sz w:val="24"/>
      <w:lang w:val="uk-UA"/>
    </w:rPr>
  </w:style>
  <w:style w:type="paragraph" w:customStyle="1" w:styleId="10">
    <w:name w:val="Основной текст1"/>
    <w:basedOn w:val="a"/>
    <w:pPr>
      <w:widowControl w:val="0"/>
    </w:pPr>
    <w:rPr>
      <w:rFonts w:ascii="Arial" w:hAnsi="Arial"/>
      <w:snapToGrid w:val="0"/>
      <w:sz w:val="24"/>
    </w:rPr>
  </w:style>
  <w:style w:type="paragraph" w:styleId="a7">
    <w:name w:val="caption"/>
    <w:basedOn w:val="a"/>
    <w:qFormat/>
    <w:pPr>
      <w:jc w:val="center"/>
    </w:pPr>
    <w:rPr>
      <w:rFonts w:ascii="Arial" w:hAnsi="Arial"/>
      <w:b/>
      <w:i/>
      <w:sz w:val="48"/>
      <w:lang w:val="uk-UA"/>
    </w:rPr>
  </w:style>
  <w:style w:type="paragraph" w:styleId="a8">
    <w:name w:val="Block Text"/>
    <w:basedOn w:val="a"/>
    <w:pPr>
      <w:shd w:val="clear" w:color="auto" w:fill="FFFFFF"/>
      <w:spacing w:line="283" w:lineRule="exact"/>
      <w:ind w:left="5" w:right="58" w:firstLine="715"/>
      <w:jc w:val="both"/>
    </w:pPr>
    <w:rPr>
      <w:sz w:val="24"/>
      <w:lang w:val="uk-UA"/>
    </w:rPr>
  </w:style>
  <w:style w:type="paragraph" w:styleId="21">
    <w:name w:val="Body Text Indent 2"/>
    <w:basedOn w:val="a"/>
    <w:pPr>
      <w:shd w:val="clear" w:color="auto" w:fill="FFFFFF"/>
      <w:tabs>
        <w:tab w:val="left" w:pos="9638"/>
      </w:tabs>
      <w:spacing w:line="220" w:lineRule="exact"/>
      <w:ind w:left="176" w:firstLine="544"/>
      <w:jc w:val="both"/>
    </w:pPr>
    <w:rPr>
      <w:color w:val="000000"/>
      <w:sz w:val="24"/>
      <w:lang w:val="uk-UA"/>
    </w:rPr>
  </w:style>
  <w:style w:type="paragraph" w:styleId="30">
    <w:name w:val="Body Text Indent 3"/>
    <w:basedOn w:val="a"/>
    <w:pPr>
      <w:shd w:val="clear" w:color="auto" w:fill="FFFFFF"/>
      <w:ind w:left="5" w:firstLine="715"/>
      <w:jc w:val="both"/>
    </w:pPr>
    <w:rPr>
      <w:b/>
      <w:sz w:val="24"/>
      <w:lang w:val="uk-UA"/>
    </w:rPr>
  </w:style>
  <w:style w:type="paragraph" w:styleId="22">
    <w:name w:val="Body Text 2"/>
    <w:basedOn w:val="a"/>
    <w:pPr>
      <w:shd w:val="clear" w:color="auto" w:fill="FFFFFF"/>
      <w:jc w:val="both"/>
    </w:pPr>
    <w:rPr>
      <w:color w:val="000000"/>
      <w:sz w:val="24"/>
      <w:lang w:val="uk-UA"/>
    </w:rPr>
  </w:style>
  <w:style w:type="paragraph" w:styleId="31">
    <w:name w:val="Body Text 3"/>
    <w:basedOn w:val="a"/>
    <w:link w:val="32"/>
    <w:uiPriority w:val="99"/>
    <w:pPr>
      <w:shd w:val="clear" w:color="auto" w:fill="FFFFFF"/>
      <w:spacing w:line="360" w:lineRule="auto"/>
      <w:jc w:val="center"/>
    </w:pPr>
    <w:rPr>
      <w:color w:val="000000"/>
      <w:sz w:val="28"/>
      <w:lang w:val="uk-UA" w:eastAsia="x-none"/>
    </w:rPr>
  </w:style>
  <w:style w:type="paragraph" w:styleId="a9">
    <w:name w:val="footer"/>
    <w:basedOn w:val="a"/>
    <w:link w:val="11"/>
    <w:uiPriority w:val="99"/>
    <w:pPr>
      <w:tabs>
        <w:tab w:val="center" w:pos="4153"/>
        <w:tab w:val="right" w:pos="8306"/>
      </w:tabs>
    </w:pPr>
  </w:style>
  <w:style w:type="character" w:styleId="aa">
    <w:name w:val="page number"/>
    <w:basedOn w:val="a0"/>
  </w:style>
  <w:style w:type="paragraph" w:customStyle="1" w:styleId="12">
    <w:name w:val="Название объекта1"/>
    <w:basedOn w:val="a"/>
    <w:pPr>
      <w:widowControl w:val="0"/>
      <w:jc w:val="center"/>
    </w:pPr>
    <w:rPr>
      <w:rFonts w:ascii="Arial" w:hAnsi="Arial"/>
      <w:b/>
      <w:snapToGrid w:val="0"/>
      <w:sz w:val="24"/>
      <w:lang w:val="uk-UA"/>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uk-UA"/>
    </w:rPr>
  </w:style>
  <w:style w:type="paragraph" w:customStyle="1" w:styleId="ab">
    <w:name w:val="Заголовок таблицы"/>
    <w:basedOn w:val="a"/>
    <w:pPr>
      <w:widowControl w:val="0"/>
      <w:suppressLineNumbers/>
      <w:suppressAutoHyphens/>
      <w:spacing w:line="264" w:lineRule="auto"/>
      <w:jc w:val="center"/>
    </w:pPr>
    <w:rPr>
      <w:rFonts w:eastAsia="Tahoma" w:cs="Courier New"/>
      <w:b/>
      <w:bCs/>
      <w:i/>
      <w:iCs/>
      <w:sz w:val="24"/>
    </w:rPr>
  </w:style>
  <w:style w:type="character" w:styleId="ac">
    <w:name w:val="footnote reference"/>
    <w:semiHidden/>
    <w:rPr>
      <w:vertAlign w:val="superscript"/>
    </w:rPr>
  </w:style>
  <w:style w:type="paragraph" w:styleId="ad">
    <w:name w:val="Balloon Text"/>
    <w:basedOn w:val="a"/>
    <w:link w:val="ae"/>
    <w:uiPriority w:val="99"/>
    <w:semiHidden/>
    <w:rPr>
      <w:rFonts w:ascii="Tahoma" w:hAnsi="Tahoma"/>
      <w:sz w:val="16"/>
      <w:szCs w:val="16"/>
      <w:lang w:val="x-none" w:eastAsia="x-none"/>
    </w:rPr>
  </w:style>
  <w:style w:type="paragraph" w:styleId="af">
    <w:name w:val="Title"/>
    <w:basedOn w:val="a"/>
    <w:link w:val="af0"/>
    <w:qFormat/>
    <w:pPr>
      <w:spacing w:before="240" w:after="60"/>
      <w:jc w:val="center"/>
      <w:outlineLvl w:val="0"/>
    </w:pPr>
    <w:rPr>
      <w:rFonts w:ascii="Arial" w:hAnsi="Arial"/>
      <w:b/>
      <w:kern w:val="28"/>
      <w:sz w:val="32"/>
      <w:szCs w:val="24"/>
      <w:lang w:val="uk-UA"/>
    </w:rPr>
  </w:style>
  <w:style w:type="character" w:styleId="af1">
    <w:name w:val="Hyperlink"/>
    <w:uiPriority w:val="99"/>
    <w:rPr>
      <w:color w:val="0000FF"/>
      <w:u w:val="single"/>
    </w:rPr>
  </w:style>
  <w:style w:type="paragraph" w:styleId="af2">
    <w:name w:val="Plain Text"/>
    <w:basedOn w:val="a"/>
    <w:rPr>
      <w:rFonts w:ascii="Courier New" w:hAnsi="Courier New"/>
      <w:lang w:val="uk-UA"/>
    </w:rPr>
  </w:style>
  <w:style w:type="paragraph" w:customStyle="1" w:styleId="af3">
    <w:name w:val="Основной"/>
    <w:basedOn w:val="a"/>
    <w:next w:val="af4"/>
    <w:pPr>
      <w:widowControl w:val="0"/>
      <w:autoSpaceDE w:val="0"/>
      <w:autoSpaceDN w:val="0"/>
      <w:adjustRightInd w:val="0"/>
      <w:spacing w:line="360" w:lineRule="auto"/>
      <w:ind w:left="80" w:hanging="20"/>
      <w:jc w:val="both"/>
    </w:pPr>
    <w:rPr>
      <w:color w:val="000000"/>
      <w:lang w:val="uk-UA"/>
    </w:rPr>
  </w:style>
  <w:style w:type="paragraph" w:styleId="af4">
    <w:name w:val="Normal Indent"/>
    <w:basedOn w:val="a"/>
    <w:pPr>
      <w:ind w:left="708"/>
    </w:pPr>
    <w:rPr>
      <w:sz w:val="24"/>
      <w:lang w:val="uk-UA"/>
    </w:rPr>
  </w:style>
  <w:style w:type="character" w:customStyle="1" w:styleId="spelle">
    <w:name w:val="spelle"/>
    <w:basedOn w:val="a0"/>
  </w:style>
  <w:style w:type="character" w:customStyle="1" w:styleId="grame">
    <w:name w:val="grame"/>
    <w:basedOn w:val="a0"/>
  </w:style>
  <w:style w:type="paragraph" w:customStyle="1" w:styleId="BodyTextKeep">
    <w:name w:val="Body Text Keep"/>
    <w:basedOn w:val="a3"/>
    <w:pPr>
      <w:keepNext/>
      <w:spacing w:after="160"/>
    </w:pPr>
    <w:rPr>
      <w:rFonts w:ascii="Times New Roman" w:hAnsi="Times New Roman"/>
      <w:sz w:val="20"/>
    </w:rPr>
  </w:style>
  <w:style w:type="paragraph" w:styleId="af5">
    <w:name w:val="List"/>
    <w:basedOn w:val="a"/>
    <w:pPr>
      <w:widowControl w:val="0"/>
      <w:autoSpaceDE w:val="0"/>
      <w:autoSpaceDN w:val="0"/>
      <w:spacing w:line="340" w:lineRule="auto"/>
      <w:ind w:left="283" w:hanging="283"/>
    </w:pPr>
    <w:rPr>
      <w:rFonts w:eastAsia="MS Mincho"/>
      <w:lang w:val="uk-UA"/>
    </w:rPr>
  </w:style>
  <w:style w:type="paragraph" w:customStyle="1" w:styleId="BodyText21">
    <w:name w:val="Body Text 21"/>
    <w:basedOn w:val="a"/>
    <w:pPr>
      <w:widowControl w:val="0"/>
      <w:autoSpaceDE w:val="0"/>
      <w:autoSpaceDN w:val="0"/>
    </w:pPr>
    <w:rPr>
      <w:rFonts w:eastAsia="MS Mincho"/>
      <w:noProof/>
      <w:color w:val="000000"/>
      <w:sz w:val="22"/>
      <w:szCs w:val="22"/>
      <w:lang w:val="en-US"/>
    </w:rPr>
  </w:style>
  <w:style w:type="paragraph" w:customStyle="1" w:styleId="13">
    <w:name w:val="Обычный1"/>
    <w:pPr>
      <w:widowControl w:val="0"/>
      <w:spacing w:line="260" w:lineRule="auto"/>
      <w:ind w:firstLine="500"/>
      <w:jc w:val="both"/>
    </w:pPr>
    <w:rPr>
      <w:snapToGrid w:val="0"/>
      <w:sz w:val="18"/>
      <w:lang w:val="uk-UA"/>
    </w:rPr>
  </w:style>
  <w:style w:type="paragraph" w:customStyle="1" w:styleId="FR1">
    <w:name w:val="FR1"/>
    <w:pPr>
      <w:widowControl w:val="0"/>
      <w:spacing w:before="20"/>
    </w:pPr>
    <w:rPr>
      <w:rFonts w:ascii="Arial" w:hAnsi="Arial"/>
      <w:b/>
      <w:snapToGrid w:val="0"/>
      <w:sz w:val="28"/>
      <w:lang w:val="uk-UA"/>
    </w:rPr>
  </w:style>
  <w:style w:type="paragraph" w:styleId="af6">
    <w:name w:val="header"/>
    <w:basedOn w:val="a"/>
    <w:link w:val="14"/>
    <w:pPr>
      <w:tabs>
        <w:tab w:val="center" w:pos="4677"/>
        <w:tab w:val="right" w:pos="9355"/>
      </w:tabs>
    </w:pPr>
  </w:style>
  <w:style w:type="paragraph" w:customStyle="1" w:styleId="A29B5AB2">
    <w:name w:val="A=&gt;2=&gt;9 B5:AB 2"/>
    <w:basedOn w:val="a"/>
    <w:next w:val="a"/>
    <w:pPr>
      <w:autoSpaceDE w:val="0"/>
      <w:autoSpaceDN w:val="0"/>
      <w:adjustRightInd w:val="0"/>
      <w:jc w:val="both"/>
    </w:pPr>
    <w:rPr>
      <w:rFonts w:ascii="Arial" w:hAnsi="Arial"/>
      <w:sz w:val="24"/>
      <w:szCs w:val="24"/>
    </w:rPr>
  </w:style>
  <w:style w:type="character" w:styleId="af7">
    <w:name w:val="FollowedHyperlink"/>
    <w:rPr>
      <w:color w:val="800080"/>
      <w:u w:val="single"/>
    </w:rPr>
  </w:style>
  <w:style w:type="paragraph" w:customStyle="1" w:styleId="15">
    <w:name w:val="Знак1"/>
    <w:basedOn w:val="a"/>
    <w:rPr>
      <w:rFonts w:ascii="Verdana" w:hAnsi="Verdana"/>
      <w:sz w:val="24"/>
      <w:szCs w:val="24"/>
      <w:lang w:val="en-US" w:eastAsia="en-US"/>
    </w:rPr>
  </w:style>
  <w:style w:type="paragraph" w:customStyle="1" w:styleId="16">
    <w:name w:val="Текст1"/>
    <w:basedOn w:val="a"/>
    <w:pPr>
      <w:suppressAutoHyphens/>
    </w:pPr>
    <w:rPr>
      <w:rFonts w:ascii="Courier New" w:hAnsi="Courier New"/>
      <w:lang w:val="uk-UA" w:eastAsia="ar-SA"/>
    </w:rPr>
  </w:style>
  <w:style w:type="paragraph" w:customStyle="1" w:styleId="110">
    <w:name w:val="Название объекта11"/>
    <w:basedOn w:val="a"/>
    <w:pPr>
      <w:suppressAutoHyphens/>
      <w:jc w:val="center"/>
    </w:pPr>
    <w:rPr>
      <w:rFonts w:ascii="Arial" w:hAnsi="Arial"/>
      <w:b/>
      <w:i/>
      <w:sz w:val="48"/>
      <w:lang w:val="uk-UA" w:eastAsia="ar-SA"/>
    </w:rPr>
  </w:style>
  <w:style w:type="paragraph" w:customStyle="1" w:styleId="111">
    <w:name w:val="Знак11"/>
    <w:basedOn w:val="a"/>
    <w:rPr>
      <w:rFonts w:ascii="Verdana" w:hAnsi="Verdana"/>
      <w:sz w:val="24"/>
      <w:szCs w:val="24"/>
      <w:lang w:val="en-US" w:eastAsia="en-US"/>
    </w:rPr>
  </w:style>
  <w:style w:type="paragraph" w:customStyle="1" w:styleId="210">
    <w:name w:val="Основной текст 21"/>
    <w:basedOn w:val="a"/>
    <w:pPr>
      <w:shd w:val="clear" w:color="auto" w:fill="FFFFFF"/>
      <w:suppressAutoHyphens/>
      <w:jc w:val="both"/>
    </w:pPr>
    <w:rPr>
      <w:color w:val="000000"/>
      <w:sz w:val="24"/>
      <w:lang w:val="uk-UA" w:eastAsia="ar-SA"/>
    </w:rPr>
  </w:style>
  <w:style w:type="paragraph" w:customStyle="1" w:styleId="211">
    <w:name w:val="Основной текст с отступом 21"/>
    <w:basedOn w:val="a"/>
    <w:pPr>
      <w:shd w:val="clear" w:color="auto" w:fill="FFFFFF"/>
      <w:tabs>
        <w:tab w:val="left" w:pos="9638"/>
      </w:tabs>
      <w:suppressAutoHyphens/>
      <w:spacing w:line="220" w:lineRule="exact"/>
      <w:ind w:left="176" w:firstLine="544"/>
      <w:jc w:val="both"/>
    </w:pPr>
    <w:rPr>
      <w:color w:val="000000"/>
      <w:sz w:val="24"/>
      <w:lang w:val="uk-UA" w:eastAsia="ar-SA"/>
    </w:rPr>
  </w:style>
  <w:style w:type="paragraph" w:customStyle="1" w:styleId="af8">
    <w:name w:val="Нормальний текст"/>
    <w:basedOn w:val="a"/>
    <w:link w:val="af9"/>
    <w:pPr>
      <w:spacing w:before="120"/>
      <w:ind w:firstLine="567"/>
    </w:pPr>
    <w:rPr>
      <w:rFonts w:ascii="Antiqua" w:hAnsi="Antiqua"/>
      <w:sz w:val="26"/>
      <w:lang w:val="uk-UA"/>
    </w:rPr>
  </w:style>
  <w:style w:type="paragraph" w:customStyle="1" w:styleId="afa">
    <w:name w:val="Знак Знак Знак Знак Знак Знак"/>
    <w:basedOn w:val="a"/>
    <w:rsid w:val="00CB37FF"/>
    <w:rPr>
      <w:rFonts w:ascii="Verdana" w:hAnsi="Verdana"/>
      <w:sz w:val="24"/>
      <w:szCs w:val="24"/>
      <w:lang w:val="en-US" w:eastAsia="en-US"/>
    </w:rPr>
  </w:style>
  <w:style w:type="paragraph" w:customStyle="1" w:styleId="23">
    <w:name w:val="Знак2"/>
    <w:basedOn w:val="a"/>
    <w:rPr>
      <w:rFonts w:ascii="Verdana" w:hAnsi="Verdana"/>
      <w:sz w:val="24"/>
      <w:szCs w:val="24"/>
      <w:lang w:val="en-US" w:eastAsia="en-US"/>
    </w:rPr>
  </w:style>
  <w:style w:type="paragraph" w:customStyle="1" w:styleId="17">
    <w:name w:val="Стиль1"/>
    <w:basedOn w:val="a"/>
    <w:pPr>
      <w:spacing w:after="120"/>
      <w:ind w:firstLine="567"/>
    </w:pPr>
    <w:rPr>
      <w:sz w:val="28"/>
      <w:szCs w:val="24"/>
      <w:lang w:val="uk-UA"/>
    </w:rPr>
  </w:style>
  <w:style w:type="paragraph" w:customStyle="1" w:styleId="18">
    <w:name w:val="Обычный (веб)1"/>
    <w:basedOn w:val="a"/>
    <w:pPr>
      <w:ind w:firstLine="480"/>
      <w:jc w:val="both"/>
    </w:pPr>
    <w:rPr>
      <w:sz w:val="18"/>
      <w:szCs w:val="18"/>
    </w:rPr>
  </w:style>
  <w:style w:type="paragraph" w:customStyle="1" w:styleId="33">
    <w:name w:val="Знак3 Знак Знак Знак"/>
    <w:basedOn w:val="a"/>
    <w:rPr>
      <w:rFonts w:ascii="Verdana" w:hAnsi="Verdana"/>
      <w:sz w:val="24"/>
      <w:szCs w:val="24"/>
      <w:lang w:val="en-US" w:eastAsia="en-US"/>
    </w:rPr>
  </w:style>
  <w:style w:type="paragraph" w:styleId="afb">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Обычный (веб) Знак1"/>
    <w:basedOn w:val="a"/>
    <w:link w:val="afc"/>
    <w:uiPriority w:val="99"/>
    <w:pPr>
      <w:spacing w:before="100" w:beforeAutospacing="1" w:after="100" w:afterAutospacing="1"/>
    </w:pPr>
    <w:rPr>
      <w:sz w:val="24"/>
      <w:szCs w:val="24"/>
      <w:lang w:val="uk-UA" w:eastAsia="uk-UA"/>
    </w:rPr>
  </w:style>
  <w:style w:type="character" w:customStyle="1" w:styleId="afd">
    <w:name w:val="Знак Знак"/>
    <w:rPr>
      <w:rFonts w:ascii="Courier New" w:hAnsi="Courier New" w:cs="Tahoma"/>
      <w:sz w:val="21"/>
      <w:szCs w:val="21"/>
      <w:lang w:val="ru-RU" w:eastAsia="ru-RU" w:bidi="ar-SA"/>
    </w:rPr>
  </w:style>
  <w:style w:type="character" w:styleId="afe">
    <w:name w:val="Strong"/>
    <w:qFormat/>
    <w:rPr>
      <w:b/>
      <w:bCs/>
    </w:rPr>
  </w:style>
  <w:style w:type="character" w:customStyle="1" w:styleId="apple-converted-space">
    <w:name w:val="apple-converted-space"/>
    <w:basedOn w:val="a0"/>
  </w:style>
  <w:style w:type="character" w:styleId="aff">
    <w:name w:val="Emphasis"/>
    <w:qFormat/>
    <w:rPr>
      <w:i/>
      <w:iCs/>
    </w:rPr>
  </w:style>
  <w:style w:type="paragraph" w:customStyle="1" w:styleId="Normal1">
    <w:name w:val="Normal1"/>
    <w:pPr>
      <w:widowControl w:val="0"/>
    </w:pPr>
    <w:rPr>
      <w:snapToGrid w:val="0"/>
    </w:rPr>
  </w:style>
  <w:style w:type="paragraph" w:customStyle="1" w:styleId="aff0">
    <w:name w:val="Основной шрифт абзаца Знак"/>
    <w:aliases w:val=" Знак2 Знак"/>
    <w:basedOn w:val="a"/>
    <w:rsid w:val="005D5C35"/>
    <w:rPr>
      <w:rFonts w:ascii="Verdana" w:hAnsi="Verdana"/>
      <w:sz w:val="24"/>
      <w:szCs w:val="24"/>
      <w:lang w:val="en-US" w:eastAsia="en-US"/>
    </w:rPr>
  </w:style>
  <w:style w:type="character" w:customStyle="1" w:styleId="af9">
    <w:name w:val="Нормальний текст Знак"/>
    <w:link w:val="af8"/>
    <w:rsid w:val="008401B8"/>
    <w:rPr>
      <w:rFonts w:ascii="Antiqua" w:hAnsi="Antiqua"/>
      <w:sz w:val="26"/>
      <w:lang w:val="uk-UA" w:eastAsia="ru-RU" w:bidi="ar-SA"/>
    </w:rPr>
  </w:style>
  <w:style w:type="paragraph" w:customStyle="1" w:styleId="19">
    <w:name w:val="Знак Знак Знак1"/>
    <w:basedOn w:val="a"/>
    <w:rsid w:val="00E355CA"/>
    <w:rPr>
      <w:rFonts w:ascii="Verdana" w:hAnsi="Verdana" w:cs="Verdana"/>
      <w:sz w:val="24"/>
      <w:szCs w:val="24"/>
      <w:lang w:val="en-US" w:eastAsia="en-US"/>
    </w:rPr>
  </w:style>
  <w:style w:type="character" w:customStyle="1" w:styleId="apple-style-span">
    <w:name w:val="apple-style-span"/>
    <w:basedOn w:val="a0"/>
    <w:rsid w:val="00DC19B8"/>
  </w:style>
  <w:style w:type="character" w:customStyle="1" w:styleId="32">
    <w:name w:val="Основной текст 3 Знак"/>
    <w:link w:val="31"/>
    <w:uiPriority w:val="99"/>
    <w:rsid w:val="00E63CD4"/>
    <w:rPr>
      <w:color w:val="000000"/>
      <w:sz w:val="28"/>
      <w:shd w:val="clear" w:color="auto" w:fill="FFFFFF"/>
      <w:lang w:val="uk-UA"/>
    </w:rPr>
  </w:style>
  <w:style w:type="character" w:customStyle="1" w:styleId="hps">
    <w:name w:val="hps"/>
    <w:rsid w:val="00E63CD4"/>
  </w:style>
  <w:style w:type="paragraph" w:customStyle="1" w:styleId="Default">
    <w:name w:val="Default"/>
    <w:rsid w:val="00E63CD4"/>
    <w:pPr>
      <w:autoSpaceDE w:val="0"/>
      <w:autoSpaceDN w:val="0"/>
      <w:adjustRightInd w:val="0"/>
    </w:pPr>
    <w:rPr>
      <w:rFonts w:ascii="Myriad Pro Cond" w:eastAsia="Calibri" w:hAnsi="Myriad Pro Cond" w:cs="Myriad Pro Cond"/>
      <w:color w:val="000000"/>
      <w:sz w:val="24"/>
      <w:szCs w:val="24"/>
      <w:lang w:eastAsia="en-US"/>
    </w:rPr>
  </w:style>
  <w:style w:type="paragraph" w:customStyle="1" w:styleId="Pa4">
    <w:name w:val="Pa4"/>
    <w:basedOn w:val="Default"/>
    <w:next w:val="Default"/>
    <w:uiPriority w:val="99"/>
    <w:rsid w:val="00E63CD4"/>
    <w:pPr>
      <w:spacing w:line="191" w:lineRule="atLeast"/>
    </w:pPr>
    <w:rPr>
      <w:rFonts w:cs="Times New Roman"/>
      <w:color w:val="auto"/>
    </w:rPr>
  </w:style>
  <w:style w:type="character" w:customStyle="1" w:styleId="A12">
    <w:name w:val="A12"/>
    <w:uiPriority w:val="99"/>
    <w:rsid w:val="00E63CD4"/>
    <w:rPr>
      <w:rFonts w:cs="Myriad Pro Cond"/>
      <w:b/>
      <w:bCs/>
      <w:color w:val="000000"/>
      <w:sz w:val="17"/>
      <w:szCs w:val="17"/>
    </w:rPr>
  </w:style>
  <w:style w:type="paragraph" w:customStyle="1" w:styleId="Pa11">
    <w:name w:val="Pa11"/>
    <w:basedOn w:val="Default"/>
    <w:next w:val="Default"/>
    <w:uiPriority w:val="99"/>
    <w:rsid w:val="00E63CD4"/>
    <w:pPr>
      <w:spacing w:line="191" w:lineRule="atLeast"/>
    </w:pPr>
    <w:rPr>
      <w:rFonts w:cs="Times New Roman"/>
      <w:color w:val="auto"/>
    </w:rPr>
  </w:style>
  <w:style w:type="character" w:customStyle="1" w:styleId="A11">
    <w:name w:val="A11"/>
    <w:uiPriority w:val="99"/>
    <w:rsid w:val="00E63CD4"/>
    <w:rPr>
      <w:rFonts w:cs="Myriad Pro Cond"/>
      <w:color w:val="000000"/>
      <w:sz w:val="18"/>
      <w:szCs w:val="18"/>
    </w:rPr>
  </w:style>
  <w:style w:type="character" w:customStyle="1" w:styleId="ae">
    <w:name w:val="Текст выноски Знак"/>
    <w:link w:val="ad"/>
    <w:uiPriority w:val="99"/>
    <w:semiHidden/>
    <w:rsid w:val="00E63CD4"/>
    <w:rPr>
      <w:rFonts w:ascii="Tahoma" w:hAnsi="Tahoma" w:cs="Courier New"/>
      <w:sz w:val="16"/>
      <w:szCs w:val="16"/>
    </w:rPr>
  </w:style>
  <w:style w:type="character" w:customStyle="1" w:styleId="shorttext">
    <w:name w:val="short_text"/>
    <w:rsid w:val="00E63CD4"/>
  </w:style>
  <w:style w:type="paragraph" w:styleId="aff1">
    <w:name w:val="List Paragraph"/>
    <w:aliases w:val="Elenco Normale,List Paragraph,Список уровня 2,название табл/рис,Chapter10"/>
    <w:basedOn w:val="a"/>
    <w:link w:val="aff2"/>
    <w:uiPriority w:val="34"/>
    <w:qFormat/>
    <w:rsid w:val="00E63CD4"/>
    <w:pPr>
      <w:ind w:left="720"/>
      <w:contextualSpacing/>
    </w:pPr>
    <w:rPr>
      <w:rFonts w:eastAsia="Batang"/>
      <w:sz w:val="24"/>
      <w:szCs w:val="24"/>
      <w:lang w:val="uk-UA" w:eastAsia="ko-KR"/>
    </w:rPr>
  </w:style>
  <w:style w:type="table" w:styleId="aff3">
    <w:name w:val="Table Grid"/>
    <w:basedOn w:val="a1"/>
    <w:rsid w:val="00E63C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aliases w:val="Знак9 Знак,Знак Знак1"/>
    <w:link w:val="HTML"/>
    <w:uiPriority w:val="99"/>
    <w:locked/>
    <w:rsid w:val="00B00531"/>
    <w:rPr>
      <w:rFonts w:ascii="Courier New" w:hAnsi="Courier New" w:cs="Tahoma"/>
      <w:sz w:val="21"/>
      <w:szCs w:val="21"/>
    </w:rPr>
  </w:style>
  <w:style w:type="character" w:customStyle="1" w:styleId="a4">
    <w:name w:val="Основной текст Знак"/>
    <w:link w:val="a3"/>
    <w:rsid w:val="00D97AD1"/>
    <w:rPr>
      <w:rFonts w:ascii="Helios" w:hAnsi="Helios"/>
      <w:sz w:val="16"/>
      <w:lang w:val="en-US"/>
    </w:rPr>
  </w:style>
  <w:style w:type="character" w:customStyle="1" w:styleId="20">
    <w:name w:val="Заголовок 2 Знак"/>
    <w:link w:val="2"/>
    <w:rsid w:val="00D97AD1"/>
    <w:rPr>
      <w:b/>
      <w:color w:val="000000"/>
      <w:spacing w:val="-1"/>
      <w:sz w:val="24"/>
      <w:shd w:val="clear" w:color="auto" w:fill="FFFFFF"/>
      <w:lang w:val="uk-UA"/>
    </w:rPr>
  </w:style>
  <w:style w:type="character" w:styleId="aff4">
    <w:name w:val="annotation reference"/>
    <w:uiPriority w:val="99"/>
    <w:rsid w:val="000C2AA1"/>
    <w:rPr>
      <w:sz w:val="16"/>
      <w:szCs w:val="16"/>
    </w:rPr>
  </w:style>
  <w:style w:type="paragraph" w:styleId="aff5">
    <w:name w:val="annotation text"/>
    <w:basedOn w:val="a"/>
    <w:link w:val="aff6"/>
    <w:uiPriority w:val="99"/>
    <w:rsid w:val="000C2AA1"/>
  </w:style>
  <w:style w:type="character" w:customStyle="1" w:styleId="aff6">
    <w:name w:val="Текст примечания Знак"/>
    <w:link w:val="aff5"/>
    <w:uiPriority w:val="99"/>
    <w:rsid w:val="000C2AA1"/>
    <w:rPr>
      <w:lang w:val="ru-RU" w:eastAsia="ru-RU"/>
    </w:rPr>
  </w:style>
  <w:style w:type="paragraph" w:styleId="aff7">
    <w:name w:val="annotation subject"/>
    <w:basedOn w:val="aff5"/>
    <w:next w:val="aff5"/>
    <w:link w:val="aff8"/>
    <w:rsid w:val="000C2AA1"/>
    <w:rPr>
      <w:b/>
      <w:bCs/>
    </w:rPr>
  </w:style>
  <w:style w:type="character" w:customStyle="1" w:styleId="aff8">
    <w:name w:val="Тема примечания Знак"/>
    <w:link w:val="aff7"/>
    <w:rsid w:val="000C2AA1"/>
    <w:rPr>
      <w:b/>
      <w:bCs/>
      <w:lang w:val="ru-RU" w:eastAsia="ru-RU"/>
    </w:rPr>
  </w:style>
  <w:style w:type="paragraph" w:customStyle="1" w:styleId="ps7">
    <w:name w:val="ps7"/>
    <w:basedOn w:val="a"/>
    <w:rsid w:val="00161C2C"/>
    <w:pPr>
      <w:spacing w:before="100" w:beforeAutospacing="1" w:after="100" w:afterAutospacing="1"/>
    </w:pPr>
    <w:rPr>
      <w:sz w:val="24"/>
      <w:szCs w:val="24"/>
      <w:lang w:val="uk-UA" w:eastAsia="uk-UA"/>
    </w:rPr>
  </w:style>
  <w:style w:type="paragraph" w:styleId="aff9">
    <w:name w:val="Revision"/>
    <w:hidden/>
    <w:uiPriority w:val="99"/>
    <w:semiHidden/>
    <w:rsid w:val="00C47D22"/>
  </w:style>
  <w:style w:type="paragraph" w:styleId="affa">
    <w:name w:val="No Spacing"/>
    <w:uiPriority w:val="99"/>
    <w:qFormat/>
    <w:rsid w:val="001E2F06"/>
  </w:style>
  <w:style w:type="numbering" w:customStyle="1" w:styleId="1a">
    <w:name w:val="Нет списка1"/>
    <w:next w:val="a2"/>
    <w:uiPriority w:val="99"/>
    <w:semiHidden/>
    <w:unhideWhenUsed/>
    <w:rsid w:val="001E7AD5"/>
  </w:style>
  <w:style w:type="character" w:customStyle="1" w:styleId="14">
    <w:name w:val="Верхний колонтитул Знак1"/>
    <w:link w:val="af6"/>
    <w:locked/>
    <w:rsid w:val="001A7AC5"/>
    <w:rPr>
      <w:lang w:val="ru-RU" w:eastAsia="ru-RU" w:bidi="ar-SA"/>
    </w:rPr>
  </w:style>
  <w:style w:type="character" w:customStyle="1" w:styleId="11">
    <w:name w:val="Нижний колонтитул Знак1"/>
    <w:link w:val="a9"/>
    <w:locked/>
    <w:rsid w:val="001A7AC5"/>
    <w:rPr>
      <w:lang w:val="ru-RU" w:eastAsia="ru-RU" w:bidi="ar-SA"/>
    </w:rPr>
  </w:style>
  <w:style w:type="character" w:customStyle="1" w:styleId="BalloonTextChar">
    <w:name w:val="Balloon Text Char"/>
    <w:semiHidden/>
    <w:locked/>
    <w:rsid w:val="001A7AC5"/>
    <w:rPr>
      <w:rFonts w:ascii="Tahoma" w:hAnsi="Tahoma" w:cs="Times New Roman"/>
      <w:sz w:val="16"/>
      <w:lang w:val="x-none" w:eastAsia="en-US"/>
    </w:rPr>
  </w:style>
  <w:style w:type="paragraph" w:customStyle="1" w:styleId="xl63">
    <w:name w:val="xl63"/>
    <w:basedOn w:val="a"/>
    <w:rsid w:val="00C8484E"/>
    <w:pPr>
      <w:spacing w:before="100" w:beforeAutospacing="1" w:after="100" w:afterAutospacing="1"/>
    </w:pPr>
    <w:rPr>
      <w:rFonts w:ascii="Arial" w:hAnsi="Arial" w:cs="Arial"/>
    </w:rPr>
  </w:style>
  <w:style w:type="paragraph" w:customStyle="1" w:styleId="xl64">
    <w:name w:val="xl64"/>
    <w:basedOn w:val="a"/>
    <w:rsid w:val="00C8484E"/>
    <w:pPr>
      <w:spacing w:before="100" w:beforeAutospacing="1" w:after="100" w:afterAutospacing="1"/>
      <w:jc w:val="center"/>
    </w:pPr>
    <w:rPr>
      <w:rFonts w:ascii="Arial" w:hAnsi="Arial" w:cs="Arial"/>
      <w:b/>
      <w:bCs/>
      <w:sz w:val="24"/>
      <w:szCs w:val="24"/>
    </w:rPr>
  </w:style>
  <w:style w:type="paragraph" w:customStyle="1" w:styleId="xl65">
    <w:name w:val="xl65"/>
    <w:basedOn w:val="a"/>
    <w:rsid w:val="00C8484E"/>
    <w:pPr>
      <w:spacing w:before="100" w:beforeAutospacing="1" w:after="100" w:afterAutospacing="1"/>
    </w:pPr>
    <w:rPr>
      <w:rFonts w:ascii="Arial" w:hAnsi="Arial" w:cs="Arial"/>
      <w:sz w:val="24"/>
      <w:szCs w:val="24"/>
    </w:rPr>
  </w:style>
  <w:style w:type="paragraph" w:customStyle="1" w:styleId="xl66">
    <w:name w:val="xl66"/>
    <w:basedOn w:val="a"/>
    <w:rsid w:val="00C8484E"/>
    <w:pPr>
      <w:spacing w:before="100" w:beforeAutospacing="1" w:after="100" w:afterAutospacing="1"/>
      <w:jc w:val="right"/>
    </w:pPr>
    <w:rPr>
      <w:rFonts w:ascii="Arial" w:hAnsi="Arial" w:cs="Arial"/>
    </w:rPr>
  </w:style>
  <w:style w:type="paragraph" w:customStyle="1" w:styleId="xl67">
    <w:name w:val="xl67"/>
    <w:basedOn w:val="a"/>
    <w:rsid w:val="00C8484E"/>
    <w:pPr>
      <w:spacing w:before="100" w:beforeAutospacing="1" w:after="100" w:afterAutospacing="1"/>
      <w:jc w:val="center"/>
      <w:textAlignment w:val="top"/>
    </w:pPr>
    <w:rPr>
      <w:rFonts w:ascii="Arial" w:hAnsi="Arial" w:cs="Arial"/>
    </w:rPr>
  </w:style>
  <w:style w:type="paragraph" w:customStyle="1" w:styleId="xl68">
    <w:name w:val="xl68"/>
    <w:basedOn w:val="a"/>
    <w:rsid w:val="00C8484E"/>
    <w:pPr>
      <w:spacing w:before="100" w:beforeAutospacing="1" w:after="100" w:afterAutospacing="1"/>
      <w:jc w:val="right"/>
      <w:textAlignment w:val="top"/>
    </w:pPr>
    <w:rPr>
      <w:rFonts w:ascii="Arial" w:hAnsi="Arial" w:cs="Arial"/>
    </w:rPr>
  </w:style>
  <w:style w:type="paragraph" w:customStyle="1" w:styleId="xl69">
    <w:name w:val="xl69"/>
    <w:basedOn w:val="a"/>
    <w:rsid w:val="00C8484E"/>
    <w:pPr>
      <w:spacing w:before="100" w:beforeAutospacing="1" w:after="100" w:afterAutospacing="1"/>
      <w:jc w:val="center"/>
      <w:textAlignment w:val="center"/>
    </w:pPr>
    <w:rPr>
      <w:rFonts w:ascii="Arial" w:hAnsi="Arial" w:cs="Arial"/>
    </w:rPr>
  </w:style>
  <w:style w:type="paragraph" w:customStyle="1" w:styleId="xl70">
    <w:name w:val="xl70"/>
    <w:basedOn w:val="a"/>
    <w:rsid w:val="00C8484E"/>
    <w:pPr>
      <w:spacing w:before="100" w:beforeAutospacing="1" w:after="100" w:afterAutospacing="1"/>
      <w:jc w:val="center"/>
      <w:textAlignment w:val="center"/>
    </w:pPr>
    <w:rPr>
      <w:rFonts w:ascii="Arial" w:hAnsi="Arial" w:cs="Arial"/>
    </w:rPr>
  </w:style>
  <w:style w:type="paragraph" w:customStyle="1" w:styleId="xl71">
    <w:name w:val="xl71"/>
    <w:basedOn w:val="a"/>
    <w:rsid w:val="00C8484E"/>
    <w:pPr>
      <w:spacing w:before="100" w:beforeAutospacing="1" w:after="100" w:afterAutospacing="1"/>
      <w:jc w:val="center"/>
    </w:pPr>
    <w:rPr>
      <w:rFonts w:ascii="Arial" w:hAnsi="Arial" w:cs="Arial"/>
    </w:rPr>
  </w:style>
  <w:style w:type="paragraph" w:customStyle="1" w:styleId="xl72">
    <w:name w:val="xl72"/>
    <w:basedOn w:val="a"/>
    <w:rsid w:val="00C8484E"/>
    <w:pPr>
      <w:spacing w:before="100" w:beforeAutospacing="1" w:after="100" w:afterAutospacing="1"/>
    </w:pPr>
    <w:rPr>
      <w:rFonts w:ascii="Arial" w:hAnsi="Arial" w:cs="Arial"/>
      <w:sz w:val="24"/>
      <w:szCs w:val="24"/>
    </w:rPr>
  </w:style>
  <w:style w:type="paragraph" w:customStyle="1" w:styleId="xl73">
    <w:name w:val="xl73"/>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Arial" w:hAnsi="Arial" w:cs="Arial"/>
    </w:rPr>
  </w:style>
  <w:style w:type="paragraph" w:customStyle="1" w:styleId="xl74">
    <w:name w:val="xl74"/>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w:hAnsi="Arial" w:cs="Arial"/>
    </w:rPr>
  </w:style>
  <w:style w:type="paragraph" w:customStyle="1" w:styleId="xl75">
    <w:name w:val="xl75"/>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Arial" w:hAnsi="Arial" w:cs="Arial"/>
      <w:b/>
      <w:bCs/>
    </w:rPr>
  </w:style>
  <w:style w:type="paragraph" w:customStyle="1" w:styleId="xl76">
    <w:name w:val="xl76"/>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Arial" w:hAnsi="Arial" w:cs="Arial"/>
    </w:rPr>
  </w:style>
  <w:style w:type="paragraph" w:customStyle="1" w:styleId="xl77">
    <w:name w:val="xl77"/>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top"/>
    </w:pPr>
    <w:rPr>
      <w:rFonts w:ascii="Arial" w:hAnsi="Arial" w:cs="Arial"/>
      <w:b/>
      <w:bCs/>
    </w:rPr>
  </w:style>
  <w:style w:type="paragraph" w:customStyle="1" w:styleId="xl78">
    <w:name w:val="xl78"/>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rPr>
  </w:style>
  <w:style w:type="paragraph" w:customStyle="1" w:styleId="xl79">
    <w:name w:val="xl79"/>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Arial" w:hAnsi="Arial" w:cs="Arial"/>
    </w:rPr>
  </w:style>
  <w:style w:type="paragraph" w:customStyle="1" w:styleId="xl80">
    <w:name w:val="xl80"/>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top"/>
    </w:pPr>
    <w:rPr>
      <w:rFonts w:ascii="Arial" w:hAnsi="Arial" w:cs="Arial"/>
    </w:rPr>
  </w:style>
  <w:style w:type="paragraph" w:customStyle="1" w:styleId="xl81">
    <w:name w:val="xl81"/>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Arial" w:hAnsi="Arial" w:cs="Arial"/>
    </w:rPr>
  </w:style>
  <w:style w:type="paragraph" w:customStyle="1" w:styleId="xl82">
    <w:name w:val="xl82"/>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top"/>
    </w:pPr>
    <w:rPr>
      <w:rFonts w:ascii="Arial" w:hAnsi="Arial" w:cs="Arial"/>
    </w:rPr>
  </w:style>
  <w:style w:type="paragraph" w:customStyle="1" w:styleId="xl83">
    <w:name w:val="xl83"/>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rPr>
  </w:style>
  <w:style w:type="paragraph" w:customStyle="1" w:styleId="xl84">
    <w:name w:val="xl84"/>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rPr>
  </w:style>
  <w:style w:type="paragraph" w:customStyle="1" w:styleId="xl85">
    <w:name w:val="xl85"/>
    <w:basedOn w:val="a"/>
    <w:rsid w:val="00C8484E"/>
    <w:pPr>
      <w:spacing w:before="100" w:beforeAutospacing="1" w:after="100" w:afterAutospacing="1"/>
      <w:jc w:val="both"/>
      <w:textAlignment w:val="center"/>
    </w:pPr>
    <w:rPr>
      <w:rFonts w:ascii="Arial" w:hAnsi="Arial" w:cs="Arial"/>
      <w:b/>
      <w:bCs/>
      <w:sz w:val="24"/>
      <w:szCs w:val="24"/>
    </w:rPr>
  </w:style>
  <w:style w:type="paragraph" w:customStyle="1" w:styleId="xl86">
    <w:name w:val="xl86"/>
    <w:basedOn w:val="a"/>
    <w:rsid w:val="00C8484E"/>
    <w:pPr>
      <w:spacing w:before="100" w:beforeAutospacing="1" w:after="100" w:afterAutospacing="1"/>
      <w:jc w:val="both"/>
      <w:textAlignment w:val="center"/>
    </w:pPr>
    <w:rPr>
      <w:rFonts w:ascii="Arial" w:hAnsi="Arial" w:cs="Arial"/>
      <w:sz w:val="24"/>
      <w:szCs w:val="24"/>
    </w:rPr>
  </w:style>
  <w:style w:type="paragraph" w:customStyle="1" w:styleId="xl87">
    <w:name w:val="xl87"/>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b/>
      <w:bCs/>
    </w:rPr>
  </w:style>
  <w:style w:type="paragraph" w:customStyle="1" w:styleId="rvps2">
    <w:name w:val="rvps2"/>
    <w:basedOn w:val="a"/>
    <w:qFormat/>
    <w:rsid w:val="00EF7984"/>
    <w:pPr>
      <w:spacing w:before="100" w:beforeAutospacing="1" w:after="100" w:afterAutospacing="1"/>
    </w:pPr>
    <w:rPr>
      <w:sz w:val="24"/>
      <w:szCs w:val="24"/>
    </w:rPr>
  </w:style>
  <w:style w:type="character" w:customStyle="1" w:styleId="rvts0">
    <w:name w:val="rvts0"/>
    <w:rsid w:val="00EB0F76"/>
  </w:style>
  <w:style w:type="character" w:customStyle="1" w:styleId="afc">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b"/>
    <w:locked/>
    <w:rsid w:val="00324DAF"/>
    <w:rPr>
      <w:sz w:val="24"/>
      <w:szCs w:val="24"/>
      <w:lang w:val="uk-UA" w:eastAsia="uk-UA" w:bidi="ar-SA"/>
    </w:rPr>
  </w:style>
  <w:style w:type="character" w:customStyle="1" w:styleId="rvts37">
    <w:name w:val="rvts37"/>
    <w:rsid w:val="00324DAF"/>
  </w:style>
  <w:style w:type="character" w:customStyle="1" w:styleId="HTMLPreformattedChar">
    <w:name w:val="HTML Preformatted Char"/>
    <w:aliases w:val="Знак9 Char"/>
    <w:locked/>
    <w:rsid w:val="00E23C4D"/>
    <w:rPr>
      <w:rFonts w:ascii="Courier New" w:eastAsia="Times New Roman" w:hAnsi="Courier New"/>
    </w:rPr>
  </w:style>
  <w:style w:type="character" w:customStyle="1" w:styleId="rvts82">
    <w:name w:val="rvts82"/>
    <w:rsid w:val="00E23C4D"/>
  </w:style>
  <w:style w:type="character" w:customStyle="1" w:styleId="rvts23">
    <w:name w:val="rvts23"/>
    <w:rsid w:val="00E23C4D"/>
    <w:rPr>
      <w:rFonts w:cs="Times New Roman"/>
    </w:rPr>
  </w:style>
  <w:style w:type="character" w:customStyle="1" w:styleId="91">
    <w:name w:val="Знак9 Знак Знак1"/>
    <w:locked/>
    <w:rsid w:val="008B4A52"/>
    <w:rPr>
      <w:rFonts w:ascii="Courier New" w:eastAsia="Courier New" w:hAnsi="Courier New" w:cs="Courier New"/>
      <w:lang w:val="ru-RU" w:eastAsia="ru-RU" w:bidi="ar-SA"/>
    </w:rPr>
  </w:style>
  <w:style w:type="character" w:customStyle="1" w:styleId="affb">
    <w:name w:val="Верхний колонтитул Знак"/>
    <w:uiPriority w:val="99"/>
    <w:locked/>
    <w:rsid w:val="00DD4393"/>
    <w:rPr>
      <w:rFonts w:cs="Times New Roman"/>
    </w:rPr>
  </w:style>
  <w:style w:type="character" w:customStyle="1" w:styleId="affc">
    <w:name w:val="Нижний колонтитул Знак"/>
    <w:uiPriority w:val="99"/>
    <w:locked/>
    <w:rsid w:val="00DD4393"/>
    <w:rPr>
      <w:rFonts w:cs="Times New Roman"/>
    </w:rPr>
  </w:style>
  <w:style w:type="character" w:customStyle="1" w:styleId="90">
    <w:name w:val="Знак9 Знак Знак"/>
    <w:locked/>
    <w:rsid w:val="00672FF5"/>
    <w:rPr>
      <w:rFonts w:ascii="Courier New" w:hAnsi="Courier New" w:cs="Tahoma"/>
      <w:sz w:val="21"/>
      <w:szCs w:val="21"/>
    </w:rPr>
  </w:style>
  <w:style w:type="paragraph" w:customStyle="1" w:styleId="34">
    <w:name w:val="Знак Знак3 Знак Знак"/>
    <w:basedOn w:val="a"/>
    <w:rsid w:val="008A441C"/>
    <w:rPr>
      <w:rFonts w:ascii="Verdana" w:hAnsi="Verdana" w:cs="Verdana"/>
      <w:lang w:val="en-US" w:eastAsia="en-US"/>
    </w:rPr>
  </w:style>
  <w:style w:type="paragraph" w:customStyle="1" w:styleId="24">
    <w:name w:val="Знак Знак2"/>
    <w:basedOn w:val="a"/>
    <w:rsid w:val="00984060"/>
    <w:rPr>
      <w:rFonts w:ascii="Verdana" w:hAnsi="Verdana" w:cs="Verdana"/>
      <w:lang w:val="en-US" w:eastAsia="en-US"/>
    </w:rPr>
  </w:style>
  <w:style w:type="character" w:customStyle="1" w:styleId="af0">
    <w:name w:val="Название Знак"/>
    <w:link w:val="af"/>
    <w:locked/>
    <w:rsid w:val="005A22AC"/>
    <w:rPr>
      <w:rFonts w:ascii="Arial" w:hAnsi="Arial"/>
      <w:b/>
      <w:kern w:val="28"/>
      <w:sz w:val="32"/>
      <w:szCs w:val="24"/>
      <w:lang w:val="uk-UA" w:eastAsia="ru-RU" w:bidi="ar-SA"/>
    </w:rPr>
  </w:style>
  <w:style w:type="character" w:customStyle="1" w:styleId="Web1">
    <w:name w:val="Обычный (Web)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 Знак1"/>
    <w:locked/>
    <w:rsid w:val="000F0F00"/>
    <w:rPr>
      <w:sz w:val="24"/>
      <w:szCs w:val="24"/>
      <w:lang w:val="uk-UA" w:eastAsia="uk-UA" w:bidi="ar-SA"/>
    </w:rPr>
  </w:style>
  <w:style w:type="paragraph" w:customStyle="1" w:styleId="25">
    <w:name w:val="Обычный2"/>
    <w:rsid w:val="00A20B65"/>
    <w:pPr>
      <w:spacing w:line="276" w:lineRule="auto"/>
    </w:pPr>
    <w:rPr>
      <w:rFonts w:ascii="Arial" w:eastAsia="Arial" w:hAnsi="Arial" w:cs="Arial"/>
      <w:color w:val="000000"/>
      <w:sz w:val="22"/>
      <w:szCs w:val="22"/>
    </w:rPr>
  </w:style>
  <w:style w:type="paragraph" w:styleId="affd">
    <w:name w:val="Subtitle"/>
    <w:basedOn w:val="a"/>
    <w:link w:val="affe"/>
    <w:qFormat/>
    <w:rsid w:val="00C46ED1"/>
    <w:pPr>
      <w:spacing w:line="360" w:lineRule="auto"/>
      <w:jc w:val="center"/>
    </w:pPr>
    <w:rPr>
      <w:b/>
      <w:noProof/>
      <w:sz w:val="24"/>
      <w:szCs w:val="24"/>
      <w:lang w:val="en-GB" w:eastAsia="en-US"/>
    </w:rPr>
  </w:style>
  <w:style w:type="character" w:customStyle="1" w:styleId="affe">
    <w:name w:val="Подзаголовок Знак"/>
    <w:link w:val="affd"/>
    <w:rsid w:val="00C46ED1"/>
    <w:rPr>
      <w:b/>
      <w:noProof/>
      <w:sz w:val="24"/>
      <w:szCs w:val="24"/>
      <w:lang w:val="en-GB" w:eastAsia="en-US"/>
    </w:rPr>
  </w:style>
  <w:style w:type="paragraph" w:customStyle="1" w:styleId="afff">
    <w:name w:val="Знак Знак Знак Знак"/>
    <w:basedOn w:val="a"/>
    <w:rsid w:val="00F10B13"/>
    <w:rPr>
      <w:rFonts w:ascii="Verdana" w:hAnsi="Verdana"/>
      <w:sz w:val="24"/>
      <w:szCs w:val="24"/>
      <w:lang w:val="en-US" w:eastAsia="en-US"/>
    </w:rPr>
  </w:style>
  <w:style w:type="paragraph" w:customStyle="1" w:styleId="TableParagraph">
    <w:name w:val="Table Paragraph"/>
    <w:basedOn w:val="a"/>
    <w:uiPriority w:val="1"/>
    <w:qFormat/>
    <w:rsid w:val="00681B62"/>
    <w:pPr>
      <w:widowControl w:val="0"/>
      <w:ind w:left="100"/>
      <w:jc w:val="both"/>
    </w:pPr>
    <w:rPr>
      <w:sz w:val="22"/>
      <w:szCs w:val="22"/>
      <w:lang w:val="en-US" w:eastAsia="en-US"/>
    </w:rPr>
  </w:style>
  <w:style w:type="paragraph" w:customStyle="1" w:styleId="afff0">
    <w:name w:val="Знак Знак Знак Знак Знак Знак Знак Знак"/>
    <w:basedOn w:val="a"/>
    <w:rsid w:val="00B2690C"/>
    <w:rPr>
      <w:rFonts w:ascii="Verdana" w:hAnsi="Verdana" w:cs="Verdana"/>
      <w:lang w:val="en-US" w:eastAsia="en-US"/>
    </w:rPr>
  </w:style>
  <w:style w:type="character" w:customStyle="1" w:styleId="accent">
    <w:name w:val="accent"/>
    <w:rsid w:val="00B2690C"/>
  </w:style>
  <w:style w:type="character" w:customStyle="1" w:styleId="26">
    <w:name w:val="Основной текст (2)"/>
    <w:rsid w:val="00694410"/>
    <w:rPr>
      <w:rFonts w:ascii="Times New Roman" w:hAnsi="Times New Roman" w:cs="Times New Roman"/>
      <w:sz w:val="21"/>
      <w:szCs w:val="21"/>
      <w:u w:val="none"/>
    </w:rPr>
  </w:style>
  <w:style w:type="character" w:customStyle="1" w:styleId="27">
    <w:name w:val="Основной текст (2)_"/>
    <w:link w:val="212"/>
    <w:rsid w:val="00694410"/>
    <w:rPr>
      <w:sz w:val="21"/>
      <w:szCs w:val="21"/>
      <w:shd w:val="clear" w:color="auto" w:fill="FFFFFF"/>
    </w:rPr>
  </w:style>
  <w:style w:type="paragraph" w:customStyle="1" w:styleId="212">
    <w:name w:val="Основной текст (2)1"/>
    <w:basedOn w:val="a"/>
    <w:link w:val="27"/>
    <w:rsid w:val="00694410"/>
    <w:pPr>
      <w:widowControl w:val="0"/>
      <w:shd w:val="clear" w:color="auto" w:fill="FFFFFF"/>
      <w:spacing w:before="1380" w:after="180" w:line="250" w:lineRule="exact"/>
      <w:jc w:val="center"/>
    </w:pPr>
    <w:rPr>
      <w:sz w:val="21"/>
      <w:szCs w:val="21"/>
    </w:rPr>
  </w:style>
  <w:style w:type="paragraph" w:customStyle="1" w:styleId="LO-normal">
    <w:name w:val="LO-normal"/>
    <w:uiPriority w:val="99"/>
    <w:rsid w:val="000C6B36"/>
    <w:pPr>
      <w:spacing w:line="276" w:lineRule="auto"/>
    </w:pPr>
    <w:rPr>
      <w:rFonts w:ascii="Arial" w:eastAsia="Tahoma" w:hAnsi="Arial" w:cs="Arial"/>
      <w:color w:val="000000"/>
      <w:sz w:val="22"/>
      <w:szCs w:val="22"/>
      <w:lang w:eastAsia="zh-CN"/>
    </w:rPr>
  </w:style>
  <w:style w:type="paragraph" w:customStyle="1" w:styleId="1b">
    <w:name w:val="Абзац списка1"/>
    <w:basedOn w:val="a"/>
    <w:rsid w:val="00D32D1E"/>
    <w:pPr>
      <w:spacing w:after="160" w:line="259" w:lineRule="auto"/>
      <w:ind w:left="720"/>
    </w:pPr>
    <w:rPr>
      <w:rFonts w:ascii="Calibri" w:hAnsi="Calibri"/>
      <w:sz w:val="22"/>
      <w:szCs w:val="22"/>
      <w:lang w:eastAsia="en-US"/>
    </w:rPr>
  </w:style>
  <w:style w:type="character" w:customStyle="1" w:styleId="WW8Num21z1">
    <w:name w:val="WW8Num21z1"/>
    <w:rsid w:val="00E80258"/>
  </w:style>
  <w:style w:type="character" w:customStyle="1" w:styleId="aff2">
    <w:name w:val="Абзац списка Знак"/>
    <w:aliases w:val="Elenco Normale Знак,List Paragraph Знак,Список уровня 2 Знак,название табл/рис Знак,Chapter10 Знак"/>
    <w:link w:val="aff1"/>
    <w:uiPriority w:val="34"/>
    <w:rsid w:val="0043337D"/>
    <w:rPr>
      <w:rFonts w:eastAsia="Batang"/>
      <w:sz w:val="24"/>
      <w:szCs w:val="24"/>
      <w:lang w:val="uk-UA" w:eastAsia="ko-KR"/>
    </w:rPr>
  </w:style>
  <w:style w:type="paragraph" w:customStyle="1" w:styleId="rvps7">
    <w:name w:val="rvps7"/>
    <w:basedOn w:val="a"/>
    <w:rsid w:val="00B50434"/>
    <w:pPr>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1C3"/>
  </w:style>
  <w:style w:type="paragraph" w:styleId="1">
    <w:name w:val="heading 1"/>
    <w:basedOn w:val="a"/>
    <w:next w:val="a"/>
    <w:qFormat/>
    <w:pPr>
      <w:keepNext/>
      <w:jc w:val="both"/>
      <w:outlineLvl w:val="0"/>
    </w:pPr>
    <w:rPr>
      <w:b/>
      <w:sz w:val="24"/>
      <w:lang w:val="uk-UA"/>
    </w:rPr>
  </w:style>
  <w:style w:type="paragraph" w:styleId="2">
    <w:name w:val="heading 2"/>
    <w:basedOn w:val="a"/>
    <w:next w:val="a"/>
    <w:link w:val="20"/>
    <w:qFormat/>
    <w:pPr>
      <w:keepNext/>
      <w:shd w:val="clear" w:color="auto" w:fill="FFFFFF"/>
      <w:spacing w:before="24"/>
      <w:jc w:val="center"/>
      <w:outlineLvl w:val="1"/>
    </w:pPr>
    <w:rPr>
      <w:b/>
      <w:color w:val="000000"/>
      <w:spacing w:val="-1"/>
      <w:sz w:val="24"/>
      <w:lang w:val="uk-UA" w:eastAsia="x-none"/>
    </w:rPr>
  </w:style>
  <w:style w:type="paragraph" w:styleId="3">
    <w:name w:val="heading 3"/>
    <w:basedOn w:val="a"/>
    <w:next w:val="a"/>
    <w:qFormat/>
    <w:pPr>
      <w:keepNext/>
      <w:shd w:val="clear" w:color="auto" w:fill="FFFFFF"/>
      <w:ind w:left="5040" w:right="-30"/>
      <w:jc w:val="both"/>
      <w:outlineLvl w:val="2"/>
    </w:pPr>
    <w:rPr>
      <w:bCs/>
      <w:i/>
      <w:color w:val="000000"/>
      <w:spacing w:val="3"/>
      <w:sz w:val="24"/>
    </w:rPr>
  </w:style>
  <w:style w:type="paragraph" w:styleId="4">
    <w:name w:val="heading 4"/>
    <w:basedOn w:val="a"/>
    <w:next w:val="a"/>
    <w:qFormat/>
    <w:pPr>
      <w:keepNext/>
      <w:jc w:val="both"/>
      <w:outlineLvl w:val="3"/>
    </w:pPr>
    <w:rPr>
      <w:bCs/>
      <w:sz w:val="28"/>
      <w:szCs w:val="26"/>
      <w:lang w:val="uk-UA"/>
    </w:rPr>
  </w:style>
  <w:style w:type="paragraph" w:styleId="5">
    <w:name w:val="heading 5"/>
    <w:basedOn w:val="a"/>
    <w:next w:val="a"/>
    <w:qFormat/>
    <w:pPr>
      <w:keepNext/>
      <w:shd w:val="clear" w:color="auto" w:fill="FFFFFF"/>
      <w:spacing w:before="614"/>
      <w:ind w:left="24"/>
      <w:outlineLvl w:val="4"/>
    </w:pPr>
    <w:rPr>
      <w:color w:val="000000"/>
      <w:sz w:val="24"/>
      <w:lang w:val="uk-UA"/>
    </w:rPr>
  </w:style>
  <w:style w:type="paragraph" w:styleId="6">
    <w:name w:val="heading 6"/>
    <w:basedOn w:val="a"/>
    <w:next w:val="a"/>
    <w:qFormat/>
    <w:pPr>
      <w:keepNext/>
      <w:shd w:val="clear" w:color="auto" w:fill="FFFFFF"/>
      <w:tabs>
        <w:tab w:val="left" w:pos="1260"/>
      </w:tabs>
      <w:spacing w:before="130"/>
      <w:ind w:left="360"/>
      <w:jc w:val="both"/>
      <w:outlineLvl w:val="5"/>
    </w:pPr>
    <w:rPr>
      <w:b/>
      <w:sz w:val="24"/>
      <w:lang w:val="uk-UA"/>
    </w:rPr>
  </w:style>
  <w:style w:type="paragraph" w:styleId="7">
    <w:name w:val="heading 7"/>
    <w:basedOn w:val="a"/>
    <w:next w:val="a"/>
    <w:qFormat/>
    <w:pPr>
      <w:keepNext/>
      <w:shd w:val="clear" w:color="auto" w:fill="FFFFFF"/>
      <w:jc w:val="center"/>
      <w:outlineLvl w:val="6"/>
    </w:pPr>
    <w:rPr>
      <w:color w:val="000000"/>
      <w:spacing w:val="-10"/>
      <w:sz w:val="24"/>
      <w:lang w:val="uk-UA"/>
    </w:rPr>
  </w:style>
  <w:style w:type="paragraph" w:styleId="8">
    <w:name w:val="heading 8"/>
    <w:basedOn w:val="a"/>
    <w:next w:val="a"/>
    <w:qFormat/>
    <w:pPr>
      <w:keepNext/>
      <w:shd w:val="clear" w:color="auto" w:fill="FFFFFF"/>
      <w:tabs>
        <w:tab w:val="left" w:pos="1260"/>
      </w:tabs>
      <w:spacing w:before="130"/>
      <w:ind w:left="360"/>
      <w:jc w:val="both"/>
      <w:outlineLvl w:val="7"/>
    </w:pPr>
    <w:rPr>
      <w:b/>
      <w:bCs/>
      <w:lang w:val="uk-UA"/>
    </w:rPr>
  </w:style>
  <w:style w:type="paragraph" w:styleId="9">
    <w:name w:val="heading 9"/>
    <w:basedOn w:val="a"/>
    <w:next w:val="a"/>
    <w:qFormat/>
    <w:pPr>
      <w:keepNext/>
      <w:shd w:val="clear" w:color="auto" w:fill="FFFFFF"/>
      <w:tabs>
        <w:tab w:val="left" w:pos="1260"/>
      </w:tabs>
      <w:spacing w:before="130"/>
      <w:ind w:left="360"/>
      <w:jc w:val="both"/>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Helios" w:hAnsi="Helios"/>
      <w:sz w:val="16"/>
      <w:lang w:val="en-US" w:eastAsia="x-none"/>
    </w:rPr>
  </w:style>
  <w:style w:type="paragraph" w:styleId="a5">
    <w:name w:val="footnote text"/>
    <w:basedOn w:val="a"/>
    <w:semiHidden/>
  </w:style>
  <w:style w:type="paragraph" w:styleId="HTML">
    <w:name w:val="HTML Preformatted"/>
    <w:aliases w:val="Знак9,Знак"/>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x-none" w:eastAsia="x-none"/>
    </w:rPr>
  </w:style>
  <w:style w:type="paragraph" w:styleId="a6">
    <w:name w:val="Body Text Indent"/>
    <w:basedOn w:val="a"/>
    <w:pPr>
      <w:shd w:val="clear" w:color="auto" w:fill="FFFFFF"/>
      <w:spacing w:before="245" w:line="283" w:lineRule="exact"/>
      <w:ind w:left="14" w:firstLine="715"/>
      <w:jc w:val="both"/>
    </w:pPr>
    <w:rPr>
      <w:color w:val="000000"/>
      <w:sz w:val="24"/>
      <w:lang w:val="uk-UA"/>
    </w:rPr>
  </w:style>
  <w:style w:type="paragraph" w:customStyle="1" w:styleId="10">
    <w:name w:val="Основной текст1"/>
    <w:basedOn w:val="a"/>
    <w:pPr>
      <w:widowControl w:val="0"/>
    </w:pPr>
    <w:rPr>
      <w:rFonts w:ascii="Arial" w:hAnsi="Arial"/>
      <w:snapToGrid w:val="0"/>
      <w:sz w:val="24"/>
    </w:rPr>
  </w:style>
  <w:style w:type="paragraph" w:styleId="a7">
    <w:name w:val="caption"/>
    <w:basedOn w:val="a"/>
    <w:qFormat/>
    <w:pPr>
      <w:jc w:val="center"/>
    </w:pPr>
    <w:rPr>
      <w:rFonts w:ascii="Arial" w:hAnsi="Arial"/>
      <w:b/>
      <w:i/>
      <w:sz w:val="48"/>
      <w:lang w:val="uk-UA"/>
    </w:rPr>
  </w:style>
  <w:style w:type="paragraph" w:styleId="a8">
    <w:name w:val="Block Text"/>
    <w:basedOn w:val="a"/>
    <w:pPr>
      <w:shd w:val="clear" w:color="auto" w:fill="FFFFFF"/>
      <w:spacing w:line="283" w:lineRule="exact"/>
      <w:ind w:left="5" w:right="58" w:firstLine="715"/>
      <w:jc w:val="both"/>
    </w:pPr>
    <w:rPr>
      <w:sz w:val="24"/>
      <w:lang w:val="uk-UA"/>
    </w:rPr>
  </w:style>
  <w:style w:type="paragraph" w:styleId="21">
    <w:name w:val="Body Text Indent 2"/>
    <w:basedOn w:val="a"/>
    <w:pPr>
      <w:shd w:val="clear" w:color="auto" w:fill="FFFFFF"/>
      <w:tabs>
        <w:tab w:val="left" w:pos="9638"/>
      </w:tabs>
      <w:spacing w:line="220" w:lineRule="exact"/>
      <w:ind w:left="176" w:firstLine="544"/>
      <w:jc w:val="both"/>
    </w:pPr>
    <w:rPr>
      <w:color w:val="000000"/>
      <w:sz w:val="24"/>
      <w:lang w:val="uk-UA"/>
    </w:rPr>
  </w:style>
  <w:style w:type="paragraph" w:styleId="30">
    <w:name w:val="Body Text Indent 3"/>
    <w:basedOn w:val="a"/>
    <w:pPr>
      <w:shd w:val="clear" w:color="auto" w:fill="FFFFFF"/>
      <w:ind w:left="5" w:firstLine="715"/>
      <w:jc w:val="both"/>
    </w:pPr>
    <w:rPr>
      <w:b/>
      <w:sz w:val="24"/>
      <w:lang w:val="uk-UA"/>
    </w:rPr>
  </w:style>
  <w:style w:type="paragraph" w:styleId="22">
    <w:name w:val="Body Text 2"/>
    <w:basedOn w:val="a"/>
    <w:pPr>
      <w:shd w:val="clear" w:color="auto" w:fill="FFFFFF"/>
      <w:jc w:val="both"/>
    </w:pPr>
    <w:rPr>
      <w:color w:val="000000"/>
      <w:sz w:val="24"/>
      <w:lang w:val="uk-UA"/>
    </w:rPr>
  </w:style>
  <w:style w:type="paragraph" w:styleId="31">
    <w:name w:val="Body Text 3"/>
    <w:basedOn w:val="a"/>
    <w:link w:val="32"/>
    <w:uiPriority w:val="99"/>
    <w:pPr>
      <w:shd w:val="clear" w:color="auto" w:fill="FFFFFF"/>
      <w:spacing w:line="360" w:lineRule="auto"/>
      <w:jc w:val="center"/>
    </w:pPr>
    <w:rPr>
      <w:color w:val="000000"/>
      <w:sz w:val="28"/>
      <w:lang w:val="uk-UA" w:eastAsia="x-none"/>
    </w:rPr>
  </w:style>
  <w:style w:type="paragraph" w:styleId="a9">
    <w:name w:val="footer"/>
    <w:basedOn w:val="a"/>
    <w:link w:val="11"/>
    <w:uiPriority w:val="99"/>
    <w:pPr>
      <w:tabs>
        <w:tab w:val="center" w:pos="4153"/>
        <w:tab w:val="right" w:pos="8306"/>
      </w:tabs>
    </w:pPr>
  </w:style>
  <w:style w:type="character" w:styleId="aa">
    <w:name w:val="page number"/>
    <w:basedOn w:val="a0"/>
  </w:style>
  <w:style w:type="paragraph" w:customStyle="1" w:styleId="12">
    <w:name w:val="Название объекта1"/>
    <w:basedOn w:val="a"/>
    <w:pPr>
      <w:widowControl w:val="0"/>
      <w:jc w:val="center"/>
    </w:pPr>
    <w:rPr>
      <w:rFonts w:ascii="Arial" w:hAnsi="Arial"/>
      <w:b/>
      <w:snapToGrid w:val="0"/>
      <w:sz w:val="24"/>
      <w:lang w:val="uk-UA"/>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uk-UA"/>
    </w:rPr>
  </w:style>
  <w:style w:type="paragraph" w:customStyle="1" w:styleId="ab">
    <w:name w:val="Заголовок таблицы"/>
    <w:basedOn w:val="a"/>
    <w:pPr>
      <w:widowControl w:val="0"/>
      <w:suppressLineNumbers/>
      <w:suppressAutoHyphens/>
      <w:spacing w:line="264" w:lineRule="auto"/>
      <w:jc w:val="center"/>
    </w:pPr>
    <w:rPr>
      <w:rFonts w:eastAsia="Tahoma" w:cs="Courier New"/>
      <w:b/>
      <w:bCs/>
      <w:i/>
      <w:iCs/>
      <w:sz w:val="24"/>
    </w:rPr>
  </w:style>
  <w:style w:type="character" w:styleId="ac">
    <w:name w:val="footnote reference"/>
    <w:semiHidden/>
    <w:rPr>
      <w:vertAlign w:val="superscript"/>
    </w:rPr>
  </w:style>
  <w:style w:type="paragraph" w:styleId="ad">
    <w:name w:val="Balloon Text"/>
    <w:basedOn w:val="a"/>
    <w:link w:val="ae"/>
    <w:uiPriority w:val="99"/>
    <w:semiHidden/>
    <w:rPr>
      <w:rFonts w:ascii="Tahoma" w:hAnsi="Tahoma"/>
      <w:sz w:val="16"/>
      <w:szCs w:val="16"/>
      <w:lang w:val="x-none" w:eastAsia="x-none"/>
    </w:rPr>
  </w:style>
  <w:style w:type="paragraph" w:styleId="af">
    <w:name w:val="Title"/>
    <w:basedOn w:val="a"/>
    <w:link w:val="af0"/>
    <w:qFormat/>
    <w:pPr>
      <w:spacing w:before="240" w:after="60"/>
      <w:jc w:val="center"/>
      <w:outlineLvl w:val="0"/>
    </w:pPr>
    <w:rPr>
      <w:rFonts w:ascii="Arial" w:hAnsi="Arial"/>
      <w:b/>
      <w:kern w:val="28"/>
      <w:sz w:val="32"/>
      <w:szCs w:val="24"/>
      <w:lang w:val="uk-UA"/>
    </w:rPr>
  </w:style>
  <w:style w:type="character" w:styleId="af1">
    <w:name w:val="Hyperlink"/>
    <w:uiPriority w:val="99"/>
    <w:rPr>
      <w:color w:val="0000FF"/>
      <w:u w:val="single"/>
    </w:rPr>
  </w:style>
  <w:style w:type="paragraph" w:styleId="af2">
    <w:name w:val="Plain Text"/>
    <w:basedOn w:val="a"/>
    <w:rPr>
      <w:rFonts w:ascii="Courier New" w:hAnsi="Courier New"/>
      <w:lang w:val="uk-UA"/>
    </w:rPr>
  </w:style>
  <w:style w:type="paragraph" w:customStyle="1" w:styleId="af3">
    <w:name w:val="Основной"/>
    <w:basedOn w:val="a"/>
    <w:next w:val="af4"/>
    <w:pPr>
      <w:widowControl w:val="0"/>
      <w:autoSpaceDE w:val="0"/>
      <w:autoSpaceDN w:val="0"/>
      <w:adjustRightInd w:val="0"/>
      <w:spacing w:line="360" w:lineRule="auto"/>
      <w:ind w:left="80" w:hanging="20"/>
      <w:jc w:val="both"/>
    </w:pPr>
    <w:rPr>
      <w:color w:val="000000"/>
      <w:lang w:val="uk-UA"/>
    </w:rPr>
  </w:style>
  <w:style w:type="paragraph" w:styleId="af4">
    <w:name w:val="Normal Indent"/>
    <w:basedOn w:val="a"/>
    <w:pPr>
      <w:ind w:left="708"/>
    </w:pPr>
    <w:rPr>
      <w:sz w:val="24"/>
      <w:lang w:val="uk-UA"/>
    </w:rPr>
  </w:style>
  <w:style w:type="character" w:customStyle="1" w:styleId="spelle">
    <w:name w:val="spelle"/>
    <w:basedOn w:val="a0"/>
  </w:style>
  <w:style w:type="character" w:customStyle="1" w:styleId="grame">
    <w:name w:val="grame"/>
    <w:basedOn w:val="a0"/>
  </w:style>
  <w:style w:type="paragraph" w:customStyle="1" w:styleId="BodyTextKeep">
    <w:name w:val="Body Text Keep"/>
    <w:basedOn w:val="a3"/>
    <w:pPr>
      <w:keepNext/>
      <w:spacing w:after="160"/>
    </w:pPr>
    <w:rPr>
      <w:rFonts w:ascii="Times New Roman" w:hAnsi="Times New Roman"/>
      <w:sz w:val="20"/>
    </w:rPr>
  </w:style>
  <w:style w:type="paragraph" w:styleId="af5">
    <w:name w:val="List"/>
    <w:basedOn w:val="a"/>
    <w:pPr>
      <w:widowControl w:val="0"/>
      <w:autoSpaceDE w:val="0"/>
      <w:autoSpaceDN w:val="0"/>
      <w:spacing w:line="340" w:lineRule="auto"/>
      <w:ind w:left="283" w:hanging="283"/>
    </w:pPr>
    <w:rPr>
      <w:rFonts w:eastAsia="MS Mincho"/>
      <w:lang w:val="uk-UA"/>
    </w:rPr>
  </w:style>
  <w:style w:type="paragraph" w:customStyle="1" w:styleId="BodyText21">
    <w:name w:val="Body Text 21"/>
    <w:basedOn w:val="a"/>
    <w:pPr>
      <w:widowControl w:val="0"/>
      <w:autoSpaceDE w:val="0"/>
      <w:autoSpaceDN w:val="0"/>
    </w:pPr>
    <w:rPr>
      <w:rFonts w:eastAsia="MS Mincho"/>
      <w:noProof/>
      <w:color w:val="000000"/>
      <w:sz w:val="22"/>
      <w:szCs w:val="22"/>
      <w:lang w:val="en-US"/>
    </w:rPr>
  </w:style>
  <w:style w:type="paragraph" w:customStyle="1" w:styleId="13">
    <w:name w:val="Обычный1"/>
    <w:pPr>
      <w:widowControl w:val="0"/>
      <w:spacing w:line="260" w:lineRule="auto"/>
      <w:ind w:firstLine="500"/>
      <w:jc w:val="both"/>
    </w:pPr>
    <w:rPr>
      <w:snapToGrid w:val="0"/>
      <w:sz w:val="18"/>
      <w:lang w:val="uk-UA"/>
    </w:rPr>
  </w:style>
  <w:style w:type="paragraph" w:customStyle="1" w:styleId="FR1">
    <w:name w:val="FR1"/>
    <w:pPr>
      <w:widowControl w:val="0"/>
      <w:spacing w:before="20"/>
    </w:pPr>
    <w:rPr>
      <w:rFonts w:ascii="Arial" w:hAnsi="Arial"/>
      <w:b/>
      <w:snapToGrid w:val="0"/>
      <w:sz w:val="28"/>
      <w:lang w:val="uk-UA"/>
    </w:rPr>
  </w:style>
  <w:style w:type="paragraph" w:styleId="af6">
    <w:name w:val="header"/>
    <w:basedOn w:val="a"/>
    <w:link w:val="14"/>
    <w:pPr>
      <w:tabs>
        <w:tab w:val="center" w:pos="4677"/>
        <w:tab w:val="right" w:pos="9355"/>
      </w:tabs>
    </w:pPr>
  </w:style>
  <w:style w:type="paragraph" w:customStyle="1" w:styleId="A29B5AB2">
    <w:name w:val="A=&gt;2=&gt;9 B5:AB 2"/>
    <w:basedOn w:val="a"/>
    <w:next w:val="a"/>
    <w:pPr>
      <w:autoSpaceDE w:val="0"/>
      <w:autoSpaceDN w:val="0"/>
      <w:adjustRightInd w:val="0"/>
      <w:jc w:val="both"/>
    </w:pPr>
    <w:rPr>
      <w:rFonts w:ascii="Arial" w:hAnsi="Arial"/>
      <w:sz w:val="24"/>
      <w:szCs w:val="24"/>
    </w:rPr>
  </w:style>
  <w:style w:type="character" w:styleId="af7">
    <w:name w:val="FollowedHyperlink"/>
    <w:rPr>
      <w:color w:val="800080"/>
      <w:u w:val="single"/>
    </w:rPr>
  </w:style>
  <w:style w:type="paragraph" w:customStyle="1" w:styleId="15">
    <w:name w:val="Знак1"/>
    <w:basedOn w:val="a"/>
    <w:rPr>
      <w:rFonts w:ascii="Verdana" w:hAnsi="Verdana"/>
      <w:sz w:val="24"/>
      <w:szCs w:val="24"/>
      <w:lang w:val="en-US" w:eastAsia="en-US"/>
    </w:rPr>
  </w:style>
  <w:style w:type="paragraph" w:customStyle="1" w:styleId="16">
    <w:name w:val="Текст1"/>
    <w:basedOn w:val="a"/>
    <w:pPr>
      <w:suppressAutoHyphens/>
    </w:pPr>
    <w:rPr>
      <w:rFonts w:ascii="Courier New" w:hAnsi="Courier New"/>
      <w:lang w:val="uk-UA" w:eastAsia="ar-SA"/>
    </w:rPr>
  </w:style>
  <w:style w:type="paragraph" w:customStyle="1" w:styleId="110">
    <w:name w:val="Название объекта11"/>
    <w:basedOn w:val="a"/>
    <w:pPr>
      <w:suppressAutoHyphens/>
      <w:jc w:val="center"/>
    </w:pPr>
    <w:rPr>
      <w:rFonts w:ascii="Arial" w:hAnsi="Arial"/>
      <w:b/>
      <w:i/>
      <w:sz w:val="48"/>
      <w:lang w:val="uk-UA" w:eastAsia="ar-SA"/>
    </w:rPr>
  </w:style>
  <w:style w:type="paragraph" w:customStyle="1" w:styleId="111">
    <w:name w:val="Знак11"/>
    <w:basedOn w:val="a"/>
    <w:rPr>
      <w:rFonts w:ascii="Verdana" w:hAnsi="Verdana"/>
      <w:sz w:val="24"/>
      <w:szCs w:val="24"/>
      <w:lang w:val="en-US" w:eastAsia="en-US"/>
    </w:rPr>
  </w:style>
  <w:style w:type="paragraph" w:customStyle="1" w:styleId="210">
    <w:name w:val="Основной текст 21"/>
    <w:basedOn w:val="a"/>
    <w:pPr>
      <w:shd w:val="clear" w:color="auto" w:fill="FFFFFF"/>
      <w:suppressAutoHyphens/>
      <w:jc w:val="both"/>
    </w:pPr>
    <w:rPr>
      <w:color w:val="000000"/>
      <w:sz w:val="24"/>
      <w:lang w:val="uk-UA" w:eastAsia="ar-SA"/>
    </w:rPr>
  </w:style>
  <w:style w:type="paragraph" w:customStyle="1" w:styleId="211">
    <w:name w:val="Основной текст с отступом 21"/>
    <w:basedOn w:val="a"/>
    <w:pPr>
      <w:shd w:val="clear" w:color="auto" w:fill="FFFFFF"/>
      <w:tabs>
        <w:tab w:val="left" w:pos="9638"/>
      </w:tabs>
      <w:suppressAutoHyphens/>
      <w:spacing w:line="220" w:lineRule="exact"/>
      <w:ind w:left="176" w:firstLine="544"/>
      <w:jc w:val="both"/>
    </w:pPr>
    <w:rPr>
      <w:color w:val="000000"/>
      <w:sz w:val="24"/>
      <w:lang w:val="uk-UA" w:eastAsia="ar-SA"/>
    </w:rPr>
  </w:style>
  <w:style w:type="paragraph" w:customStyle="1" w:styleId="af8">
    <w:name w:val="Нормальний текст"/>
    <w:basedOn w:val="a"/>
    <w:link w:val="af9"/>
    <w:pPr>
      <w:spacing w:before="120"/>
      <w:ind w:firstLine="567"/>
    </w:pPr>
    <w:rPr>
      <w:rFonts w:ascii="Antiqua" w:hAnsi="Antiqua"/>
      <w:sz w:val="26"/>
      <w:lang w:val="uk-UA"/>
    </w:rPr>
  </w:style>
  <w:style w:type="paragraph" w:customStyle="1" w:styleId="afa">
    <w:name w:val="Знак Знак Знак Знак Знак Знак"/>
    <w:basedOn w:val="a"/>
    <w:rsid w:val="00CB37FF"/>
    <w:rPr>
      <w:rFonts w:ascii="Verdana" w:hAnsi="Verdana"/>
      <w:sz w:val="24"/>
      <w:szCs w:val="24"/>
      <w:lang w:val="en-US" w:eastAsia="en-US"/>
    </w:rPr>
  </w:style>
  <w:style w:type="paragraph" w:customStyle="1" w:styleId="23">
    <w:name w:val="Знак2"/>
    <w:basedOn w:val="a"/>
    <w:rPr>
      <w:rFonts w:ascii="Verdana" w:hAnsi="Verdana"/>
      <w:sz w:val="24"/>
      <w:szCs w:val="24"/>
      <w:lang w:val="en-US" w:eastAsia="en-US"/>
    </w:rPr>
  </w:style>
  <w:style w:type="paragraph" w:customStyle="1" w:styleId="17">
    <w:name w:val="Стиль1"/>
    <w:basedOn w:val="a"/>
    <w:pPr>
      <w:spacing w:after="120"/>
      <w:ind w:firstLine="567"/>
    </w:pPr>
    <w:rPr>
      <w:sz w:val="28"/>
      <w:szCs w:val="24"/>
      <w:lang w:val="uk-UA"/>
    </w:rPr>
  </w:style>
  <w:style w:type="paragraph" w:customStyle="1" w:styleId="18">
    <w:name w:val="Обычный (веб)1"/>
    <w:basedOn w:val="a"/>
    <w:pPr>
      <w:ind w:firstLine="480"/>
      <w:jc w:val="both"/>
    </w:pPr>
    <w:rPr>
      <w:sz w:val="18"/>
      <w:szCs w:val="18"/>
    </w:rPr>
  </w:style>
  <w:style w:type="paragraph" w:customStyle="1" w:styleId="33">
    <w:name w:val="Знак3 Знак Знак Знак"/>
    <w:basedOn w:val="a"/>
    <w:rPr>
      <w:rFonts w:ascii="Verdana" w:hAnsi="Verdana"/>
      <w:sz w:val="24"/>
      <w:szCs w:val="24"/>
      <w:lang w:val="en-US" w:eastAsia="en-US"/>
    </w:rPr>
  </w:style>
  <w:style w:type="paragraph" w:styleId="afb">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Обычный (веб) Знак1"/>
    <w:basedOn w:val="a"/>
    <w:link w:val="afc"/>
    <w:uiPriority w:val="99"/>
    <w:pPr>
      <w:spacing w:before="100" w:beforeAutospacing="1" w:after="100" w:afterAutospacing="1"/>
    </w:pPr>
    <w:rPr>
      <w:sz w:val="24"/>
      <w:szCs w:val="24"/>
      <w:lang w:val="uk-UA" w:eastAsia="uk-UA"/>
    </w:rPr>
  </w:style>
  <w:style w:type="character" w:customStyle="1" w:styleId="afd">
    <w:name w:val="Знак Знак"/>
    <w:rPr>
      <w:rFonts w:ascii="Courier New" w:hAnsi="Courier New" w:cs="Tahoma"/>
      <w:sz w:val="21"/>
      <w:szCs w:val="21"/>
      <w:lang w:val="ru-RU" w:eastAsia="ru-RU" w:bidi="ar-SA"/>
    </w:rPr>
  </w:style>
  <w:style w:type="character" w:styleId="afe">
    <w:name w:val="Strong"/>
    <w:qFormat/>
    <w:rPr>
      <w:b/>
      <w:bCs/>
    </w:rPr>
  </w:style>
  <w:style w:type="character" w:customStyle="1" w:styleId="apple-converted-space">
    <w:name w:val="apple-converted-space"/>
    <w:basedOn w:val="a0"/>
  </w:style>
  <w:style w:type="character" w:styleId="aff">
    <w:name w:val="Emphasis"/>
    <w:qFormat/>
    <w:rPr>
      <w:i/>
      <w:iCs/>
    </w:rPr>
  </w:style>
  <w:style w:type="paragraph" w:customStyle="1" w:styleId="Normal1">
    <w:name w:val="Normal1"/>
    <w:pPr>
      <w:widowControl w:val="0"/>
    </w:pPr>
    <w:rPr>
      <w:snapToGrid w:val="0"/>
    </w:rPr>
  </w:style>
  <w:style w:type="paragraph" w:customStyle="1" w:styleId="aff0">
    <w:name w:val="Основной шрифт абзаца Знак"/>
    <w:aliases w:val=" Знак2 Знак"/>
    <w:basedOn w:val="a"/>
    <w:rsid w:val="005D5C35"/>
    <w:rPr>
      <w:rFonts w:ascii="Verdana" w:hAnsi="Verdana"/>
      <w:sz w:val="24"/>
      <w:szCs w:val="24"/>
      <w:lang w:val="en-US" w:eastAsia="en-US"/>
    </w:rPr>
  </w:style>
  <w:style w:type="character" w:customStyle="1" w:styleId="af9">
    <w:name w:val="Нормальний текст Знак"/>
    <w:link w:val="af8"/>
    <w:rsid w:val="008401B8"/>
    <w:rPr>
      <w:rFonts w:ascii="Antiqua" w:hAnsi="Antiqua"/>
      <w:sz w:val="26"/>
      <w:lang w:val="uk-UA" w:eastAsia="ru-RU" w:bidi="ar-SA"/>
    </w:rPr>
  </w:style>
  <w:style w:type="paragraph" w:customStyle="1" w:styleId="19">
    <w:name w:val="Знак Знак Знак1"/>
    <w:basedOn w:val="a"/>
    <w:rsid w:val="00E355CA"/>
    <w:rPr>
      <w:rFonts w:ascii="Verdana" w:hAnsi="Verdana" w:cs="Verdana"/>
      <w:sz w:val="24"/>
      <w:szCs w:val="24"/>
      <w:lang w:val="en-US" w:eastAsia="en-US"/>
    </w:rPr>
  </w:style>
  <w:style w:type="character" w:customStyle="1" w:styleId="apple-style-span">
    <w:name w:val="apple-style-span"/>
    <w:basedOn w:val="a0"/>
    <w:rsid w:val="00DC19B8"/>
  </w:style>
  <w:style w:type="character" w:customStyle="1" w:styleId="32">
    <w:name w:val="Основной текст 3 Знак"/>
    <w:link w:val="31"/>
    <w:uiPriority w:val="99"/>
    <w:rsid w:val="00E63CD4"/>
    <w:rPr>
      <w:color w:val="000000"/>
      <w:sz w:val="28"/>
      <w:shd w:val="clear" w:color="auto" w:fill="FFFFFF"/>
      <w:lang w:val="uk-UA"/>
    </w:rPr>
  </w:style>
  <w:style w:type="character" w:customStyle="1" w:styleId="hps">
    <w:name w:val="hps"/>
    <w:rsid w:val="00E63CD4"/>
  </w:style>
  <w:style w:type="paragraph" w:customStyle="1" w:styleId="Default">
    <w:name w:val="Default"/>
    <w:rsid w:val="00E63CD4"/>
    <w:pPr>
      <w:autoSpaceDE w:val="0"/>
      <w:autoSpaceDN w:val="0"/>
      <w:adjustRightInd w:val="0"/>
    </w:pPr>
    <w:rPr>
      <w:rFonts w:ascii="Myriad Pro Cond" w:eastAsia="Calibri" w:hAnsi="Myriad Pro Cond" w:cs="Myriad Pro Cond"/>
      <w:color w:val="000000"/>
      <w:sz w:val="24"/>
      <w:szCs w:val="24"/>
      <w:lang w:eastAsia="en-US"/>
    </w:rPr>
  </w:style>
  <w:style w:type="paragraph" w:customStyle="1" w:styleId="Pa4">
    <w:name w:val="Pa4"/>
    <w:basedOn w:val="Default"/>
    <w:next w:val="Default"/>
    <w:uiPriority w:val="99"/>
    <w:rsid w:val="00E63CD4"/>
    <w:pPr>
      <w:spacing w:line="191" w:lineRule="atLeast"/>
    </w:pPr>
    <w:rPr>
      <w:rFonts w:cs="Times New Roman"/>
      <w:color w:val="auto"/>
    </w:rPr>
  </w:style>
  <w:style w:type="character" w:customStyle="1" w:styleId="A12">
    <w:name w:val="A12"/>
    <w:uiPriority w:val="99"/>
    <w:rsid w:val="00E63CD4"/>
    <w:rPr>
      <w:rFonts w:cs="Myriad Pro Cond"/>
      <w:b/>
      <w:bCs/>
      <w:color w:val="000000"/>
      <w:sz w:val="17"/>
      <w:szCs w:val="17"/>
    </w:rPr>
  </w:style>
  <w:style w:type="paragraph" w:customStyle="1" w:styleId="Pa11">
    <w:name w:val="Pa11"/>
    <w:basedOn w:val="Default"/>
    <w:next w:val="Default"/>
    <w:uiPriority w:val="99"/>
    <w:rsid w:val="00E63CD4"/>
    <w:pPr>
      <w:spacing w:line="191" w:lineRule="atLeast"/>
    </w:pPr>
    <w:rPr>
      <w:rFonts w:cs="Times New Roman"/>
      <w:color w:val="auto"/>
    </w:rPr>
  </w:style>
  <w:style w:type="character" w:customStyle="1" w:styleId="A11">
    <w:name w:val="A11"/>
    <w:uiPriority w:val="99"/>
    <w:rsid w:val="00E63CD4"/>
    <w:rPr>
      <w:rFonts w:cs="Myriad Pro Cond"/>
      <w:color w:val="000000"/>
      <w:sz w:val="18"/>
      <w:szCs w:val="18"/>
    </w:rPr>
  </w:style>
  <w:style w:type="character" w:customStyle="1" w:styleId="ae">
    <w:name w:val="Текст выноски Знак"/>
    <w:link w:val="ad"/>
    <w:uiPriority w:val="99"/>
    <w:semiHidden/>
    <w:rsid w:val="00E63CD4"/>
    <w:rPr>
      <w:rFonts w:ascii="Tahoma" w:hAnsi="Tahoma" w:cs="Courier New"/>
      <w:sz w:val="16"/>
      <w:szCs w:val="16"/>
    </w:rPr>
  </w:style>
  <w:style w:type="character" w:customStyle="1" w:styleId="shorttext">
    <w:name w:val="short_text"/>
    <w:rsid w:val="00E63CD4"/>
  </w:style>
  <w:style w:type="paragraph" w:styleId="aff1">
    <w:name w:val="List Paragraph"/>
    <w:aliases w:val="Elenco Normale,List Paragraph,Список уровня 2,название табл/рис,Chapter10"/>
    <w:basedOn w:val="a"/>
    <w:link w:val="aff2"/>
    <w:uiPriority w:val="34"/>
    <w:qFormat/>
    <w:rsid w:val="00E63CD4"/>
    <w:pPr>
      <w:ind w:left="720"/>
      <w:contextualSpacing/>
    </w:pPr>
    <w:rPr>
      <w:rFonts w:eastAsia="Batang"/>
      <w:sz w:val="24"/>
      <w:szCs w:val="24"/>
      <w:lang w:val="uk-UA" w:eastAsia="ko-KR"/>
    </w:rPr>
  </w:style>
  <w:style w:type="table" w:styleId="aff3">
    <w:name w:val="Table Grid"/>
    <w:basedOn w:val="a1"/>
    <w:rsid w:val="00E63C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aliases w:val="Знак9 Знак,Знак Знак1"/>
    <w:link w:val="HTML"/>
    <w:uiPriority w:val="99"/>
    <w:locked/>
    <w:rsid w:val="00B00531"/>
    <w:rPr>
      <w:rFonts w:ascii="Courier New" w:hAnsi="Courier New" w:cs="Tahoma"/>
      <w:sz w:val="21"/>
      <w:szCs w:val="21"/>
    </w:rPr>
  </w:style>
  <w:style w:type="character" w:customStyle="1" w:styleId="a4">
    <w:name w:val="Основной текст Знак"/>
    <w:link w:val="a3"/>
    <w:rsid w:val="00D97AD1"/>
    <w:rPr>
      <w:rFonts w:ascii="Helios" w:hAnsi="Helios"/>
      <w:sz w:val="16"/>
      <w:lang w:val="en-US"/>
    </w:rPr>
  </w:style>
  <w:style w:type="character" w:customStyle="1" w:styleId="20">
    <w:name w:val="Заголовок 2 Знак"/>
    <w:link w:val="2"/>
    <w:rsid w:val="00D97AD1"/>
    <w:rPr>
      <w:b/>
      <w:color w:val="000000"/>
      <w:spacing w:val="-1"/>
      <w:sz w:val="24"/>
      <w:shd w:val="clear" w:color="auto" w:fill="FFFFFF"/>
      <w:lang w:val="uk-UA"/>
    </w:rPr>
  </w:style>
  <w:style w:type="character" w:styleId="aff4">
    <w:name w:val="annotation reference"/>
    <w:uiPriority w:val="99"/>
    <w:rsid w:val="000C2AA1"/>
    <w:rPr>
      <w:sz w:val="16"/>
      <w:szCs w:val="16"/>
    </w:rPr>
  </w:style>
  <w:style w:type="paragraph" w:styleId="aff5">
    <w:name w:val="annotation text"/>
    <w:basedOn w:val="a"/>
    <w:link w:val="aff6"/>
    <w:uiPriority w:val="99"/>
    <w:rsid w:val="000C2AA1"/>
  </w:style>
  <w:style w:type="character" w:customStyle="1" w:styleId="aff6">
    <w:name w:val="Текст примечания Знак"/>
    <w:link w:val="aff5"/>
    <w:uiPriority w:val="99"/>
    <w:rsid w:val="000C2AA1"/>
    <w:rPr>
      <w:lang w:val="ru-RU" w:eastAsia="ru-RU"/>
    </w:rPr>
  </w:style>
  <w:style w:type="paragraph" w:styleId="aff7">
    <w:name w:val="annotation subject"/>
    <w:basedOn w:val="aff5"/>
    <w:next w:val="aff5"/>
    <w:link w:val="aff8"/>
    <w:rsid w:val="000C2AA1"/>
    <w:rPr>
      <w:b/>
      <w:bCs/>
    </w:rPr>
  </w:style>
  <w:style w:type="character" w:customStyle="1" w:styleId="aff8">
    <w:name w:val="Тема примечания Знак"/>
    <w:link w:val="aff7"/>
    <w:rsid w:val="000C2AA1"/>
    <w:rPr>
      <w:b/>
      <w:bCs/>
      <w:lang w:val="ru-RU" w:eastAsia="ru-RU"/>
    </w:rPr>
  </w:style>
  <w:style w:type="paragraph" w:customStyle="1" w:styleId="ps7">
    <w:name w:val="ps7"/>
    <w:basedOn w:val="a"/>
    <w:rsid w:val="00161C2C"/>
    <w:pPr>
      <w:spacing w:before="100" w:beforeAutospacing="1" w:after="100" w:afterAutospacing="1"/>
    </w:pPr>
    <w:rPr>
      <w:sz w:val="24"/>
      <w:szCs w:val="24"/>
      <w:lang w:val="uk-UA" w:eastAsia="uk-UA"/>
    </w:rPr>
  </w:style>
  <w:style w:type="paragraph" w:styleId="aff9">
    <w:name w:val="Revision"/>
    <w:hidden/>
    <w:uiPriority w:val="99"/>
    <w:semiHidden/>
    <w:rsid w:val="00C47D22"/>
  </w:style>
  <w:style w:type="paragraph" w:styleId="affa">
    <w:name w:val="No Spacing"/>
    <w:uiPriority w:val="99"/>
    <w:qFormat/>
    <w:rsid w:val="001E2F06"/>
  </w:style>
  <w:style w:type="numbering" w:customStyle="1" w:styleId="1a">
    <w:name w:val="Нет списка1"/>
    <w:next w:val="a2"/>
    <w:uiPriority w:val="99"/>
    <w:semiHidden/>
    <w:unhideWhenUsed/>
    <w:rsid w:val="001E7AD5"/>
  </w:style>
  <w:style w:type="character" w:customStyle="1" w:styleId="14">
    <w:name w:val="Верхний колонтитул Знак1"/>
    <w:link w:val="af6"/>
    <w:locked/>
    <w:rsid w:val="001A7AC5"/>
    <w:rPr>
      <w:lang w:val="ru-RU" w:eastAsia="ru-RU" w:bidi="ar-SA"/>
    </w:rPr>
  </w:style>
  <w:style w:type="character" w:customStyle="1" w:styleId="11">
    <w:name w:val="Нижний колонтитул Знак1"/>
    <w:link w:val="a9"/>
    <w:locked/>
    <w:rsid w:val="001A7AC5"/>
    <w:rPr>
      <w:lang w:val="ru-RU" w:eastAsia="ru-RU" w:bidi="ar-SA"/>
    </w:rPr>
  </w:style>
  <w:style w:type="character" w:customStyle="1" w:styleId="BalloonTextChar">
    <w:name w:val="Balloon Text Char"/>
    <w:semiHidden/>
    <w:locked/>
    <w:rsid w:val="001A7AC5"/>
    <w:rPr>
      <w:rFonts w:ascii="Tahoma" w:hAnsi="Tahoma" w:cs="Times New Roman"/>
      <w:sz w:val="16"/>
      <w:lang w:val="x-none" w:eastAsia="en-US"/>
    </w:rPr>
  </w:style>
  <w:style w:type="paragraph" w:customStyle="1" w:styleId="xl63">
    <w:name w:val="xl63"/>
    <w:basedOn w:val="a"/>
    <w:rsid w:val="00C8484E"/>
    <w:pPr>
      <w:spacing w:before="100" w:beforeAutospacing="1" w:after="100" w:afterAutospacing="1"/>
    </w:pPr>
    <w:rPr>
      <w:rFonts w:ascii="Arial" w:hAnsi="Arial" w:cs="Arial"/>
    </w:rPr>
  </w:style>
  <w:style w:type="paragraph" w:customStyle="1" w:styleId="xl64">
    <w:name w:val="xl64"/>
    <w:basedOn w:val="a"/>
    <w:rsid w:val="00C8484E"/>
    <w:pPr>
      <w:spacing w:before="100" w:beforeAutospacing="1" w:after="100" w:afterAutospacing="1"/>
      <w:jc w:val="center"/>
    </w:pPr>
    <w:rPr>
      <w:rFonts w:ascii="Arial" w:hAnsi="Arial" w:cs="Arial"/>
      <w:b/>
      <w:bCs/>
      <w:sz w:val="24"/>
      <w:szCs w:val="24"/>
    </w:rPr>
  </w:style>
  <w:style w:type="paragraph" w:customStyle="1" w:styleId="xl65">
    <w:name w:val="xl65"/>
    <w:basedOn w:val="a"/>
    <w:rsid w:val="00C8484E"/>
    <w:pPr>
      <w:spacing w:before="100" w:beforeAutospacing="1" w:after="100" w:afterAutospacing="1"/>
    </w:pPr>
    <w:rPr>
      <w:rFonts w:ascii="Arial" w:hAnsi="Arial" w:cs="Arial"/>
      <w:sz w:val="24"/>
      <w:szCs w:val="24"/>
    </w:rPr>
  </w:style>
  <w:style w:type="paragraph" w:customStyle="1" w:styleId="xl66">
    <w:name w:val="xl66"/>
    <w:basedOn w:val="a"/>
    <w:rsid w:val="00C8484E"/>
    <w:pPr>
      <w:spacing w:before="100" w:beforeAutospacing="1" w:after="100" w:afterAutospacing="1"/>
      <w:jc w:val="right"/>
    </w:pPr>
    <w:rPr>
      <w:rFonts w:ascii="Arial" w:hAnsi="Arial" w:cs="Arial"/>
    </w:rPr>
  </w:style>
  <w:style w:type="paragraph" w:customStyle="1" w:styleId="xl67">
    <w:name w:val="xl67"/>
    <w:basedOn w:val="a"/>
    <w:rsid w:val="00C8484E"/>
    <w:pPr>
      <w:spacing w:before="100" w:beforeAutospacing="1" w:after="100" w:afterAutospacing="1"/>
      <w:jc w:val="center"/>
      <w:textAlignment w:val="top"/>
    </w:pPr>
    <w:rPr>
      <w:rFonts w:ascii="Arial" w:hAnsi="Arial" w:cs="Arial"/>
    </w:rPr>
  </w:style>
  <w:style w:type="paragraph" w:customStyle="1" w:styleId="xl68">
    <w:name w:val="xl68"/>
    <w:basedOn w:val="a"/>
    <w:rsid w:val="00C8484E"/>
    <w:pPr>
      <w:spacing w:before="100" w:beforeAutospacing="1" w:after="100" w:afterAutospacing="1"/>
      <w:jc w:val="right"/>
      <w:textAlignment w:val="top"/>
    </w:pPr>
    <w:rPr>
      <w:rFonts w:ascii="Arial" w:hAnsi="Arial" w:cs="Arial"/>
    </w:rPr>
  </w:style>
  <w:style w:type="paragraph" w:customStyle="1" w:styleId="xl69">
    <w:name w:val="xl69"/>
    <w:basedOn w:val="a"/>
    <w:rsid w:val="00C8484E"/>
    <w:pPr>
      <w:spacing w:before="100" w:beforeAutospacing="1" w:after="100" w:afterAutospacing="1"/>
      <w:jc w:val="center"/>
      <w:textAlignment w:val="center"/>
    </w:pPr>
    <w:rPr>
      <w:rFonts w:ascii="Arial" w:hAnsi="Arial" w:cs="Arial"/>
    </w:rPr>
  </w:style>
  <w:style w:type="paragraph" w:customStyle="1" w:styleId="xl70">
    <w:name w:val="xl70"/>
    <w:basedOn w:val="a"/>
    <w:rsid w:val="00C8484E"/>
    <w:pPr>
      <w:spacing w:before="100" w:beforeAutospacing="1" w:after="100" w:afterAutospacing="1"/>
      <w:jc w:val="center"/>
      <w:textAlignment w:val="center"/>
    </w:pPr>
    <w:rPr>
      <w:rFonts w:ascii="Arial" w:hAnsi="Arial" w:cs="Arial"/>
    </w:rPr>
  </w:style>
  <w:style w:type="paragraph" w:customStyle="1" w:styleId="xl71">
    <w:name w:val="xl71"/>
    <w:basedOn w:val="a"/>
    <w:rsid w:val="00C8484E"/>
    <w:pPr>
      <w:spacing w:before="100" w:beforeAutospacing="1" w:after="100" w:afterAutospacing="1"/>
      <w:jc w:val="center"/>
    </w:pPr>
    <w:rPr>
      <w:rFonts w:ascii="Arial" w:hAnsi="Arial" w:cs="Arial"/>
    </w:rPr>
  </w:style>
  <w:style w:type="paragraph" w:customStyle="1" w:styleId="xl72">
    <w:name w:val="xl72"/>
    <w:basedOn w:val="a"/>
    <w:rsid w:val="00C8484E"/>
    <w:pPr>
      <w:spacing w:before="100" w:beforeAutospacing="1" w:after="100" w:afterAutospacing="1"/>
    </w:pPr>
    <w:rPr>
      <w:rFonts w:ascii="Arial" w:hAnsi="Arial" w:cs="Arial"/>
      <w:sz w:val="24"/>
      <w:szCs w:val="24"/>
    </w:rPr>
  </w:style>
  <w:style w:type="paragraph" w:customStyle="1" w:styleId="xl73">
    <w:name w:val="xl73"/>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Arial" w:hAnsi="Arial" w:cs="Arial"/>
    </w:rPr>
  </w:style>
  <w:style w:type="paragraph" w:customStyle="1" w:styleId="xl74">
    <w:name w:val="xl74"/>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w:hAnsi="Arial" w:cs="Arial"/>
    </w:rPr>
  </w:style>
  <w:style w:type="paragraph" w:customStyle="1" w:styleId="xl75">
    <w:name w:val="xl75"/>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Arial" w:hAnsi="Arial" w:cs="Arial"/>
      <w:b/>
      <w:bCs/>
    </w:rPr>
  </w:style>
  <w:style w:type="paragraph" w:customStyle="1" w:styleId="xl76">
    <w:name w:val="xl76"/>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Arial" w:hAnsi="Arial" w:cs="Arial"/>
    </w:rPr>
  </w:style>
  <w:style w:type="paragraph" w:customStyle="1" w:styleId="xl77">
    <w:name w:val="xl77"/>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top"/>
    </w:pPr>
    <w:rPr>
      <w:rFonts w:ascii="Arial" w:hAnsi="Arial" w:cs="Arial"/>
      <w:b/>
      <w:bCs/>
    </w:rPr>
  </w:style>
  <w:style w:type="paragraph" w:customStyle="1" w:styleId="xl78">
    <w:name w:val="xl78"/>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rPr>
  </w:style>
  <w:style w:type="paragraph" w:customStyle="1" w:styleId="xl79">
    <w:name w:val="xl79"/>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Arial" w:hAnsi="Arial" w:cs="Arial"/>
    </w:rPr>
  </w:style>
  <w:style w:type="paragraph" w:customStyle="1" w:styleId="xl80">
    <w:name w:val="xl80"/>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top"/>
    </w:pPr>
    <w:rPr>
      <w:rFonts w:ascii="Arial" w:hAnsi="Arial" w:cs="Arial"/>
    </w:rPr>
  </w:style>
  <w:style w:type="paragraph" w:customStyle="1" w:styleId="xl81">
    <w:name w:val="xl81"/>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Arial" w:hAnsi="Arial" w:cs="Arial"/>
    </w:rPr>
  </w:style>
  <w:style w:type="paragraph" w:customStyle="1" w:styleId="xl82">
    <w:name w:val="xl82"/>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top"/>
    </w:pPr>
    <w:rPr>
      <w:rFonts w:ascii="Arial" w:hAnsi="Arial" w:cs="Arial"/>
    </w:rPr>
  </w:style>
  <w:style w:type="paragraph" w:customStyle="1" w:styleId="xl83">
    <w:name w:val="xl83"/>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rPr>
  </w:style>
  <w:style w:type="paragraph" w:customStyle="1" w:styleId="xl84">
    <w:name w:val="xl84"/>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rPr>
  </w:style>
  <w:style w:type="paragraph" w:customStyle="1" w:styleId="xl85">
    <w:name w:val="xl85"/>
    <w:basedOn w:val="a"/>
    <w:rsid w:val="00C8484E"/>
    <w:pPr>
      <w:spacing w:before="100" w:beforeAutospacing="1" w:after="100" w:afterAutospacing="1"/>
      <w:jc w:val="both"/>
      <w:textAlignment w:val="center"/>
    </w:pPr>
    <w:rPr>
      <w:rFonts w:ascii="Arial" w:hAnsi="Arial" w:cs="Arial"/>
      <w:b/>
      <w:bCs/>
      <w:sz w:val="24"/>
      <w:szCs w:val="24"/>
    </w:rPr>
  </w:style>
  <w:style w:type="paragraph" w:customStyle="1" w:styleId="xl86">
    <w:name w:val="xl86"/>
    <w:basedOn w:val="a"/>
    <w:rsid w:val="00C8484E"/>
    <w:pPr>
      <w:spacing w:before="100" w:beforeAutospacing="1" w:after="100" w:afterAutospacing="1"/>
      <w:jc w:val="both"/>
      <w:textAlignment w:val="center"/>
    </w:pPr>
    <w:rPr>
      <w:rFonts w:ascii="Arial" w:hAnsi="Arial" w:cs="Arial"/>
      <w:sz w:val="24"/>
      <w:szCs w:val="24"/>
    </w:rPr>
  </w:style>
  <w:style w:type="paragraph" w:customStyle="1" w:styleId="xl87">
    <w:name w:val="xl87"/>
    <w:basedOn w:val="a"/>
    <w:rsid w:val="00C8484E"/>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b/>
      <w:bCs/>
    </w:rPr>
  </w:style>
  <w:style w:type="paragraph" w:customStyle="1" w:styleId="rvps2">
    <w:name w:val="rvps2"/>
    <w:basedOn w:val="a"/>
    <w:qFormat/>
    <w:rsid w:val="00EF7984"/>
    <w:pPr>
      <w:spacing w:before="100" w:beforeAutospacing="1" w:after="100" w:afterAutospacing="1"/>
    </w:pPr>
    <w:rPr>
      <w:sz w:val="24"/>
      <w:szCs w:val="24"/>
    </w:rPr>
  </w:style>
  <w:style w:type="character" w:customStyle="1" w:styleId="rvts0">
    <w:name w:val="rvts0"/>
    <w:rsid w:val="00EB0F76"/>
  </w:style>
  <w:style w:type="character" w:customStyle="1" w:styleId="afc">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b"/>
    <w:locked/>
    <w:rsid w:val="00324DAF"/>
    <w:rPr>
      <w:sz w:val="24"/>
      <w:szCs w:val="24"/>
      <w:lang w:val="uk-UA" w:eastAsia="uk-UA" w:bidi="ar-SA"/>
    </w:rPr>
  </w:style>
  <w:style w:type="character" w:customStyle="1" w:styleId="rvts37">
    <w:name w:val="rvts37"/>
    <w:rsid w:val="00324DAF"/>
  </w:style>
  <w:style w:type="character" w:customStyle="1" w:styleId="HTMLPreformattedChar">
    <w:name w:val="HTML Preformatted Char"/>
    <w:aliases w:val="Знак9 Char"/>
    <w:locked/>
    <w:rsid w:val="00E23C4D"/>
    <w:rPr>
      <w:rFonts w:ascii="Courier New" w:eastAsia="Times New Roman" w:hAnsi="Courier New"/>
    </w:rPr>
  </w:style>
  <w:style w:type="character" w:customStyle="1" w:styleId="rvts82">
    <w:name w:val="rvts82"/>
    <w:rsid w:val="00E23C4D"/>
  </w:style>
  <w:style w:type="character" w:customStyle="1" w:styleId="rvts23">
    <w:name w:val="rvts23"/>
    <w:rsid w:val="00E23C4D"/>
    <w:rPr>
      <w:rFonts w:cs="Times New Roman"/>
    </w:rPr>
  </w:style>
  <w:style w:type="character" w:customStyle="1" w:styleId="91">
    <w:name w:val="Знак9 Знак Знак1"/>
    <w:locked/>
    <w:rsid w:val="008B4A52"/>
    <w:rPr>
      <w:rFonts w:ascii="Courier New" w:eastAsia="Courier New" w:hAnsi="Courier New" w:cs="Courier New"/>
      <w:lang w:val="ru-RU" w:eastAsia="ru-RU" w:bidi="ar-SA"/>
    </w:rPr>
  </w:style>
  <w:style w:type="character" w:customStyle="1" w:styleId="affb">
    <w:name w:val="Верхний колонтитул Знак"/>
    <w:uiPriority w:val="99"/>
    <w:locked/>
    <w:rsid w:val="00DD4393"/>
    <w:rPr>
      <w:rFonts w:cs="Times New Roman"/>
    </w:rPr>
  </w:style>
  <w:style w:type="character" w:customStyle="1" w:styleId="affc">
    <w:name w:val="Нижний колонтитул Знак"/>
    <w:uiPriority w:val="99"/>
    <w:locked/>
    <w:rsid w:val="00DD4393"/>
    <w:rPr>
      <w:rFonts w:cs="Times New Roman"/>
    </w:rPr>
  </w:style>
  <w:style w:type="character" w:customStyle="1" w:styleId="90">
    <w:name w:val="Знак9 Знак Знак"/>
    <w:locked/>
    <w:rsid w:val="00672FF5"/>
    <w:rPr>
      <w:rFonts w:ascii="Courier New" w:hAnsi="Courier New" w:cs="Tahoma"/>
      <w:sz w:val="21"/>
      <w:szCs w:val="21"/>
    </w:rPr>
  </w:style>
  <w:style w:type="paragraph" w:customStyle="1" w:styleId="34">
    <w:name w:val="Знак Знак3 Знак Знак"/>
    <w:basedOn w:val="a"/>
    <w:rsid w:val="008A441C"/>
    <w:rPr>
      <w:rFonts w:ascii="Verdana" w:hAnsi="Verdana" w:cs="Verdana"/>
      <w:lang w:val="en-US" w:eastAsia="en-US"/>
    </w:rPr>
  </w:style>
  <w:style w:type="paragraph" w:customStyle="1" w:styleId="24">
    <w:name w:val="Знак Знак2"/>
    <w:basedOn w:val="a"/>
    <w:rsid w:val="00984060"/>
    <w:rPr>
      <w:rFonts w:ascii="Verdana" w:hAnsi="Verdana" w:cs="Verdana"/>
      <w:lang w:val="en-US" w:eastAsia="en-US"/>
    </w:rPr>
  </w:style>
  <w:style w:type="character" w:customStyle="1" w:styleId="af0">
    <w:name w:val="Название Знак"/>
    <w:link w:val="af"/>
    <w:locked/>
    <w:rsid w:val="005A22AC"/>
    <w:rPr>
      <w:rFonts w:ascii="Arial" w:hAnsi="Arial"/>
      <w:b/>
      <w:kern w:val="28"/>
      <w:sz w:val="32"/>
      <w:szCs w:val="24"/>
      <w:lang w:val="uk-UA" w:eastAsia="ru-RU" w:bidi="ar-SA"/>
    </w:rPr>
  </w:style>
  <w:style w:type="character" w:customStyle="1" w:styleId="Web1">
    <w:name w:val="Обычный (Web)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 Знак1"/>
    <w:locked/>
    <w:rsid w:val="000F0F00"/>
    <w:rPr>
      <w:sz w:val="24"/>
      <w:szCs w:val="24"/>
      <w:lang w:val="uk-UA" w:eastAsia="uk-UA" w:bidi="ar-SA"/>
    </w:rPr>
  </w:style>
  <w:style w:type="paragraph" w:customStyle="1" w:styleId="25">
    <w:name w:val="Обычный2"/>
    <w:rsid w:val="00A20B65"/>
    <w:pPr>
      <w:spacing w:line="276" w:lineRule="auto"/>
    </w:pPr>
    <w:rPr>
      <w:rFonts w:ascii="Arial" w:eastAsia="Arial" w:hAnsi="Arial" w:cs="Arial"/>
      <w:color w:val="000000"/>
      <w:sz w:val="22"/>
      <w:szCs w:val="22"/>
    </w:rPr>
  </w:style>
  <w:style w:type="paragraph" w:styleId="affd">
    <w:name w:val="Subtitle"/>
    <w:basedOn w:val="a"/>
    <w:link w:val="affe"/>
    <w:qFormat/>
    <w:rsid w:val="00C46ED1"/>
    <w:pPr>
      <w:spacing w:line="360" w:lineRule="auto"/>
      <w:jc w:val="center"/>
    </w:pPr>
    <w:rPr>
      <w:b/>
      <w:noProof/>
      <w:sz w:val="24"/>
      <w:szCs w:val="24"/>
      <w:lang w:val="en-GB" w:eastAsia="en-US"/>
    </w:rPr>
  </w:style>
  <w:style w:type="character" w:customStyle="1" w:styleId="affe">
    <w:name w:val="Подзаголовок Знак"/>
    <w:link w:val="affd"/>
    <w:rsid w:val="00C46ED1"/>
    <w:rPr>
      <w:b/>
      <w:noProof/>
      <w:sz w:val="24"/>
      <w:szCs w:val="24"/>
      <w:lang w:val="en-GB" w:eastAsia="en-US"/>
    </w:rPr>
  </w:style>
  <w:style w:type="paragraph" w:customStyle="1" w:styleId="afff">
    <w:name w:val="Знак Знак Знак Знак"/>
    <w:basedOn w:val="a"/>
    <w:rsid w:val="00F10B13"/>
    <w:rPr>
      <w:rFonts w:ascii="Verdana" w:hAnsi="Verdana"/>
      <w:sz w:val="24"/>
      <w:szCs w:val="24"/>
      <w:lang w:val="en-US" w:eastAsia="en-US"/>
    </w:rPr>
  </w:style>
  <w:style w:type="paragraph" w:customStyle="1" w:styleId="TableParagraph">
    <w:name w:val="Table Paragraph"/>
    <w:basedOn w:val="a"/>
    <w:uiPriority w:val="1"/>
    <w:qFormat/>
    <w:rsid w:val="00681B62"/>
    <w:pPr>
      <w:widowControl w:val="0"/>
      <w:ind w:left="100"/>
      <w:jc w:val="both"/>
    </w:pPr>
    <w:rPr>
      <w:sz w:val="22"/>
      <w:szCs w:val="22"/>
      <w:lang w:val="en-US" w:eastAsia="en-US"/>
    </w:rPr>
  </w:style>
  <w:style w:type="paragraph" w:customStyle="1" w:styleId="afff0">
    <w:name w:val="Знак Знак Знак Знак Знак Знак Знак Знак"/>
    <w:basedOn w:val="a"/>
    <w:rsid w:val="00B2690C"/>
    <w:rPr>
      <w:rFonts w:ascii="Verdana" w:hAnsi="Verdana" w:cs="Verdana"/>
      <w:lang w:val="en-US" w:eastAsia="en-US"/>
    </w:rPr>
  </w:style>
  <w:style w:type="character" w:customStyle="1" w:styleId="accent">
    <w:name w:val="accent"/>
    <w:rsid w:val="00B2690C"/>
  </w:style>
  <w:style w:type="character" w:customStyle="1" w:styleId="26">
    <w:name w:val="Основной текст (2)"/>
    <w:rsid w:val="00694410"/>
    <w:rPr>
      <w:rFonts w:ascii="Times New Roman" w:hAnsi="Times New Roman" w:cs="Times New Roman"/>
      <w:sz w:val="21"/>
      <w:szCs w:val="21"/>
      <w:u w:val="none"/>
    </w:rPr>
  </w:style>
  <w:style w:type="character" w:customStyle="1" w:styleId="27">
    <w:name w:val="Основной текст (2)_"/>
    <w:link w:val="212"/>
    <w:rsid w:val="00694410"/>
    <w:rPr>
      <w:sz w:val="21"/>
      <w:szCs w:val="21"/>
      <w:shd w:val="clear" w:color="auto" w:fill="FFFFFF"/>
    </w:rPr>
  </w:style>
  <w:style w:type="paragraph" w:customStyle="1" w:styleId="212">
    <w:name w:val="Основной текст (2)1"/>
    <w:basedOn w:val="a"/>
    <w:link w:val="27"/>
    <w:rsid w:val="00694410"/>
    <w:pPr>
      <w:widowControl w:val="0"/>
      <w:shd w:val="clear" w:color="auto" w:fill="FFFFFF"/>
      <w:spacing w:before="1380" w:after="180" w:line="250" w:lineRule="exact"/>
      <w:jc w:val="center"/>
    </w:pPr>
    <w:rPr>
      <w:sz w:val="21"/>
      <w:szCs w:val="21"/>
    </w:rPr>
  </w:style>
  <w:style w:type="paragraph" w:customStyle="1" w:styleId="LO-normal">
    <w:name w:val="LO-normal"/>
    <w:uiPriority w:val="99"/>
    <w:rsid w:val="000C6B36"/>
    <w:pPr>
      <w:spacing w:line="276" w:lineRule="auto"/>
    </w:pPr>
    <w:rPr>
      <w:rFonts w:ascii="Arial" w:eastAsia="Tahoma" w:hAnsi="Arial" w:cs="Arial"/>
      <w:color w:val="000000"/>
      <w:sz w:val="22"/>
      <w:szCs w:val="22"/>
      <w:lang w:eastAsia="zh-CN"/>
    </w:rPr>
  </w:style>
  <w:style w:type="paragraph" w:customStyle="1" w:styleId="1b">
    <w:name w:val="Абзац списка1"/>
    <w:basedOn w:val="a"/>
    <w:rsid w:val="00D32D1E"/>
    <w:pPr>
      <w:spacing w:after="160" w:line="259" w:lineRule="auto"/>
      <w:ind w:left="720"/>
    </w:pPr>
    <w:rPr>
      <w:rFonts w:ascii="Calibri" w:hAnsi="Calibri"/>
      <w:sz w:val="22"/>
      <w:szCs w:val="22"/>
      <w:lang w:eastAsia="en-US"/>
    </w:rPr>
  </w:style>
  <w:style w:type="character" w:customStyle="1" w:styleId="WW8Num21z1">
    <w:name w:val="WW8Num21z1"/>
    <w:rsid w:val="00E80258"/>
  </w:style>
  <w:style w:type="character" w:customStyle="1" w:styleId="aff2">
    <w:name w:val="Абзац списка Знак"/>
    <w:aliases w:val="Elenco Normale Знак,List Paragraph Знак,Список уровня 2 Знак,название табл/рис Знак,Chapter10 Знак"/>
    <w:link w:val="aff1"/>
    <w:uiPriority w:val="34"/>
    <w:rsid w:val="0043337D"/>
    <w:rPr>
      <w:rFonts w:eastAsia="Batang"/>
      <w:sz w:val="24"/>
      <w:szCs w:val="24"/>
      <w:lang w:val="uk-UA" w:eastAsia="ko-KR"/>
    </w:rPr>
  </w:style>
  <w:style w:type="paragraph" w:customStyle="1" w:styleId="rvps7">
    <w:name w:val="rvps7"/>
    <w:basedOn w:val="a"/>
    <w:rsid w:val="00B50434"/>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89">
      <w:bodyDiv w:val="1"/>
      <w:marLeft w:val="0"/>
      <w:marRight w:val="0"/>
      <w:marTop w:val="0"/>
      <w:marBottom w:val="0"/>
      <w:divBdr>
        <w:top w:val="none" w:sz="0" w:space="0" w:color="auto"/>
        <w:left w:val="none" w:sz="0" w:space="0" w:color="auto"/>
        <w:bottom w:val="none" w:sz="0" w:space="0" w:color="auto"/>
        <w:right w:val="none" w:sz="0" w:space="0" w:color="auto"/>
      </w:divBdr>
    </w:div>
    <w:div w:id="23872643">
      <w:bodyDiv w:val="1"/>
      <w:marLeft w:val="0"/>
      <w:marRight w:val="0"/>
      <w:marTop w:val="0"/>
      <w:marBottom w:val="0"/>
      <w:divBdr>
        <w:top w:val="none" w:sz="0" w:space="0" w:color="auto"/>
        <w:left w:val="none" w:sz="0" w:space="0" w:color="auto"/>
        <w:bottom w:val="none" w:sz="0" w:space="0" w:color="auto"/>
        <w:right w:val="none" w:sz="0" w:space="0" w:color="auto"/>
      </w:divBdr>
    </w:div>
    <w:div w:id="110168658">
      <w:bodyDiv w:val="1"/>
      <w:marLeft w:val="0"/>
      <w:marRight w:val="0"/>
      <w:marTop w:val="0"/>
      <w:marBottom w:val="0"/>
      <w:divBdr>
        <w:top w:val="none" w:sz="0" w:space="0" w:color="auto"/>
        <w:left w:val="none" w:sz="0" w:space="0" w:color="auto"/>
        <w:bottom w:val="none" w:sz="0" w:space="0" w:color="auto"/>
        <w:right w:val="none" w:sz="0" w:space="0" w:color="auto"/>
      </w:divBdr>
    </w:div>
    <w:div w:id="197863747">
      <w:bodyDiv w:val="1"/>
      <w:marLeft w:val="0"/>
      <w:marRight w:val="0"/>
      <w:marTop w:val="0"/>
      <w:marBottom w:val="0"/>
      <w:divBdr>
        <w:top w:val="none" w:sz="0" w:space="0" w:color="auto"/>
        <w:left w:val="none" w:sz="0" w:space="0" w:color="auto"/>
        <w:bottom w:val="none" w:sz="0" w:space="0" w:color="auto"/>
        <w:right w:val="none" w:sz="0" w:space="0" w:color="auto"/>
      </w:divBdr>
    </w:div>
    <w:div w:id="205413214">
      <w:bodyDiv w:val="1"/>
      <w:marLeft w:val="0"/>
      <w:marRight w:val="0"/>
      <w:marTop w:val="0"/>
      <w:marBottom w:val="0"/>
      <w:divBdr>
        <w:top w:val="none" w:sz="0" w:space="0" w:color="auto"/>
        <w:left w:val="none" w:sz="0" w:space="0" w:color="auto"/>
        <w:bottom w:val="none" w:sz="0" w:space="0" w:color="auto"/>
        <w:right w:val="none" w:sz="0" w:space="0" w:color="auto"/>
      </w:divBdr>
    </w:div>
    <w:div w:id="219363693">
      <w:bodyDiv w:val="1"/>
      <w:marLeft w:val="0"/>
      <w:marRight w:val="0"/>
      <w:marTop w:val="0"/>
      <w:marBottom w:val="0"/>
      <w:divBdr>
        <w:top w:val="none" w:sz="0" w:space="0" w:color="auto"/>
        <w:left w:val="none" w:sz="0" w:space="0" w:color="auto"/>
        <w:bottom w:val="none" w:sz="0" w:space="0" w:color="auto"/>
        <w:right w:val="none" w:sz="0" w:space="0" w:color="auto"/>
      </w:divBdr>
    </w:div>
    <w:div w:id="236675481">
      <w:bodyDiv w:val="1"/>
      <w:marLeft w:val="0"/>
      <w:marRight w:val="0"/>
      <w:marTop w:val="0"/>
      <w:marBottom w:val="0"/>
      <w:divBdr>
        <w:top w:val="none" w:sz="0" w:space="0" w:color="auto"/>
        <w:left w:val="none" w:sz="0" w:space="0" w:color="auto"/>
        <w:bottom w:val="none" w:sz="0" w:space="0" w:color="auto"/>
        <w:right w:val="none" w:sz="0" w:space="0" w:color="auto"/>
      </w:divBdr>
    </w:div>
    <w:div w:id="243803630">
      <w:bodyDiv w:val="1"/>
      <w:marLeft w:val="0"/>
      <w:marRight w:val="0"/>
      <w:marTop w:val="0"/>
      <w:marBottom w:val="0"/>
      <w:divBdr>
        <w:top w:val="none" w:sz="0" w:space="0" w:color="auto"/>
        <w:left w:val="none" w:sz="0" w:space="0" w:color="auto"/>
        <w:bottom w:val="none" w:sz="0" w:space="0" w:color="auto"/>
        <w:right w:val="none" w:sz="0" w:space="0" w:color="auto"/>
      </w:divBdr>
    </w:div>
    <w:div w:id="558856602">
      <w:bodyDiv w:val="1"/>
      <w:marLeft w:val="0"/>
      <w:marRight w:val="0"/>
      <w:marTop w:val="0"/>
      <w:marBottom w:val="0"/>
      <w:divBdr>
        <w:top w:val="none" w:sz="0" w:space="0" w:color="auto"/>
        <w:left w:val="none" w:sz="0" w:space="0" w:color="auto"/>
        <w:bottom w:val="none" w:sz="0" w:space="0" w:color="auto"/>
        <w:right w:val="none" w:sz="0" w:space="0" w:color="auto"/>
      </w:divBdr>
    </w:div>
    <w:div w:id="589003505">
      <w:bodyDiv w:val="1"/>
      <w:marLeft w:val="0"/>
      <w:marRight w:val="0"/>
      <w:marTop w:val="0"/>
      <w:marBottom w:val="0"/>
      <w:divBdr>
        <w:top w:val="none" w:sz="0" w:space="0" w:color="auto"/>
        <w:left w:val="none" w:sz="0" w:space="0" w:color="auto"/>
        <w:bottom w:val="none" w:sz="0" w:space="0" w:color="auto"/>
        <w:right w:val="none" w:sz="0" w:space="0" w:color="auto"/>
      </w:divBdr>
    </w:div>
    <w:div w:id="590285315">
      <w:bodyDiv w:val="1"/>
      <w:marLeft w:val="0"/>
      <w:marRight w:val="0"/>
      <w:marTop w:val="0"/>
      <w:marBottom w:val="0"/>
      <w:divBdr>
        <w:top w:val="none" w:sz="0" w:space="0" w:color="auto"/>
        <w:left w:val="none" w:sz="0" w:space="0" w:color="auto"/>
        <w:bottom w:val="none" w:sz="0" w:space="0" w:color="auto"/>
        <w:right w:val="none" w:sz="0" w:space="0" w:color="auto"/>
      </w:divBdr>
    </w:div>
    <w:div w:id="801389158">
      <w:bodyDiv w:val="1"/>
      <w:marLeft w:val="0"/>
      <w:marRight w:val="0"/>
      <w:marTop w:val="0"/>
      <w:marBottom w:val="0"/>
      <w:divBdr>
        <w:top w:val="none" w:sz="0" w:space="0" w:color="auto"/>
        <w:left w:val="none" w:sz="0" w:space="0" w:color="auto"/>
        <w:bottom w:val="none" w:sz="0" w:space="0" w:color="auto"/>
        <w:right w:val="none" w:sz="0" w:space="0" w:color="auto"/>
      </w:divBdr>
    </w:div>
    <w:div w:id="904678902">
      <w:bodyDiv w:val="1"/>
      <w:marLeft w:val="0"/>
      <w:marRight w:val="0"/>
      <w:marTop w:val="0"/>
      <w:marBottom w:val="0"/>
      <w:divBdr>
        <w:top w:val="none" w:sz="0" w:space="0" w:color="auto"/>
        <w:left w:val="none" w:sz="0" w:space="0" w:color="auto"/>
        <w:bottom w:val="none" w:sz="0" w:space="0" w:color="auto"/>
        <w:right w:val="none" w:sz="0" w:space="0" w:color="auto"/>
      </w:divBdr>
    </w:div>
    <w:div w:id="905065964">
      <w:bodyDiv w:val="1"/>
      <w:marLeft w:val="0"/>
      <w:marRight w:val="0"/>
      <w:marTop w:val="0"/>
      <w:marBottom w:val="0"/>
      <w:divBdr>
        <w:top w:val="none" w:sz="0" w:space="0" w:color="auto"/>
        <w:left w:val="none" w:sz="0" w:space="0" w:color="auto"/>
        <w:bottom w:val="none" w:sz="0" w:space="0" w:color="auto"/>
        <w:right w:val="none" w:sz="0" w:space="0" w:color="auto"/>
      </w:divBdr>
    </w:div>
    <w:div w:id="1050957433">
      <w:bodyDiv w:val="1"/>
      <w:marLeft w:val="0"/>
      <w:marRight w:val="0"/>
      <w:marTop w:val="0"/>
      <w:marBottom w:val="0"/>
      <w:divBdr>
        <w:top w:val="none" w:sz="0" w:space="0" w:color="auto"/>
        <w:left w:val="none" w:sz="0" w:space="0" w:color="auto"/>
        <w:bottom w:val="none" w:sz="0" w:space="0" w:color="auto"/>
        <w:right w:val="none" w:sz="0" w:space="0" w:color="auto"/>
      </w:divBdr>
    </w:div>
    <w:div w:id="1493839323">
      <w:bodyDiv w:val="1"/>
      <w:marLeft w:val="0"/>
      <w:marRight w:val="0"/>
      <w:marTop w:val="0"/>
      <w:marBottom w:val="0"/>
      <w:divBdr>
        <w:top w:val="none" w:sz="0" w:space="0" w:color="auto"/>
        <w:left w:val="none" w:sz="0" w:space="0" w:color="auto"/>
        <w:bottom w:val="none" w:sz="0" w:space="0" w:color="auto"/>
        <w:right w:val="none" w:sz="0" w:space="0" w:color="auto"/>
      </w:divBdr>
    </w:div>
    <w:div w:id="1553080447">
      <w:bodyDiv w:val="1"/>
      <w:marLeft w:val="0"/>
      <w:marRight w:val="0"/>
      <w:marTop w:val="0"/>
      <w:marBottom w:val="0"/>
      <w:divBdr>
        <w:top w:val="none" w:sz="0" w:space="0" w:color="auto"/>
        <w:left w:val="none" w:sz="0" w:space="0" w:color="auto"/>
        <w:bottom w:val="none" w:sz="0" w:space="0" w:color="auto"/>
        <w:right w:val="none" w:sz="0" w:space="0" w:color="auto"/>
      </w:divBdr>
    </w:div>
    <w:div w:id="1758401720">
      <w:bodyDiv w:val="1"/>
      <w:marLeft w:val="0"/>
      <w:marRight w:val="0"/>
      <w:marTop w:val="0"/>
      <w:marBottom w:val="0"/>
      <w:divBdr>
        <w:top w:val="none" w:sz="0" w:space="0" w:color="auto"/>
        <w:left w:val="none" w:sz="0" w:space="0" w:color="auto"/>
        <w:bottom w:val="none" w:sz="0" w:space="0" w:color="auto"/>
        <w:right w:val="none" w:sz="0" w:space="0" w:color="auto"/>
      </w:divBdr>
    </w:div>
    <w:div w:id="1878154164">
      <w:bodyDiv w:val="1"/>
      <w:marLeft w:val="0"/>
      <w:marRight w:val="0"/>
      <w:marTop w:val="0"/>
      <w:marBottom w:val="0"/>
      <w:divBdr>
        <w:top w:val="none" w:sz="0" w:space="0" w:color="auto"/>
        <w:left w:val="none" w:sz="0" w:space="0" w:color="auto"/>
        <w:bottom w:val="none" w:sz="0" w:space="0" w:color="auto"/>
        <w:right w:val="none" w:sz="0" w:space="0" w:color="auto"/>
      </w:divBdr>
    </w:div>
    <w:div w:id="1882666467">
      <w:bodyDiv w:val="1"/>
      <w:marLeft w:val="0"/>
      <w:marRight w:val="0"/>
      <w:marTop w:val="0"/>
      <w:marBottom w:val="0"/>
      <w:divBdr>
        <w:top w:val="none" w:sz="0" w:space="0" w:color="auto"/>
        <w:left w:val="none" w:sz="0" w:space="0" w:color="auto"/>
        <w:bottom w:val="none" w:sz="0" w:space="0" w:color="auto"/>
        <w:right w:val="none" w:sz="0" w:space="0" w:color="auto"/>
      </w:divBdr>
    </w:div>
    <w:div w:id="19827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3.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F390-BC0D-4DDF-A1D0-47C08F17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6631</Words>
  <Characters>37798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Krokoz™</Company>
  <LinksUpToDate>false</LinksUpToDate>
  <CharactersWithSpaces>44341</CharactersWithSpaces>
  <SharedDoc>false</SharedDoc>
  <HLinks>
    <vt:vector size="54" baseType="variant">
      <vt:variant>
        <vt:i4>2490422</vt:i4>
      </vt:variant>
      <vt:variant>
        <vt:i4>24</vt:i4>
      </vt:variant>
      <vt:variant>
        <vt:i4>0</vt:i4>
      </vt:variant>
      <vt:variant>
        <vt:i4>5</vt:i4>
      </vt:variant>
      <vt:variant>
        <vt:lpwstr>http://www.amc.gov.ua/amku/doccatalog/document%3fid=104506&amp;schema=main</vt:lpwstr>
      </vt:variant>
      <vt:variant>
        <vt:lpwstr/>
      </vt:variant>
      <vt:variant>
        <vt:i4>2293801</vt:i4>
      </vt:variant>
      <vt:variant>
        <vt:i4>21</vt:i4>
      </vt:variant>
      <vt:variant>
        <vt:i4>0</vt:i4>
      </vt:variant>
      <vt:variant>
        <vt:i4>5</vt:i4>
      </vt:variant>
      <vt:variant>
        <vt:lpwstr>http://zakon3.rada.gov.ua/laws/show/2210-14</vt:lpwstr>
      </vt:variant>
      <vt:variant>
        <vt:lpwstr/>
      </vt:variant>
      <vt:variant>
        <vt:i4>2293801</vt:i4>
      </vt:variant>
      <vt:variant>
        <vt:i4>18</vt:i4>
      </vt:variant>
      <vt:variant>
        <vt:i4>0</vt:i4>
      </vt:variant>
      <vt:variant>
        <vt:i4>5</vt:i4>
      </vt:variant>
      <vt:variant>
        <vt:lpwstr>http://zakon3.rada.gov.ua/laws/show/2210-14</vt:lpwstr>
      </vt:variant>
      <vt:variant>
        <vt:lpwstr/>
      </vt:variant>
      <vt:variant>
        <vt:i4>2752547</vt:i4>
      </vt:variant>
      <vt:variant>
        <vt:i4>15</vt:i4>
      </vt:variant>
      <vt:variant>
        <vt:i4>0</vt:i4>
      </vt:variant>
      <vt:variant>
        <vt:i4>5</vt:i4>
      </vt:variant>
      <vt:variant>
        <vt:lpwstr>http://zakon0.rada.gov.ua/laws/show/2289-17</vt:lpwstr>
      </vt:variant>
      <vt:variant>
        <vt:lpwstr/>
      </vt:variant>
      <vt:variant>
        <vt:i4>524313</vt:i4>
      </vt:variant>
      <vt:variant>
        <vt:i4>12</vt:i4>
      </vt:variant>
      <vt:variant>
        <vt:i4>0</vt:i4>
      </vt:variant>
      <vt:variant>
        <vt:i4>5</vt:i4>
      </vt:variant>
      <vt:variant>
        <vt:lpwstr>http://zakon2.rada.gov.ua/laws/show/1197-18/paran289</vt:lpwstr>
      </vt:variant>
      <vt:variant>
        <vt:lpwstr>n289</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2752545</vt:i4>
      </vt:variant>
      <vt:variant>
        <vt:i4>3</vt:i4>
      </vt:variant>
      <vt:variant>
        <vt:i4>0</vt:i4>
      </vt:variant>
      <vt:variant>
        <vt:i4>5</vt:i4>
      </vt:variant>
      <vt:variant>
        <vt:lpwstr>http://zakon2.rada.gov.ua/laws/show/2289-17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ira</dc:creator>
  <cp:lastModifiedBy>pc</cp:lastModifiedBy>
  <cp:revision>4</cp:revision>
  <cp:lastPrinted>2023-03-21T10:13:00Z</cp:lastPrinted>
  <dcterms:created xsi:type="dcterms:W3CDTF">2023-03-27T10:43:00Z</dcterms:created>
  <dcterms:modified xsi:type="dcterms:W3CDTF">2023-03-28T06:28:00Z</dcterms:modified>
</cp:coreProperties>
</file>