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2539" w14:textId="77777777" w:rsidR="00EB289D" w:rsidRDefault="00376BD5">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024ED82C" w14:textId="77777777" w:rsidR="00EB289D" w:rsidRDefault="00376BD5">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5C7C902" w14:textId="77777777" w:rsidR="00EB289D" w:rsidRDefault="00376BD5">
      <w:pPr>
        <w:spacing w:before="5"/>
        <w:ind w:left="878" w:right="631"/>
        <w:jc w:val="center"/>
        <w:rPr>
          <w:b/>
          <w:sz w:val="24"/>
          <w:szCs w:val="24"/>
        </w:rPr>
      </w:pPr>
      <w:r>
        <w:rPr>
          <w:b/>
          <w:sz w:val="24"/>
          <w:szCs w:val="24"/>
        </w:rPr>
        <w:t>«Київводфонд»</w:t>
      </w:r>
    </w:p>
    <w:p w14:paraId="7C770DF8" w14:textId="77777777" w:rsidR="00EB289D" w:rsidRDefault="00EB289D">
      <w:pPr>
        <w:pStyle w:val="ad"/>
        <w:ind w:left="0"/>
        <w:rPr>
          <w:b/>
        </w:rPr>
      </w:pPr>
    </w:p>
    <w:p w14:paraId="7E5FD56E" w14:textId="77777777" w:rsidR="00EB289D" w:rsidRDefault="00EB289D">
      <w:pPr>
        <w:pStyle w:val="ad"/>
        <w:ind w:left="0"/>
        <w:rPr>
          <w:b/>
        </w:rPr>
      </w:pPr>
    </w:p>
    <w:p w14:paraId="3D8BE45B" w14:textId="77777777" w:rsidR="00EB289D" w:rsidRDefault="00EB289D">
      <w:pPr>
        <w:pStyle w:val="ad"/>
        <w:ind w:left="0"/>
        <w:rPr>
          <w:b/>
        </w:rPr>
      </w:pPr>
    </w:p>
    <w:p w14:paraId="3AC45997" w14:textId="77777777" w:rsidR="00EB289D" w:rsidRDefault="00EB289D">
      <w:pPr>
        <w:pStyle w:val="ad"/>
        <w:spacing w:before="3"/>
        <w:ind w:left="0"/>
        <w:rPr>
          <w:b/>
        </w:rPr>
      </w:pPr>
    </w:p>
    <w:p w14:paraId="19ADCA3A" w14:textId="77777777" w:rsidR="00EB289D" w:rsidRDefault="00376BD5">
      <w:pPr>
        <w:pStyle w:val="ad"/>
        <w:ind w:left="4536"/>
      </w:pPr>
      <w:r>
        <w:t>ЗАТВЕРДЖЕНО</w:t>
      </w:r>
    </w:p>
    <w:p w14:paraId="3B33DAC7" w14:textId="77777777" w:rsidR="00EB289D" w:rsidRDefault="00376BD5">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F5CD79D" w14:textId="127254D9" w:rsidR="00EB289D" w:rsidRDefault="00376BD5">
      <w:pPr>
        <w:pStyle w:val="ad"/>
        <w:ind w:left="4536"/>
      </w:pPr>
      <w:r>
        <w:t>від «</w:t>
      </w:r>
      <w:r w:rsidR="00CE0C29">
        <w:t>05</w:t>
      </w:r>
      <w:r>
        <w:t>»</w:t>
      </w:r>
      <w:r>
        <w:rPr>
          <w:spacing w:val="-3"/>
        </w:rPr>
        <w:t xml:space="preserve"> </w:t>
      </w:r>
      <w:r>
        <w:t>січня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CE0C29">
        <w:t>0501/2</w:t>
      </w:r>
    </w:p>
    <w:p w14:paraId="37C87B47" w14:textId="77777777" w:rsidR="00EB289D" w:rsidRDefault="00EB289D">
      <w:pPr>
        <w:pStyle w:val="ad"/>
        <w:spacing w:before="2"/>
        <w:ind w:left="4536"/>
      </w:pPr>
    </w:p>
    <w:p w14:paraId="212E1315" w14:textId="77777777" w:rsidR="00EB289D" w:rsidRDefault="00376BD5">
      <w:pPr>
        <w:pStyle w:val="ad"/>
        <w:tabs>
          <w:tab w:val="left" w:pos="8098"/>
        </w:tabs>
        <w:spacing w:before="90"/>
        <w:ind w:left="4536"/>
      </w:pPr>
      <w:r>
        <w:t>В.В. Ковалько</w:t>
      </w:r>
    </w:p>
    <w:p w14:paraId="7F9EE09F" w14:textId="77777777" w:rsidR="00EB289D" w:rsidRDefault="00EB289D">
      <w:pPr>
        <w:pStyle w:val="ad"/>
        <w:ind w:left="0"/>
      </w:pPr>
    </w:p>
    <w:p w14:paraId="0D1C255B" w14:textId="77777777" w:rsidR="00EB289D" w:rsidRDefault="00EB289D">
      <w:pPr>
        <w:pStyle w:val="ad"/>
        <w:ind w:left="0"/>
      </w:pPr>
    </w:p>
    <w:p w14:paraId="0BD1D5A0" w14:textId="77777777" w:rsidR="00EB289D" w:rsidRDefault="00EB289D">
      <w:pPr>
        <w:pStyle w:val="ad"/>
        <w:ind w:left="0"/>
      </w:pPr>
    </w:p>
    <w:p w14:paraId="0BFD0C22" w14:textId="77777777" w:rsidR="00EB289D" w:rsidRDefault="00EB289D">
      <w:pPr>
        <w:pStyle w:val="ad"/>
        <w:ind w:left="0"/>
      </w:pPr>
    </w:p>
    <w:p w14:paraId="05C71FE4" w14:textId="77777777" w:rsidR="00EB289D" w:rsidRDefault="00EB289D">
      <w:pPr>
        <w:pStyle w:val="ad"/>
        <w:ind w:left="0"/>
      </w:pPr>
    </w:p>
    <w:p w14:paraId="431F0F65" w14:textId="77777777" w:rsidR="00EB289D" w:rsidRDefault="00EB289D">
      <w:pPr>
        <w:pStyle w:val="ad"/>
        <w:ind w:left="0"/>
      </w:pPr>
    </w:p>
    <w:p w14:paraId="199E7DEB" w14:textId="77777777" w:rsidR="00EB289D" w:rsidRDefault="00EB289D">
      <w:pPr>
        <w:pStyle w:val="ad"/>
        <w:spacing w:before="4"/>
        <w:ind w:left="0"/>
      </w:pPr>
    </w:p>
    <w:p w14:paraId="70516D3F" w14:textId="77777777" w:rsidR="00EB289D" w:rsidRDefault="00376BD5">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7ED8F1A9" w14:textId="77777777" w:rsidR="00EB289D" w:rsidRDefault="00EB289D">
      <w:pPr>
        <w:pStyle w:val="ad"/>
        <w:spacing w:before="6"/>
        <w:ind w:left="0" w:right="3"/>
        <w:rPr>
          <w:b/>
        </w:rPr>
      </w:pPr>
    </w:p>
    <w:p w14:paraId="63BBD043" w14:textId="77777777" w:rsidR="00EB289D" w:rsidRDefault="00376BD5">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7317B86" w14:textId="77777777" w:rsidR="00EB289D" w:rsidRDefault="00376BD5">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47388567"/>
      <w:r>
        <w:rPr>
          <w:b/>
          <w:spacing w:val="13"/>
          <w:sz w:val="24"/>
          <w:szCs w:val="24"/>
        </w:rPr>
        <w:t xml:space="preserve"> 50760000-0 – Ремонт і технічне обслуговування громадських </w:t>
      </w:r>
      <w:proofErr w:type="spellStart"/>
      <w:r>
        <w:rPr>
          <w:b/>
          <w:spacing w:val="13"/>
          <w:sz w:val="24"/>
          <w:szCs w:val="24"/>
        </w:rPr>
        <w:t>вбиралень</w:t>
      </w:r>
      <w:proofErr w:type="spellEnd"/>
      <w:r>
        <w:rPr>
          <w:b/>
          <w:spacing w:val="-7"/>
          <w:sz w:val="24"/>
          <w:szCs w:val="24"/>
        </w:rPr>
        <w:t xml:space="preserve"> </w:t>
      </w:r>
      <w:r>
        <w:rPr>
          <w:b/>
          <w:sz w:val="24"/>
          <w:szCs w:val="24"/>
        </w:rPr>
        <w:t>(</w:t>
      </w:r>
      <w:r w:rsidRPr="00376BD5">
        <w:rPr>
          <w:b/>
          <w:sz w:val="24"/>
          <w:szCs w:val="24"/>
        </w:rPr>
        <w:t xml:space="preserve">Послуги з комплексного обслуговування автоматизованих громадських </w:t>
      </w:r>
      <w:proofErr w:type="spellStart"/>
      <w:r w:rsidRPr="00376BD5">
        <w:rPr>
          <w:b/>
          <w:sz w:val="24"/>
          <w:szCs w:val="24"/>
        </w:rPr>
        <w:t>вбиралень</w:t>
      </w:r>
      <w:proofErr w:type="spellEnd"/>
      <w:r w:rsidRPr="00376BD5" w:rsidDel="00376BD5">
        <w:rPr>
          <w:b/>
          <w:sz w:val="24"/>
          <w:szCs w:val="24"/>
        </w:rPr>
        <w:t xml:space="preserve"> </w:t>
      </w:r>
      <w:r>
        <w:rPr>
          <w:b/>
          <w:sz w:val="24"/>
          <w:szCs w:val="24"/>
        </w:rPr>
        <w:t>)</w:t>
      </w:r>
      <w:bookmarkEnd w:id="0"/>
    </w:p>
    <w:p w14:paraId="005C8DB7" w14:textId="77777777" w:rsidR="00EB289D" w:rsidRDefault="00EB289D">
      <w:pPr>
        <w:pStyle w:val="ad"/>
        <w:ind w:left="0" w:right="3"/>
        <w:rPr>
          <w:b/>
        </w:rPr>
      </w:pPr>
    </w:p>
    <w:p w14:paraId="79B54446" w14:textId="77777777" w:rsidR="00EB289D" w:rsidRDefault="00EB289D">
      <w:pPr>
        <w:pStyle w:val="ad"/>
        <w:ind w:left="0" w:right="3"/>
        <w:rPr>
          <w:b/>
        </w:rPr>
      </w:pPr>
    </w:p>
    <w:p w14:paraId="3A09245F" w14:textId="77777777" w:rsidR="00EB289D" w:rsidRDefault="00EB289D">
      <w:pPr>
        <w:pStyle w:val="ad"/>
        <w:ind w:left="0"/>
        <w:rPr>
          <w:b/>
        </w:rPr>
      </w:pPr>
    </w:p>
    <w:p w14:paraId="0BC52ACE" w14:textId="77777777" w:rsidR="00EB289D" w:rsidRDefault="00EB289D">
      <w:pPr>
        <w:pStyle w:val="ad"/>
        <w:ind w:left="0"/>
        <w:rPr>
          <w:b/>
        </w:rPr>
      </w:pPr>
    </w:p>
    <w:p w14:paraId="2607CF98" w14:textId="77777777" w:rsidR="00EB289D" w:rsidRDefault="00EB289D">
      <w:pPr>
        <w:pStyle w:val="ad"/>
        <w:ind w:left="0"/>
        <w:rPr>
          <w:b/>
        </w:rPr>
      </w:pPr>
    </w:p>
    <w:p w14:paraId="14B3BAE3" w14:textId="77777777" w:rsidR="00EB289D" w:rsidRDefault="00EB289D">
      <w:pPr>
        <w:pStyle w:val="ad"/>
        <w:ind w:left="0"/>
        <w:rPr>
          <w:b/>
        </w:rPr>
      </w:pPr>
    </w:p>
    <w:p w14:paraId="4E154093" w14:textId="77777777" w:rsidR="00EB289D" w:rsidRDefault="00EB289D">
      <w:pPr>
        <w:pStyle w:val="ad"/>
        <w:ind w:left="0"/>
        <w:rPr>
          <w:b/>
        </w:rPr>
      </w:pPr>
    </w:p>
    <w:p w14:paraId="205B2464" w14:textId="77777777" w:rsidR="00EB289D" w:rsidRDefault="00EB289D">
      <w:pPr>
        <w:pStyle w:val="ad"/>
        <w:ind w:left="0"/>
        <w:rPr>
          <w:b/>
        </w:rPr>
      </w:pPr>
    </w:p>
    <w:p w14:paraId="638FD3C3" w14:textId="77777777" w:rsidR="00EB289D" w:rsidRDefault="00EB289D">
      <w:pPr>
        <w:pStyle w:val="ad"/>
        <w:ind w:left="0"/>
        <w:rPr>
          <w:b/>
        </w:rPr>
      </w:pPr>
    </w:p>
    <w:p w14:paraId="1FBBCBF7" w14:textId="77777777" w:rsidR="00EB289D" w:rsidRDefault="00EB289D">
      <w:pPr>
        <w:pStyle w:val="ad"/>
        <w:ind w:left="0"/>
        <w:rPr>
          <w:b/>
        </w:rPr>
      </w:pPr>
    </w:p>
    <w:p w14:paraId="028C7A55" w14:textId="77777777" w:rsidR="00EB289D" w:rsidRDefault="00EB289D">
      <w:pPr>
        <w:pStyle w:val="ad"/>
        <w:ind w:left="0"/>
        <w:rPr>
          <w:b/>
        </w:rPr>
      </w:pPr>
    </w:p>
    <w:p w14:paraId="623DB9D0" w14:textId="77777777" w:rsidR="00EB289D" w:rsidRDefault="00EB289D">
      <w:pPr>
        <w:pStyle w:val="ad"/>
        <w:ind w:left="0"/>
        <w:rPr>
          <w:b/>
        </w:rPr>
      </w:pPr>
    </w:p>
    <w:p w14:paraId="750E3D79" w14:textId="77777777" w:rsidR="00EB289D" w:rsidRDefault="00EB289D">
      <w:pPr>
        <w:pStyle w:val="ad"/>
        <w:ind w:left="0"/>
        <w:rPr>
          <w:b/>
        </w:rPr>
      </w:pPr>
    </w:p>
    <w:p w14:paraId="3E5944CA" w14:textId="77777777" w:rsidR="00EB289D" w:rsidRDefault="00EB289D">
      <w:pPr>
        <w:pStyle w:val="ad"/>
        <w:ind w:left="0"/>
        <w:rPr>
          <w:b/>
        </w:rPr>
      </w:pPr>
    </w:p>
    <w:p w14:paraId="01B0E0B7" w14:textId="77777777" w:rsidR="00EB289D" w:rsidRDefault="00EB289D">
      <w:pPr>
        <w:pStyle w:val="ad"/>
        <w:ind w:left="0"/>
        <w:rPr>
          <w:b/>
        </w:rPr>
      </w:pPr>
    </w:p>
    <w:p w14:paraId="79A96C19" w14:textId="77777777" w:rsidR="00EB289D" w:rsidRDefault="00EB289D">
      <w:pPr>
        <w:pStyle w:val="ad"/>
        <w:ind w:left="0"/>
        <w:rPr>
          <w:b/>
        </w:rPr>
      </w:pPr>
    </w:p>
    <w:p w14:paraId="73A4EDF2" w14:textId="77777777" w:rsidR="00EB289D" w:rsidRDefault="00EB289D">
      <w:pPr>
        <w:pStyle w:val="ad"/>
        <w:ind w:left="0"/>
        <w:rPr>
          <w:b/>
        </w:rPr>
      </w:pPr>
    </w:p>
    <w:p w14:paraId="19495F38" w14:textId="77777777" w:rsidR="00EB289D" w:rsidRDefault="00EB289D">
      <w:pPr>
        <w:pStyle w:val="ad"/>
        <w:ind w:left="0"/>
        <w:rPr>
          <w:b/>
        </w:rPr>
      </w:pPr>
    </w:p>
    <w:p w14:paraId="2ED69607" w14:textId="77777777" w:rsidR="00EB289D" w:rsidRDefault="00EB289D">
      <w:pPr>
        <w:pStyle w:val="ad"/>
        <w:ind w:left="0"/>
        <w:rPr>
          <w:b/>
        </w:rPr>
      </w:pPr>
    </w:p>
    <w:p w14:paraId="7946443C" w14:textId="77777777" w:rsidR="00EB289D" w:rsidRDefault="00EB289D">
      <w:pPr>
        <w:pStyle w:val="ad"/>
        <w:ind w:left="0"/>
        <w:rPr>
          <w:b/>
        </w:rPr>
      </w:pPr>
    </w:p>
    <w:p w14:paraId="17B4ACC2" w14:textId="77777777" w:rsidR="00EB289D" w:rsidRDefault="00376BD5">
      <w:pPr>
        <w:pStyle w:val="1"/>
        <w:spacing w:before="206"/>
        <w:ind w:left="883" w:right="562"/>
        <w:jc w:val="center"/>
        <w:rPr>
          <w:lang w:val="ru-RU"/>
        </w:rPr>
      </w:pPr>
      <w:r>
        <w:t>Київ</w:t>
      </w:r>
      <w:r>
        <w:rPr>
          <w:spacing w:val="1"/>
        </w:rPr>
        <w:t xml:space="preserve"> </w:t>
      </w:r>
      <w:r>
        <w:t>202</w:t>
      </w:r>
      <w:r>
        <w:rPr>
          <w:lang w:val="ru-RU"/>
        </w:rPr>
        <w:t>4</w:t>
      </w:r>
    </w:p>
    <w:p w14:paraId="095444CE" w14:textId="77777777" w:rsidR="00EB289D" w:rsidRDefault="00EB289D">
      <w:pPr>
        <w:jc w:val="center"/>
        <w:rPr>
          <w:sz w:val="24"/>
          <w:szCs w:val="24"/>
        </w:rPr>
        <w:sectPr w:rsidR="00EB289D">
          <w:pgSz w:w="11910" w:h="16840"/>
          <w:pgMar w:top="1134" w:right="850" w:bottom="1134" w:left="1701" w:header="708" w:footer="708" w:gutter="0"/>
          <w:cols w:space="720"/>
          <w:docGrid w:linePitch="299"/>
        </w:sectPr>
      </w:pPr>
    </w:p>
    <w:p w14:paraId="00E03A67" w14:textId="77777777" w:rsidR="00EB289D" w:rsidRDefault="00376BD5">
      <w:pPr>
        <w:spacing w:before="68"/>
        <w:ind w:left="882" w:right="631"/>
        <w:jc w:val="center"/>
        <w:rPr>
          <w:b/>
          <w:sz w:val="24"/>
          <w:szCs w:val="24"/>
        </w:rPr>
      </w:pPr>
      <w:r>
        <w:rPr>
          <w:b/>
          <w:sz w:val="24"/>
          <w:szCs w:val="24"/>
        </w:rPr>
        <w:lastRenderedPageBreak/>
        <w:t>ЗМІСТ</w:t>
      </w:r>
    </w:p>
    <w:p w14:paraId="352D314C" w14:textId="77777777" w:rsidR="00EB289D" w:rsidRDefault="00EB289D">
      <w:pPr>
        <w:pStyle w:val="ad"/>
        <w:spacing w:before="1"/>
        <w:ind w:left="0"/>
        <w:rPr>
          <w:b/>
        </w:rPr>
      </w:pPr>
    </w:p>
    <w:p w14:paraId="21C90D13" w14:textId="77777777" w:rsidR="00EB289D" w:rsidRDefault="00376BD5">
      <w:pPr>
        <w:tabs>
          <w:tab w:val="left" w:pos="284"/>
        </w:tabs>
        <w:ind w:left="284" w:right="142"/>
        <w:jc w:val="both"/>
        <w:rPr>
          <w:b/>
          <w:sz w:val="24"/>
          <w:szCs w:val="24"/>
        </w:rPr>
      </w:pPr>
      <w:r>
        <w:rPr>
          <w:b/>
          <w:sz w:val="24"/>
          <w:szCs w:val="24"/>
        </w:rPr>
        <w:t>Розділ 1. Загальні положення.</w:t>
      </w:r>
    </w:p>
    <w:p w14:paraId="3907566D" w14:textId="77777777" w:rsidR="00EB289D" w:rsidRDefault="00376BD5">
      <w:pPr>
        <w:tabs>
          <w:tab w:val="left" w:pos="284"/>
        </w:tabs>
        <w:ind w:left="284" w:right="142"/>
        <w:jc w:val="both"/>
        <w:rPr>
          <w:sz w:val="24"/>
          <w:szCs w:val="24"/>
        </w:rPr>
      </w:pPr>
      <w:r>
        <w:rPr>
          <w:sz w:val="24"/>
          <w:szCs w:val="24"/>
        </w:rPr>
        <w:t>1. Терміни, які вживаються в тендерній документації.</w:t>
      </w:r>
    </w:p>
    <w:p w14:paraId="698B5E7C" w14:textId="77777777" w:rsidR="00EB289D" w:rsidRDefault="00376BD5">
      <w:pPr>
        <w:tabs>
          <w:tab w:val="left" w:pos="284"/>
        </w:tabs>
        <w:ind w:left="284" w:right="142"/>
        <w:jc w:val="both"/>
        <w:rPr>
          <w:sz w:val="24"/>
          <w:szCs w:val="24"/>
        </w:rPr>
      </w:pPr>
      <w:r>
        <w:rPr>
          <w:sz w:val="24"/>
          <w:szCs w:val="24"/>
        </w:rPr>
        <w:t>2. Інформація про Замовника торгів.</w:t>
      </w:r>
    </w:p>
    <w:p w14:paraId="22B4BD20" w14:textId="77777777" w:rsidR="00EB289D" w:rsidRDefault="00376BD5">
      <w:pPr>
        <w:tabs>
          <w:tab w:val="left" w:pos="284"/>
        </w:tabs>
        <w:ind w:left="284" w:right="142"/>
        <w:jc w:val="both"/>
        <w:rPr>
          <w:sz w:val="24"/>
          <w:szCs w:val="24"/>
        </w:rPr>
      </w:pPr>
      <w:r>
        <w:rPr>
          <w:sz w:val="24"/>
          <w:szCs w:val="24"/>
        </w:rPr>
        <w:t>2.1.Повне найменування.</w:t>
      </w:r>
    </w:p>
    <w:p w14:paraId="0AC834B1" w14:textId="77777777" w:rsidR="00EB289D" w:rsidRDefault="00376BD5">
      <w:pPr>
        <w:tabs>
          <w:tab w:val="left" w:pos="284"/>
        </w:tabs>
        <w:ind w:left="284" w:right="142"/>
        <w:jc w:val="both"/>
        <w:rPr>
          <w:sz w:val="24"/>
          <w:szCs w:val="24"/>
        </w:rPr>
      </w:pPr>
      <w:r>
        <w:rPr>
          <w:sz w:val="24"/>
          <w:szCs w:val="24"/>
        </w:rPr>
        <w:t>2.2.Місцезнаходження.</w:t>
      </w:r>
    </w:p>
    <w:p w14:paraId="3D9A2964" w14:textId="77777777" w:rsidR="00EB289D" w:rsidRDefault="00376BD5">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5E32B8EB" w14:textId="77777777" w:rsidR="00EB289D" w:rsidRDefault="00376BD5">
      <w:pPr>
        <w:tabs>
          <w:tab w:val="left" w:pos="284"/>
        </w:tabs>
        <w:ind w:left="284" w:right="142"/>
        <w:jc w:val="both"/>
        <w:rPr>
          <w:sz w:val="24"/>
          <w:szCs w:val="24"/>
        </w:rPr>
      </w:pPr>
      <w:r>
        <w:rPr>
          <w:sz w:val="24"/>
          <w:szCs w:val="24"/>
        </w:rPr>
        <w:t>3. Процедура закупівлі.</w:t>
      </w:r>
    </w:p>
    <w:p w14:paraId="5AECF62C" w14:textId="77777777" w:rsidR="00EB289D" w:rsidRDefault="00376BD5">
      <w:pPr>
        <w:tabs>
          <w:tab w:val="left" w:pos="284"/>
        </w:tabs>
        <w:ind w:left="284" w:right="142"/>
        <w:jc w:val="both"/>
        <w:rPr>
          <w:sz w:val="24"/>
          <w:szCs w:val="24"/>
        </w:rPr>
      </w:pPr>
      <w:r>
        <w:rPr>
          <w:sz w:val="24"/>
          <w:szCs w:val="24"/>
        </w:rPr>
        <w:t>4. Інформація про предмет закупівлі.</w:t>
      </w:r>
    </w:p>
    <w:p w14:paraId="4FACD7EA" w14:textId="77777777" w:rsidR="00EB289D" w:rsidRDefault="00376BD5">
      <w:pPr>
        <w:tabs>
          <w:tab w:val="left" w:pos="284"/>
        </w:tabs>
        <w:ind w:left="284" w:right="142"/>
        <w:jc w:val="both"/>
        <w:rPr>
          <w:sz w:val="24"/>
          <w:szCs w:val="24"/>
        </w:rPr>
      </w:pPr>
      <w:r>
        <w:rPr>
          <w:sz w:val="24"/>
          <w:szCs w:val="24"/>
        </w:rPr>
        <w:t>4.1.Назва предмета закупівлі.</w:t>
      </w:r>
    </w:p>
    <w:p w14:paraId="34E4155C" w14:textId="77777777" w:rsidR="00EB289D" w:rsidRDefault="00376BD5">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2D142CBC" w14:textId="77777777" w:rsidR="00EB289D" w:rsidRDefault="00376BD5">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7A04F89E" w14:textId="77777777" w:rsidR="00EB289D" w:rsidRDefault="00376BD5">
      <w:pPr>
        <w:tabs>
          <w:tab w:val="left" w:pos="284"/>
        </w:tabs>
        <w:ind w:left="284" w:right="142"/>
        <w:jc w:val="both"/>
        <w:rPr>
          <w:sz w:val="24"/>
          <w:szCs w:val="24"/>
        </w:rPr>
      </w:pPr>
      <w:r>
        <w:rPr>
          <w:sz w:val="24"/>
          <w:szCs w:val="24"/>
        </w:rPr>
        <w:t>4.4. Строк поставки товарів (надання послуг, виконання робіт).</w:t>
      </w:r>
    </w:p>
    <w:p w14:paraId="2BC2BAD0" w14:textId="77777777" w:rsidR="00EB289D" w:rsidRDefault="00376BD5">
      <w:pPr>
        <w:tabs>
          <w:tab w:val="left" w:pos="284"/>
        </w:tabs>
        <w:ind w:left="284" w:right="142"/>
        <w:jc w:val="both"/>
        <w:rPr>
          <w:sz w:val="24"/>
          <w:szCs w:val="24"/>
        </w:rPr>
      </w:pPr>
      <w:r>
        <w:rPr>
          <w:sz w:val="24"/>
          <w:szCs w:val="24"/>
        </w:rPr>
        <w:t>5. Недискримінація учасників.</w:t>
      </w:r>
    </w:p>
    <w:p w14:paraId="68858950" w14:textId="77777777" w:rsidR="00EB289D" w:rsidRDefault="00376BD5">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5F1B467" w14:textId="77777777" w:rsidR="00EB289D" w:rsidRDefault="00376BD5">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04A2B44E" w14:textId="77777777" w:rsidR="00EB289D" w:rsidRDefault="00376BD5">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0EBC27D" w14:textId="77777777" w:rsidR="00EB289D" w:rsidRDefault="00376BD5">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1F91316B" w14:textId="77777777" w:rsidR="00EB289D" w:rsidRDefault="00376BD5">
      <w:pPr>
        <w:tabs>
          <w:tab w:val="left" w:pos="284"/>
        </w:tabs>
        <w:ind w:left="284" w:right="142"/>
        <w:jc w:val="both"/>
        <w:rPr>
          <w:sz w:val="24"/>
          <w:szCs w:val="24"/>
        </w:rPr>
      </w:pPr>
      <w:r>
        <w:rPr>
          <w:sz w:val="24"/>
          <w:szCs w:val="24"/>
        </w:rPr>
        <w:t>2. Внесення змін до тендерної документації.</w:t>
      </w:r>
    </w:p>
    <w:p w14:paraId="2021A107" w14:textId="77777777" w:rsidR="00EB289D" w:rsidRDefault="00376BD5">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452B4423" w14:textId="77777777" w:rsidR="00EB289D" w:rsidRDefault="00376BD5">
      <w:pPr>
        <w:tabs>
          <w:tab w:val="left" w:pos="284"/>
        </w:tabs>
        <w:ind w:left="284" w:right="142"/>
        <w:jc w:val="both"/>
        <w:rPr>
          <w:sz w:val="24"/>
          <w:szCs w:val="24"/>
        </w:rPr>
      </w:pPr>
      <w:r>
        <w:rPr>
          <w:sz w:val="24"/>
          <w:szCs w:val="24"/>
        </w:rPr>
        <w:t>1. Зміст і спосіб подання тендерної пропозиції.</w:t>
      </w:r>
    </w:p>
    <w:p w14:paraId="27E1CE34" w14:textId="77777777" w:rsidR="00EB289D" w:rsidRDefault="00376BD5">
      <w:pPr>
        <w:tabs>
          <w:tab w:val="left" w:pos="284"/>
        </w:tabs>
        <w:ind w:left="284" w:right="142"/>
        <w:jc w:val="both"/>
        <w:rPr>
          <w:sz w:val="24"/>
          <w:szCs w:val="24"/>
        </w:rPr>
      </w:pPr>
      <w:r>
        <w:rPr>
          <w:sz w:val="24"/>
          <w:szCs w:val="24"/>
        </w:rPr>
        <w:t>2. Забезпечення тендерної пропозиції.</w:t>
      </w:r>
    </w:p>
    <w:p w14:paraId="1CB0726A" w14:textId="77777777" w:rsidR="00EB289D" w:rsidRDefault="00376BD5">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382217F6" w14:textId="77777777" w:rsidR="00EB289D" w:rsidRDefault="00376BD5">
      <w:pPr>
        <w:tabs>
          <w:tab w:val="left" w:pos="284"/>
        </w:tabs>
        <w:ind w:left="284" w:right="142"/>
        <w:jc w:val="both"/>
        <w:rPr>
          <w:sz w:val="24"/>
          <w:szCs w:val="24"/>
        </w:rPr>
      </w:pPr>
      <w:r>
        <w:rPr>
          <w:sz w:val="24"/>
          <w:szCs w:val="24"/>
        </w:rPr>
        <w:t>4. Строк, протягом якого тендерні пропозиції є дійсними.</w:t>
      </w:r>
    </w:p>
    <w:p w14:paraId="0EFE0ED6" w14:textId="77777777" w:rsidR="00EB289D" w:rsidRDefault="00376BD5">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38BF2BF" w14:textId="77777777" w:rsidR="00EB289D" w:rsidRDefault="00376BD5">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6AEC5C68" w14:textId="77777777" w:rsidR="00EB289D" w:rsidRDefault="00376BD5">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8A1E584" w14:textId="77777777" w:rsidR="00EB289D" w:rsidRDefault="00376BD5">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45EEA370" w14:textId="77777777" w:rsidR="00EB289D" w:rsidRDefault="00376BD5">
      <w:pPr>
        <w:tabs>
          <w:tab w:val="left" w:pos="284"/>
        </w:tabs>
        <w:ind w:left="284" w:right="142"/>
        <w:jc w:val="both"/>
        <w:rPr>
          <w:b/>
          <w:sz w:val="24"/>
          <w:szCs w:val="24"/>
        </w:rPr>
      </w:pPr>
      <w:r>
        <w:rPr>
          <w:b/>
          <w:sz w:val="24"/>
          <w:szCs w:val="24"/>
        </w:rPr>
        <w:t>Розділ 4. Подання та розкриття тендерної пропозиції.</w:t>
      </w:r>
    </w:p>
    <w:p w14:paraId="6F00D926" w14:textId="77777777" w:rsidR="00EB289D" w:rsidRDefault="00376BD5">
      <w:pPr>
        <w:tabs>
          <w:tab w:val="left" w:pos="284"/>
        </w:tabs>
        <w:ind w:left="284" w:right="142"/>
        <w:jc w:val="both"/>
        <w:rPr>
          <w:sz w:val="24"/>
          <w:szCs w:val="24"/>
        </w:rPr>
      </w:pPr>
      <w:r>
        <w:rPr>
          <w:sz w:val="24"/>
          <w:szCs w:val="24"/>
        </w:rPr>
        <w:t>1. Кінцевий строк подання тендерної пропозиції.</w:t>
      </w:r>
    </w:p>
    <w:p w14:paraId="0E97825D" w14:textId="77777777" w:rsidR="00EB289D" w:rsidRDefault="00376BD5">
      <w:pPr>
        <w:tabs>
          <w:tab w:val="left" w:pos="284"/>
        </w:tabs>
        <w:ind w:left="284" w:right="142"/>
        <w:jc w:val="both"/>
        <w:rPr>
          <w:b/>
          <w:sz w:val="24"/>
          <w:szCs w:val="24"/>
        </w:rPr>
      </w:pPr>
      <w:r>
        <w:rPr>
          <w:sz w:val="24"/>
          <w:szCs w:val="24"/>
        </w:rPr>
        <w:t>2. Дата та час розкриття тендерної пропозиції.</w:t>
      </w:r>
    </w:p>
    <w:p w14:paraId="6570F17D" w14:textId="77777777" w:rsidR="00EB289D" w:rsidRDefault="00376BD5">
      <w:pPr>
        <w:tabs>
          <w:tab w:val="left" w:pos="284"/>
        </w:tabs>
        <w:ind w:left="284" w:right="142"/>
        <w:jc w:val="both"/>
        <w:rPr>
          <w:b/>
          <w:sz w:val="24"/>
          <w:szCs w:val="24"/>
        </w:rPr>
      </w:pPr>
      <w:r>
        <w:rPr>
          <w:b/>
          <w:sz w:val="24"/>
          <w:szCs w:val="24"/>
        </w:rPr>
        <w:t>Розділ 5. Оцінка тендерної пропозиції.</w:t>
      </w:r>
    </w:p>
    <w:p w14:paraId="38ED4218" w14:textId="77777777" w:rsidR="00EB289D" w:rsidRDefault="00376BD5">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10D6BF6" w14:textId="77777777" w:rsidR="00EB289D" w:rsidRDefault="00376BD5">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AF37CA7" w14:textId="77777777" w:rsidR="00EB289D" w:rsidRDefault="00376BD5">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A020D06" w14:textId="77777777" w:rsidR="00EB289D" w:rsidRDefault="00376BD5">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6BBA9C62" w14:textId="77777777" w:rsidR="00EB289D" w:rsidRDefault="00376BD5">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710E4972" w14:textId="77777777" w:rsidR="00EB289D" w:rsidRDefault="00376BD5">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4C247F58" w14:textId="77777777" w:rsidR="00EB289D" w:rsidRDefault="00376BD5">
      <w:pPr>
        <w:tabs>
          <w:tab w:val="left" w:pos="284"/>
        </w:tabs>
        <w:ind w:left="284" w:right="142"/>
        <w:jc w:val="both"/>
        <w:rPr>
          <w:sz w:val="24"/>
          <w:szCs w:val="24"/>
        </w:rPr>
      </w:pPr>
      <w:r>
        <w:rPr>
          <w:sz w:val="24"/>
          <w:szCs w:val="24"/>
        </w:rPr>
        <w:t>2. Строк укладання договору.</w:t>
      </w:r>
    </w:p>
    <w:p w14:paraId="2F362039" w14:textId="77777777" w:rsidR="00EB289D" w:rsidRDefault="00376BD5">
      <w:pPr>
        <w:tabs>
          <w:tab w:val="left" w:pos="284"/>
        </w:tabs>
        <w:ind w:left="284" w:right="142"/>
        <w:jc w:val="both"/>
        <w:rPr>
          <w:sz w:val="24"/>
          <w:szCs w:val="24"/>
        </w:rPr>
      </w:pPr>
      <w:r>
        <w:rPr>
          <w:sz w:val="24"/>
          <w:szCs w:val="24"/>
        </w:rPr>
        <w:t>3. Проект договору про закупівлю.</w:t>
      </w:r>
    </w:p>
    <w:p w14:paraId="4A7EE899" w14:textId="77777777" w:rsidR="00EB289D" w:rsidRDefault="00376BD5">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1AE10C6" w14:textId="77777777" w:rsidR="00EB289D" w:rsidRDefault="00376BD5">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DC63195" w14:textId="77777777" w:rsidR="00EB289D" w:rsidRDefault="00376BD5">
      <w:pPr>
        <w:tabs>
          <w:tab w:val="left" w:pos="284"/>
        </w:tabs>
        <w:ind w:left="284" w:right="142"/>
        <w:jc w:val="both"/>
        <w:rPr>
          <w:sz w:val="24"/>
          <w:szCs w:val="24"/>
        </w:rPr>
      </w:pPr>
      <w:r>
        <w:rPr>
          <w:sz w:val="24"/>
          <w:szCs w:val="24"/>
        </w:rPr>
        <w:t>6. Забезпечення виконання договору про закупівлю.</w:t>
      </w:r>
    </w:p>
    <w:p w14:paraId="0768D6B5" w14:textId="77777777" w:rsidR="00EB289D" w:rsidRDefault="00376BD5">
      <w:pPr>
        <w:tabs>
          <w:tab w:val="left" w:pos="284"/>
        </w:tabs>
        <w:ind w:left="284" w:right="142"/>
        <w:jc w:val="both"/>
        <w:rPr>
          <w:sz w:val="24"/>
          <w:szCs w:val="24"/>
        </w:rPr>
      </w:pPr>
      <w:r>
        <w:rPr>
          <w:sz w:val="24"/>
          <w:szCs w:val="24"/>
        </w:rPr>
        <w:t>Додаток 1 - Форма «Тендерна пропозиція».</w:t>
      </w:r>
    </w:p>
    <w:p w14:paraId="5C01A35C" w14:textId="77777777" w:rsidR="00EB289D" w:rsidRDefault="00376BD5">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5E4F6CF" w14:textId="77777777" w:rsidR="00EB289D" w:rsidRDefault="00376BD5">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7BDD3CBC" w14:textId="77777777" w:rsidR="00EB289D" w:rsidRDefault="00376BD5">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716FFAD2" w14:textId="77777777" w:rsidR="00EB289D" w:rsidRDefault="00376BD5">
      <w:pPr>
        <w:tabs>
          <w:tab w:val="left" w:pos="284"/>
        </w:tabs>
        <w:ind w:left="284" w:right="142"/>
        <w:jc w:val="both"/>
        <w:rPr>
          <w:sz w:val="24"/>
          <w:szCs w:val="24"/>
          <w:lang w:val="ru-RU"/>
        </w:rPr>
      </w:pPr>
      <w:r>
        <w:rPr>
          <w:sz w:val="24"/>
          <w:szCs w:val="24"/>
        </w:rPr>
        <w:t>Додаток 5 – Проєкт договору про закупівлю послуг</w:t>
      </w:r>
      <w:r>
        <w:rPr>
          <w:sz w:val="24"/>
          <w:szCs w:val="24"/>
          <w:lang w:val="ru-RU"/>
        </w:rPr>
        <w:t>.</w:t>
      </w:r>
    </w:p>
    <w:p w14:paraId="6FF6344F" w14:textId="77777777" w:rsidR="00EB289D" w:rsidRDefault="00376BD5">
      <w:pPr>
        <w:tabs>
          <w:tab w:val="left" w:pos="284"/>
        </w:tabs>
        <w:ind w:left="284" w:right="142"/>
        <w:jc w:val="both"/>
        <w:rPr>
          <w:sz w:val="24"/>
          <w:szCs w:val="24"/>
        </w:rPr>
      </w:pPr>
      <w:r>
        <w:rPr>
          <w:sz w:val="24"/>
          <w:szCs w:val="24"/>
        </w:rPr>
        <w:t>Додаток 6 – Форма «Інформацію про учасника».</w:t>
      </w:r>
    </w:p>
    <w:p w14:paraId="5341BBCD" w14:textId="77777777" w:rsidR="00EB289D" w:rsidRDefault="00376BD5">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1BCE801E" w14:textId="77777777" w:rsidR="00EB289D" w:rsidRDefault="00EB289D">
      <w:pPr>
        <w:pStyle w:val="ad"/>
        <w:spacing w:before="1"/>
        <w:ind w:left="0"/>
        <w:rPr>
          <w:b/>
        </w:rPr>
      </w:pPr>
    </w:p>
    <w:p w14:paraId="5C15ADCD" w14:textId="77777777" w:rsidR="00EB289D" w:rsidRDefault="00376BD5">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EB289D" w14:paraId="56673EEB" w14:textId="77777777">
        <w:tc>
          <w:tcPr>
            <w:tcW w:w="5000" w:type="pct"/>
            <w:gridSpan w:val="3"/>
          </w:tcPr>
          <w:p w14:paraId="46B98670" w14:textId="77777777" w:rsidR="00EB289D" w:rsidRDefault="00376BD5">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EB289D" w14:paraId="22CDAA47" w14:textId="77777777">
        <w:tc>
          <w:tcPr>
            <w:tcW w:w="377" w:type="pct"/>
          </w:tcPr>
          <w:p w14:paraId="51E59B1B" w14:textId="77777777" w:rsidR="00EB289D" w:rsidRDefault="00376BD5">
            <w:pPr>
              <w:pStyle w:val="ad"/>
              <w:spacing w:line="242" w:lineRule="auto"/>
              <w:ind w:left="0"/>
            </w:pPr>
            <w:r>
              <w:rPr>
                <w:b/>
              </w:rPr>
              <w:t>1</w:t>
            </w:r>
          </w:p>
        </w:tc>
        <w:tc>
          <w:tcPr>
            <w:tcW w:w="1213" w:type="pct"/>
          </w:tcPr>
          <w:p w14:paraId="707C3D90" w14:textId="77777777" w:rsidR="00EB289D" w:rsidRDefault="00376BD5">
            <w:pPr>
              <w:pStyle w:val="ad"/>
              <w:spacing w:line="242" w:lineRule="auto"/>
              <w:ind w:left="0"/>
            </w:pPr>
            <w:r>
              <w:rPr>
                <w:b/>
              </w:rPr>
              <w:t>2</w:t>
            </w:r>
          </w:p>
        </w:tc>
        <w:tc>
          <w:tcPr>
            <w:tcW w:w="3409" w:type="pct"/>
          </w:tcPr>
          <w:p w14:paraId="6952A696" w14:textId="77777777" w:rsidR="00EB289D" w:rsidRDefault="00376BD5">
            <w:pPr>
              <w:pStyle w:val="ad"/>
              <w:spacing w:line="242" w:lineRule="auto"/>
              <w:ind w:left="0"/>
            </w:pPr>
            <w:r>
              <w:rPr>
                <w:b/>
              </w:rPr>
              <w:t>3</w:t>
            </w:r>
          </w:p>
        </w:tc>
      </w:tr>
      <w:tr w:rsidR="00EB289D" w14:paraId="65CB6163" w14:textId="77777777">
        <w:tc>
          <w:tcPr>
            <w:tcW w:w="377" w:type="pct"/>
          </w:tcPr>
          <w:p w14:paraId="470A1AD8" w14:textId="77777777" w:rsidR="00EB289D" w:rsidRDefault="00376BD5">
            <w:pPr>
              <w:pStyle w:val="ad"/>
              <w:spacing w:line="242" w:lineRule="auto"/>
              <w:ind w:left="0"/>
              <w:rPr>
                <w:b/>
              </w:rPr>
            </w:pPr>
            <w:r>
              <w:rPr>
                <w:b/>
              </w:rPr>
              <w:t>1</w:t>
            </w:r>
          </w:p>
        </w:tc>
        <w:tc>
          <w:tcPr>
            <w:tcW w:w="1213" w:type="pct"/>
          </w:tcPr>
          <w:p w14:paraId="69B49B05" w14:textId="77777777" w:rsidR="00EB289D" w:rsidRDefault="00376BD5">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50AC04C1" w14:textId="77777777" w:rsidR="00EB289D" w:rsidRDefault="00376BD5">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723F3634" w14:textId="77777777" w:rsidR="00EB289D" w:rsidRDefault="00376BD5">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7E0F5DC6" w14:textId="77777777" w:rsidR="00EB289D" w:rsidRDefault="00376BD5">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E8D82EC" w14:textId="77777777" w:rsidR="00EB289D" w:rsidRDefault="00376BD5">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5E4534E" w14:textId="77777777" w:rsidR="00EB289D" w:rsidRDefault="00376BD5">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35C9A53" w14:textId="77777777" w:rsidR="00EB289D" w:rsidRDefault="00376BD5">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32992477" w14:textId="77777777" w:rsidR="00EB289D" w:rsidRDefault="00376BD5">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818B98E" w14:textId="77777777" w:rsidR="00EB289D" w:rsidRDefault="00376BD5">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27934BA3" w14:textId="77777777" w:rsidR="00EB289D" w:rsidRDefault="00376BD5">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58C977E4" w14:textId="77777777" w:rsidR="00EB289D" w:rsidRDefault="00376BD5">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44095133" w14:textId="77777777" w:rsidR="00EB289D" w:rsidRDefault="00376BD5">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347CF688" w14:textId="77777777" w:rsidR="00EB289D" w:rsidRDefault="00376BD5">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390A938D" w14:textId="77777777" w:rsidR="00EB289D" w:rsidRDefault="00376BD5">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EB289D" w14:paraId="1E2C3B71" w14:textId="77777777">
        <w:tc>
          <w:tcPr>
            <w:tcW w:w="377" w:type="pct"/>
          </w:tcPr>
          <w:p w14:paraId="4663F2A6" w14:textId="77777777" w:rsidR="00EB289D" w:rsidRDefault="00376BD5">
            <w:pPr>
              <w:pStyle w:val="ad"/>
              <w:spacing w:line="242" w:lineRule="auto"/>
              <w:ind w:left="0"/>
              <w:rPr>
                <w:b/>
              </w:rPr>
            </w:pPr>
            <w:r>
              <w:rPr>
                <w:b/>
              </w:rPr>
              <w:lastRenderedPageBreak/>
              <w:t>2</w:t>
            </w:r>
          </w:p>
        </w:tc>
        <w:tc>
          <w:tcPr>
            <w:tcW w:w="1213" w:type="pct"/>
          </w:tcPr>
          <w:p w14:paraId="0360A26D" w14:textId="77777777" w:rsidR="00EB289D" w:rsidRDefault="00376BD5">
            <w:pPr>
              <w:pStyle w:val="ad"/>
              <w:spacing w:line="242" w:lineRule="auto"/>
              <w:ind w:left="0"/>
              <w:rPr>
                <w:b/>
              </w:rPr>
            </w:pPr>
            <w:r>
              <w:rPr>
                <w:b/>
              </w:rPr>
              <w:t>Інформація про замовника торгів</w:t>
            </w:r>
          </w:p>
        </w:tc>
        <w:tc>
          <w:tcPr>
            <w:tcW w:w="3409" w:type="pct"/>
          </w:tcPr>
          <w:p w14:paraId="2D43D417" w14:textId="77777777" w:rsidR="00EB289D" w:rsidRDefault="00EB289D">
            <w:pPr>
              <w:pStyle w:val="ad"/>
              <w:spacing w:line="242" w:lineRule="auto"/>
              <w:ind w:left="0"/>
              <w:rPr>
                <w:b/>
              </w:rPr>
            </w:pPr>
          </w:p>
        </w:tc>
      </w:tr>
      <w:tr w:rsidR="00EB289D" w14:paraId="39FCDC4F" w14:textId="77777777">
        <w:tc>
          <w:tcPr>
            <w:tcW w:w="377" w:type="pct"/>
          </w:tcPr>
          <w:p w14:paraId="21F123A9" w14:textId="77777777" w:rsidR="00EB289D" w:rsidRDefault="00376BD5">
            <w:pPr>
              <w:pStyle w:val="ad"/>
              <w:spacing w:line="242" w:lineRule="auto"/>
              <w:ind w:left="0"/>
              <w:rPr>
                <w:b/>
              </w:rPr>
            </w:pPr>
            <w:r>
              <w:rPr>
                <w:b/>
              </w:rPr>
              <w:t>2.1</w:t>
            </w:r>
          </w:p>
        </w:tc>
        <w:tc>
          <w:tcPr>
            <w:tcW w:w="1213" w:type="pct"/>
          </w:tcPr>
          <w:p w14:paraId="3AF1DA6B" w14:textId="77777777" w:rsidR="00EB289D" w:rsidRDefault="00376BD5">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6B551468" w14:textId="77777777" w:rsidR="00EB289D" w:rsidRDefault="00376BD5">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EB289D" w14:paraId="65095E59" w14:textId="77777777">
        <w:tc>
          <w:tcPr>
            <w:tcW w:w="377" w:type="pct"/>
          </w:tcPr>
          <w:p w14:paraId="349C865C" w14:textId="77777777" w:rsidR="00EB289D" w:rsidRDefault="00376BD5">
            <w:pPr>
              <w:pStyle w:val="ad"/>
              <w:spacing w:line="242" w:lineRule="auto"/>
              <w:ind w:left="0"/>
              <w:rPr>
                <w:b/>
              </w:rPr>
            </w:pPr>
            <w:r>
              <w:rPr>
                <w:b/>
              </w:rPr>
              <w:t>2.2</w:t>
            </w:r>
          </w:p>
        </w:tc>
        <w:tc>
          <w:tcPr>
            <w:tcW w:w="1213" w:type="pct"/>
          </w:tcPr>
          <w:p w14:paraId="73DB5215" w14:textId="77777777" w:rsidR="00EB289D" w:rsidRDefault="00376BD5">
            <w:pPr>
              <w:pStyle w:val="ad"/>
              <w:spacing w:line="242" w:lineRule="auto"/>
              <w:ind w:left="0"/>
              <w:rPr>
                <w:b/>
              </w:rPr>
            </w:pPr>
            <w:r>
              <w:rPr>
                <w:b/>
              </w:rPr>
              <w:t>місцезнаходження</w:t>
            </w:r>
          </w:p>
        </w:tc>
        <w:tc>
          <w:tcPr>
            <w:tcW w:w="3409" w:type="pct"/>
          </w:tcPr>
          <w:p w14:paraId="3FE8E797" w14:textId="77777777" w:rsidR="00EB289D" w:rsidRDefault="00376BD5">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EB289D" w14:paraId="679435F6" w14:textId="77777777">
        <w:tc>
          <w:tcPr>
            <w:tcW w:w="377" w:type="pct"/>
          </w:tcPr>
          <w:p w14:paraId="33757C03" w14:textId="77777777" w:rsidR="00EB289D" w:rsidRDefault="00376BD5">
            <w:pPr>
              <w:pStyle w:val="ad"/>
              <w:spacing w:line="242" w:lineRule="auto"/>
              <w:ind w:left="0"/>
              <w:rPr>
                <w:b/>
              </w:rPr>
            </w:pPr>
            <w:r>
              <w:rPr>
                <w:b/>
              </w:rPr>
              <w:t>2.3</w:t>
            </w:r>
          </w:p>
        </w:tc>
        <w:tc>
          <w:tcPr>
            <w:tcW w:w="1213" w:type="pct"/>
          </w:tcPr>
          <w:p w14:paraId="3D234659" w14:textId="77777777" w:rsidR="00EB289D" w:rsidRDefault="00376BD5">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0D4E943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1A9880DC" w14:textId="77777777" w:rsidR="00EB289D" w:rsidRDefault="00376BD5">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proofErr w:type="spellStart"/>
            <w:r>
              <w:rPr>
                <w:sz w:val="24"/>
                <w:szCs w:val="24"/>
              </w:rPr>
              <w:t>Макаревська</w:t>
            </w:r>
            <w:proofErr w:type="spellEnd"/>
            <w:r>
              <w:rPr>
                <w:sz w:val="24"/>
                <w:szCs w:val="24"/>
              </w:rPr>
              <w:t xml:space="preserve"> Таміла Петрівна, начальник відділу організації роботи громадських </w:t>
            </w:r>
            <w:proofErr w:type="spellStart"/>
            <w:r>
              <w:rPr>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EB289D" w14:paraId="24186600" w14:textId="77777777">
        <w:tc>
          <w:tcPr>
            <w:tcW w:w="377" w:type="pct"/>
          </w:tcPr>
          <w:p w14:paraId="3BE7077E" w14:textId="77777777" w:rsidR="00EB289D" w:rsidRDefault="00376BD5">
            <w:pPr>
              <w:pStyle w:val="ad"/>
              <w:spacing w:line="242" w:lineRule="auto"/>
              <w:ind w:left="0"/>
              <w:rPr>
                <w:b/>
              </w:rPr>
            </w:pPr>
            <w:r>
              <w:rPr>
                <w:b/>
              </w:rPr>
              <w:t>3</w:t>
            </w:r>
          </w:p>
        </w:tc>
        <w:tc>
          <w:tcPr>
            <w:tcW w:w="1213" w:type="pct"/>
          </w:tcPr>
          <w:p w14:paraId="2917408C" w14:textId="77777777" w:rsidR="00EB289D" w:rsidRDefault="00376BD5">
            <w:pPr>
              <w:pStyle w:val="ad"/>
              <w:spacing w:line="242" w:lineRule="auto"/>
              <w:ind w:left="0"/>
              <w:rPr>
                <w:b/>
              </w:rPr>
            </w:pPr>
            <w:r>
              <w:rPr>
                <w:b/>
              </w:rPr>
              <w:t>Процедура закупівлі</w:t>
            </w:r>
          </w:p>
        </w:tc>
        <w:tc>
          <w:tcPr>
            <w:tcW w:w="3409" w:type="pct"/>
          </w:tcPr>
          <w:p w14:paraId="7C13F12E" w14:textId="77777777" w:rsidR="00EB289D" w:rsidRDefault="00376BD5">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EB289D" w14:paraId="7278B110" w14:textId="77777777">
        <w:tc>
          <w:tcPr>
            <w:tcW w:w="377" w:type="pct"/>
          </w:tcPr>
          <w:p w14:paraId="570DE43E" w14:textId="77777777" w:rsidR="00EB289D" w:rsidRDefault="00376BD5">
            <w:pPr>
              <w:pStyle w:val="ad"/>
              <w:spacing w:line="242" w:lineRule="auto"/>
              <w:ind w:left="0"/>
              <w:rPr>
                <w:b/>
              </w:rPr>
            </w:pPr>
            <w:r>
              <w:rPr>
                <w:b/>
              </w:rPr>
              <w:t>4</w:t>
            </w:r>
          </w:p>
        </w:tc>
        <w:tc>
          <w:tcPr>
            <w:tcW w:w="1213" w:type="pct"/>
          </w:tcPr>
          <w:p w14:paraId="4AF9FAFC" w14:textId="77777777" w:rsidR="00EB289D" w:rsidRDefault="00376BD5">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731E74EE" w14:textId="77777777" w:rsidR="00EB289D" w:rsidRDefault="00EB289D">
            <w:pPr>
              <w:pStyle w:val="TableParagraph"/>
              <w:tabs>
                <w:tab w:val="left" w:pos="1799"/>
                <w:tab w:val="left" w:pos="3833"/>
                <w:tab w:val="left" w:pos="5238"/>
              </w:tabs>
              <w:spacing w:line="259" w:lineRule="exact"/>
              <w:ind w:left="42"/>
              <w:rPr>
                <w:sz w:val="24"/>
                <w:szCs w:val="24"/>
              </w:rPr>
            </w:pPr>
          </w:p>
        </w:tc>
      </w:tr>
      <w:tr w:rsidR="00EB289D" w14:paraId="7E75889F" w14:textId="77777777">
        <w:tc>
          <w:tcPr>
            <w:tcW w:w="377" w:type="pct"/>
          </w:tcPr>
          <w:p w14:paraId="1B2DB484" w14:textId="77777777" w:rsidR="00EB289D" w:rsidRDefault="00376BD5">
            <w:pPr>
              <w:pStyle w:val="ad"/>
              <w:spacing w:line="242" w:lineRule="auto"/>
              <w:ind w:left="0"/>
              <w:rPr>
                <w:b/>
              </w:rPr>
            </w:pPr>
            <w:r>
              <w:rPr>
                <w:b/>
              </w:rPr>
              <w:t>4.1</w:t>
            </w:r>
          </w:p>
        </w:tc>
        <w:tc>
          <w:tcPr>
            <w:tcW w:w="1213" w:type="pct"/>
          </w:tcPr>
          <w:p w14:paraId="4372EF9D" w14:textId="77777777" w:rsidR="00EB289D" w:rsidRDefault="00376BD5">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2B5F34B3"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bCs/>
                <w:spacing w:val="13"/>
                <w:sz w:val="24"/>
                <w:szCs w:val="24"/>
              </w:rPr>
              <w:t xml:space="preserve">50760000-0 – Ремонт і технічне обслуговування громадських </w:t>
            </w:r>
            <w:proofErr w:type="spellStart"/>
            <w:r>
              <w:rPr>
                <w:bCs/>
                <w:spacing w:val="13"/>
                <w:sz w:val="24"/>
                <w:szCs w:val="24"/>
              </w:rPr>
              <w:t>вбиралень</w:t>
            </w:r>
            <w:proofErr w:type="spellEnd"/>
            <w:r>
              <w:rPr>
                <w:bCs/>
                <w:spacing w:val="-7"/>
                <w:sz w:val="24"/>
                <w:szCs w:val="24"/>
              </w:rPr>
              <w:t xml:space="preserve"> </w:t>
            </w:r>
            <w:r>
              <w:rPr>
                <w:bCs/>
                <w:sz w:val="24"/>
                <w:szCs w:val="24"/>
              </w:rPr>
              <w:t>(</w:t>
            </w:r>
            <w:r w:rsidRPr="00376BD5">
              <w:rPr>
                <w:sz w:val="24"/>
                <w:szCs w:val="24"/>
              </w:rPr>
              <w:t xml:space="preserve">Послуги з комплексного обслуговування автоматизованих громадських </w:t>
            </w:r>
            <w:proofErr w:type="spellStart"/>
            <w:r w:rsidRPr="00376BD5">
              <w:rPr>
                <w:sz w:val="24"/>
                <w:szCs w:val="24"/>
              </w:rPr>
              <w:t>вбиралень</w:t>
            </w:r>
            <w:proofErr w:type="spellEnd"/>
            <w:r>
              <w:rPr>
                <w:bCs/>
                <w:sz w:val="24"/>
                <w:szCs w:val="24"/>
              </w:rPr>
              <w:t>)</w:t>
            </w:r>
          </w:p>
        </w:tc>
      </w:tr>
      <w:tr w:rsidR="00EB289D" w14:paraId="2D3F3B4C" w14:textId="77777777">
        <w:tc>
          <w:tcPr>
            <w:tcW w:w="377" w:type="pct"/>
          </w:tcPr>
          <w:p w14:paraId="7E07348B" w14:textId="77777777" w:rsidR="00EB289D" w:rsidRDefault="00376BD5">
            <w:pPr>
              <w:pStyle w:val="ad"/>
              <w:spacing w:line="242" w:lineRule="auto"/>
              <w:ind w:left="0"/>
              <w:rPr>
                <w:b/>
              </w:rPr>
            </w:pPr>
            <w:r>
              <w:rPr>
                <w:b/>
              </w:rPr>
              <w:t>4.2</w:t>
            </w:r>
          </w:p>
        </w:tc>
        <w:tc>
          <w:tcPr>
            <w:tcW w:w="1213" w:type="pct"/>
          </w:tcPr>
          <w:p w14:paraId="7577B134" w14:textId="77777777" w:rsidR="00EB289D" w:rsidRDefault="00376BD5">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0BD609B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EB289D" w14:paraId="52E371BB" w14:textId="77777777">
        <w:tc>
          <w:tcPr>
            <w:tcW w:w="377" w:type="pct"/>
          </w:tcPr>
          <w:p w14:paraId="6DD2A494" w14:textId="77777777" w:rsidR="00EB289D" w:rsidRDefault="00376BD5">
            <w:pPr>
              <w:pStyle w:val="ad"/>
              <w:spacing w:line="242" w:lineRule="auto"/>
              <w:ind w:left="0"/>
              <w:rPr>
                <w:b/>
              </w:rPr>
            </w:pPr>
            <w:r>
              <w:rPr>
                <w:b/>
              </w:rPr>
              <w:t>4.3</w:t>
            </w:r>
          </w:p>
        </w:tc>
        <w:tc>
          <w:tcPr>
            <w:tcW w:w="1213" w:type="pct"/>
          </w:tcPr>
          <w:p w14:paraId="4500B707" w14:textId="77777777" w:rsidR="00EB289D" w:rsidRDefault="00376BD5">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477A6BB9" w14:textId="77777777" w:rsidR="00EB289D" w:rsidRDefault="00376BD5">
            <w:pPr>
              <w:pStyle w:val="TableParagraph"/>
              <w:tabs>
                <w:tab w:val="left" w:pos="1799"/>
                <w:tab w:val="left" w:pos="3833"/>
                <w:tab w:val="left" w:pos="5238"/>
              </w:tabs>
              <w:spacing w:line="259" w:lineRule="exact"/>
              <w:ind w:left="42"/>
              <w:jc w:val="both"/>
              <w:rPr>
                <w:spacing w:val="3"/>
                <w:sz w:val="24"/>
                <w:szCs w:val="24"/>
              </w:rPr>
            </w:pPr>
            <w:bookmarkStart w:id="1" w:name="_GoBack"/>
            <w:r>
              <w:rPr>
                <w:sz w:val="24"/>
                <w:szCs w:val="24"/>
              </w:rPr>
              <w:t>Місце надання послуг –</w:t>
            </w:r>
            <w:r>
              <w:rPr>
                <w:color w:val="000000"/>
                <w:sz w:val="24"/>
                <w:szCs w:val="24"/>
                <w:lang w:eastAsia="ar-SA"/>
              </w:rPr>
              <w:t xml:space="preserve"> </w:t>
            </w:r>
            <w:r>
              <w:rPr>
                <w:sz w:val="24"/>
                <w:szCs w:val="24"/>
              </w:rPr>
              <w:t xml:space="preserve">згідно з переліком місць розташування </w:t>
            </w:r>
            <w:r w:rsidRPr="00376BD5">
              <w:rPr>
                <w:color w:val="000000"/>
                <w:sz w:val="24"/>
                <w:szCs w:val="24"/>
              </w:rPr>
              <w:t xml:space="preserve">громадських </w:t>
            </w:r>
            <w:proofErr w:type="spellStart"/>
            <w:r w:rsidRPr="00376BD5">
              <w:rPr>
                <w:color w:val="000000"/>
                <w:sz w:val="24"/>
                <w:szCs w:val="24"/>
              </w:rPr>
              <w:t>вбиралень</w:t>
            </w:r>
            <w:proofErr w:type="spellEnd"/>
            <w:r w:rsidRPr="00376BD5">
              <w:rPr>
                <w:color w:val="000000"/>
                <w:sz w:val="24"/>
                <w:szCs w:val="24"/>
              </w:rPr>
              <w:t>, за якими планується надавати послуги</w:t>
            </w:r>
            <w:r w:rsidRPr="00376BD5">
              <w:rPr>
                <w:sz w:val="24"/>
                <w:szCs w:val="24"/>
              </w:rPr>
              <w:t>.</w:t>
            </w:r>
            <w:r>
              <w:rPr>
                <w:sz w:val="24"/>
                <w:szCs w:val="24"/>
              </w:rPr>
              <w:t xml:space="preserve"> </w:t>
            </w:r>
          </w:p>
          <w:bookmarkEnd w:id="1"/>
          <w:p w14:paraId="3E836C6D" w14:textId="1A1AFCE5" w:rsidR="00EB289D" w:rsidRDefault="00376BD5" w:rsidP="00376BD5">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sidR="003460FB">
              <w:rPr>
                <w:spacing w:val="2"/>
                <w:sz w:val="24"/>
                <w:szCs w:val="24"/>
              </w:rPr>
              <w:t>176</w:t>
            </w:r>
            <w:r>
              <w:rPr>
                <w:spacing w:val="2"/>
                <w:sz w:val="24"/>
                <w:szCs w:val="24"/>
              </w:rPr>
              <w:t xml:space="preserve"> послуг</w:t>
            </w:r>
            <w:r w:rsidR="003460FB">
              <w:rPr>
                <w:spacing w:val="2"/>
                <w:sz w:val="24"/>
                <w:szCs w:val="24"/>
              </w:rPr>
              <w:t xml:space="preserve"> (11 місяців обслуговування 16 громадських </w:t>
            </w:r>
            <w:proofErr w:type="spellStart"/>
            <w:r w:rsidR="003460FB">
              <w:rPr>
                <w:spacing w:val="2"/>
                <w:sz w:val="24"/>
                <w:szCs w:val="24"/>
              </w:rPr>
              <w:t>вбиралень</w:t>
            </w:r>
            <w:proofErr w:type="spellEnd"/>
            <w:r w:rsidR="003460FB">
              <w:rPr>
                <w:spacing w:val="2"/>
                <w:sz w:val="24"/>
                <w:szCs w:val="24"/>
              </w:rPr>
              <w:t>)</w:t>
            </w:r>
          </w:p>
        </w:tc>
      </w:tr>
      <w:tr w:rsidR="00EB289D" w14:paraId="1F02A001" w14:textId="77777777">
        <w:tc>
          <w:tcPr>
            <w:tcW w:w="377" w:type="pct"/>
          </w:tcPr>
          <w:p w14:paraId="7A8EEE7E" w14:textId="77777777" w:rsidR="00EB289D" w:rsidRDefault="00376BD5">
            <w:pPr>
              <w:pStyle w:val="ad"/>
              <w:spacing w:line="242" w:lineRule="auto"/>
              <w:ind w:left="0"/>
              <w:rPr>
                <w:b/>
              </w:rPr>
            </w:pPr>
            <w:r>
              <w:rPr>
                <w:b/>
              </w:rPr>
              <w:t>4.4</w:t>
            </w:r>
          </w:p>
        </w:tc>
        <w:tc>
          <w:tcPr>
            <w:tcW w:w="1213" w:type="pct"/>
          </w:tcPr>
          <w:p w14:paraId="586056A0" w14:textId="77777777" w:rsidR="00EB289D" w:rsidRDefault="00376BD5">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02E825E6" w14:textId="77777777" w:rsidR="00EB289D" w:rsidRDefault="00376BD5" w:rsidP="00376BD5">
            <w:pPr>
              <w:pStyle w:val="TableParagraph"/>
              <w:tabs>
                <w:tab w:val="left" w:pos="1799"/>
                <w:tab w:val="left" w:pos="3833"/>
                <w:tab w:val="left" w:pos="5238"/>
              </w:tabs>
              <w:spacing w:line="259" w:lineRule="exact"/>
              <w:ind w:left="42"/>
              <w:jc w:val="both"/>
              <w:rPr>
                <w:sz w:val="24"/>
                <w:szCs w:val="24"/>
              </w:rPr>
            </w:pPr>
            <w:r>
              <w:rPr>
                <w:sz w:val="24"/>
                <w:szCs w:val="24"/>
              </w:rPr>
              <w:t>з дати укладання договору до 31.12.2024 року</w:t>
            </w:r>
          </w:p>
        </w:tc>
      </w:tr>
      <w:tr w:rsidR="00EB289D" w14:paraId="60FA7C38" w14:textId="77777777">
        <w:tc>
          <w:tcPr>
            <w:tcW w:w="377" w:type="pct"/>
          </w:tcPr>
          <w:p w14:paraId="42C109BA" w14:textId="77777777" w:rsidR="00EB289D" w:rsidRDefault="00376BD5">
            <w:pPr>
              <w:pStyle w:val="ad"/>
              <w:spacing w:line="242" w:lineRule="auto"/>
              <w:ind w:left="0"/>
              <w:rPr>
                <w:b/>
              </w:rPr>
            </w:pPr>
            <w:r>
              <w:rPr>
                <w:b/>
              </w:rPr>
              <w:t>5</w:t>
            </w:r>
          </w:p>
        </w:tc>
        <w:tc>
          <w:tcPr>
            <w:tcW w:w="1213" w:type="pct"/>
          </w:tcPr>
          <w:p w14:paraId="029EFA5E" w14:textId="77777777" w:rsidR="00EB289D" w:rsidRDefault="00376BD5">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27F79ACD"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EB289D" w14:paraId="133C1FBB" w14:textId="77777777">
        <w:tc>
          <w:tcPr>
            <w:tcW w:w="377" w:type="pct"/>
          </w:tcPr>
          <w:p w14:paraId="047C67B5" w14:textId="77777777" w:rsidR="00EB289D" w:rsidRDefault="00376BD5">
            <w:pPr>
              <w:pStyle w:val="ad"/>
              <w:spacing w:line="242" w:lineRule="auto"/>
              <w:ind w:left="0"/>
              <w:rPr>
                <w:b/>
              </w:rPr>
            </w:pPr>
            <w:r>
              <w:rPr>
                <w:b/>
              </w:rPr>
              <w:lastRenderedPageBreak/>
              <w:t>6</w:t>
            </w:r>
          </w:p>
        </w:tc>
        <w:tc>
          <w:tcPr>
            <w:tcW w:w="1213" w:type="pct"/>
          </w:tcPr>
          <w:p w14:paraId="33A34BCB" w14:textId="77777777" w:rsidR="00EB289D" w:rsidRDefault="00376BD5">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1A9F77B3" w14:textId="77777777" w:rsidR="00EB289D" w:rsidRDefault="00376BD5">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72BFD668" w14:textId="77777777" w:rsidR="00EB289D" w:rsidRDefault="00376BD5">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44913F74"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EB289D" w14:paraId="705D9470" w14:textId="77777777">
        <w:tc>
          <w:tcPr>
            <w:tcW w:w="377" w:type="pct"/>
          </w:tcPr>
          <w:p w14:paraId="049A1391" w14:textId="77777777" w:rsidR="00EB289D" w:rsidRDefault="00376BD5">
            <w:pPr>
              <w:pStyle w:val="ad"/>
              <w:spacing w:line="242" w:lineRule="auto"/>
              <w:ind w:left="0"/>
              <w:rPr>
                <w:b/>
              </w:rPr>
            </w:pPr>
            <w:r>
              <w:rPr>
                <w:b/>
              </w:rPr>
              <w:t>7</w:t>
            </w:r>
          </w:p>
        </w:tc>
        <w:tc>
          <w:tcPr>
            <w:tcW w:w="1213" w:type="pct"/>
          </w:tcPr>
          <w:p w14:paraId="25ED51DB" w14:textId="77777777" w:rsidR="00EB289D" w:rsidRDefault="00376BD5">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1C6A1088" w14:textId="77777777" w:rsidR="00EB289D" w:rsidRDefault="00376BD5">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2C09004F"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EB289D" w14:paraId="1A8AEE4E" w14:textId="77777777">
        <w:tc>
          <w:tcPr>
            <w:tcW w:w="5000" w:type="pct"/>
            <w:gridSpan w:val="3"/>
          </w:tcPr>
          <w:p w14:paraId="5114804D" w14:textId="77777777" w:rsidR="00EB289D" w:rsidRDefault="00376BD5">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EB289D" w14:paraId="06E55D30" w14:textId="77777777">
        <w:tc>
          <w:tcPr>
            <w:tcW w:w="377" w:type="pct"/>
          </w:tcPr>
          <w:p w14:paraId="5EE4E221" w14:textId="77777777" w:rsidR="00EB289D" w:rsidRDefault="00376BD5">
            <w:pPr>
              <w:pStyle w:val="ad"/>
              <w:spacing w:line="242" w:lineRule="auto"/>
              <w:ind w:left="0"/>
              <w:rPr>
                <w:b/>
              </w:rPr>
            </w:pPr>
            <w:r>
              <w:rPr>
                <w:b/>
              </w:rPr>
              <w:t>1</w:t>
            </w:r>
          </w:p>
        </w:tc>
        <w:tc>
          <w:tcPr>
            <w:tcW w:w="1213" w:type="pct"/>
          </w:tcPr>
          <w:p w14:paraId="0DC3E3E2" w14:textId="77777777" w:rsidR="00EB289D" w:rsidRDefault="00376BD5">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2F0A0B0D" w14:textId="77777777" w:rsidR="00EB289D" w:rsidRDefault="00376BD5">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F56C32C" w14:textId="77777777" w:rsidR="00EB289D" w:rsidRDefault="00376BD5">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8A3378"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B289D" w14:paraId="0604A8D6" w14:textId="77777777">
        <w:tc>
          <w:tcPr>
            <w:tcW w:w="377" w:type="pct"/>
          </w:tcPr>
          <w:p w14:paraId="28349EB4" w14:textId="77777777" w:rsidR="00EB289D" w:rsidRDefault="00376BD5">
            <w:pPr>
              <w:pStyle w:val="ad"/>
              <w:spacing w:line="242" w:lineRule="auto"/>
              <w:ind w:left="0"/>
              <w:rPr>
                <w:b/>
              </w:rPr>
            </w:pPr>
            <w:r>
              <w:rPr>
                <w:b/>
              </w:rPr>
              <w:t>2</w:t>
            </w:r>
          </w:p>
        </w:tc>
        <w:tc>
          <w:tcPr>
            <w:tcW w:w="1213" w:type="pct"/>
          </w:tcPr>
          <w:p w14:paraId="05B935F0" w14:textId="77777777" w:rsidR="00EB289D" w:rsidRDefault="00376BD5">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D56E3CC" w14:textId="77777777" w:rsidR="00EB289D" w:rsidRDefault="00376BD5">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6DD801"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B289D" w14:paraId="1F63C4BF" w14:textId="77777777">
        <w:tc>
          <w:tcPr>
            <w:tcW w:w="5000" w:type="pct"/>
            <w:gridSpan w:val="3"/>
          </w:tcPr>
          <w:p w14:paraId="7BCDC0A0"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EB289D" w14:paraId="0FA619BA" w14:textId="77777777">
        <w:tc>
          <w:tcPr>
            <w:tcW w:w="377" w:type="pct"/>
          </w:tcPr>
          <w:p w14:paraId="517F885C" w14:textId="77777777" w:rsidR="00EB289D" w:rsidRDefault="00376BD5">
            <w:pPr>
              <w:pStyle w:val="ad"/>
              <w:spacing w:line="242" w:lineRule="auto"/>
              <w:ind w:left="0"/>
              <w:rPr>
                <w:b/>
              </w:rPr>
            </w:pPr>
            <w:r>
              <w:rPr>
                <w:b/>
              </w:rPr>
              <w:t>1</w:t>
            </w:r>
          </w:p>
        </w:tc>
        <w:tc>
          <w:tcPr>
            <w:tcW w:w="1213" w:type="pct"/>
          </w:tcPr>
          <w:p w14:paraId="249F1B5F" w14:textId="77777777" w:rsidR="00EB289D" w:rsidRDefault="00376BD5">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06E9DF36" w14:textId="77777777" w:rsidR="00EB289D" w:rsidRDefault="00376BD5">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524C9F9" w14:textId="77777777" w:rsidR="00EB289D" w:rsidRDefault="00376BD5">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F652780" w14:textId="77777777" w:rsidR="00EB289D" w:rsidRDefault="00376BD5">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6A955BB" w14:textId="77777777" w:rsidR="00EB289D" w:rsidRDefault="00376BD5">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094AC712" w14:textId="77777777" w:rsidR="00EB289D" w:rsidRDefault="00376BD5">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14C3B2BE" w14:textId="77777777" w:rsidR="00EB289D" w:rsidRDefault="00376BD5">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32ACD527" w14:textId="77777777" w:rsidR="00EB289D" w:rsidRDefault="00376BD5">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2B7A0080" w14:textId="77777777" w:rsidR="00EB289D" w:rsidRDefault="00376BD5">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02720559" w14:textId="77777777" w:rsidR="00EB289D" w:rsidRDefault="00376BD5">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6B43C873" w14:textId="77777777" w:rsidR="00EB289D" w:rsidRDefault="00376BD5">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226DC88F" w14:textId="77777777" w:rsidR="00EB289D" w:rsidRDefault="00376BD5">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lastRenderedPageBreak/>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68B3EC31" w14:textId="77777777" w:rsidR="00EB289D" w:rsidRDefault="00376BD5">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5978F043"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EB289D" w14:paraId="104A6B6F" w14:textId="77777777">
        <w:tc>
          <w:tcPr>
            <w:tcW w:w="377" w:type="pct"/>
          </w:tcPr>
          <w:p w14:paraId="7235B0CF" w14:textId="77777777" w:rsidR="00EB289D" w:rsidRDefault="00376BD5">
            <w:pPr>
              <w:pStyle w:val="ad"/>
              <w:spacing w:line="242" w:lineRule="auto"/>
              <w:ind w:left="0"/>
              <w:rPr>
                <w:b/>
              </w:rPr>
            </w:pPr>
            <w:r>
              <w:rPr>
                <w:b/>
              </w:rPr>
              <w:lastRenderedPageBreak/>
              <w:t>2</w:t>
            </w:r>
          </w:p>
        </w:tc>
        <w:tc>
          <w:tcPr>
            <w:tcW w:w="1213" w:type="pct"/>
          </w:tcPr>
          <w:p w14:paraId="10CCF6E7" w14:textId="77777777" w:rsidR="00EB289D" w:rsidRDefault="00376BD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2228BF95"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EB289D" w14:paraId="05495A7A" w14:textId="77777777">
        <w:tc>
          <w:tcPr>
            <w:tcW w:w="377" w:type="pct"/>
          </w:tcPr>
          <w:p w14:paraId="12082C90" w14:textId="77777777" w:rsidR="00EB289D" w:rsidRDefault="00376BD5">
            <w:pPr>
              <w:pStyle w:val="ad"/>
              <w:spacing w:line="242" w:lineRule="auto"/>
              <w:ind w:left="0"/>
              <w:rPr>
                <w:b/>
              </w:rPr>
            </w:pPr>
            <w:r>
              <w:rPr>
                <w:b/>
              </w:rPr>
              <w:t>3</w:t>
            </w:r>
          </w:p>
        </w:tc>
        <w:tc>
          <w:tcPr>
            <w:tcW w:w="1213" w:type="pct"/>
          </w:tcPr>
          <w:p w14:paraId="5EA23C5E" w14:textId="77777777" w:rsidR="00EB289D" w:rsidRDefault="00376BD5">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10F2DADC" w14:textId="77777777" w:rsidR="00EB289D" w:rsidRDefault="00376BD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4FC2F54D" w14:textId="77777777" w:rsidR="00EB289D" w:rsidRDefault="00376BD5">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EB289D" w14:paraId="411ABA29" w14:textId="77777777">
        <w:tc>
          <w:tcPr>
            <w:tcW w:w="377" w:type="pct"/>
            <w:vAlign w:val="center"/>
          </w:tcPr>
          <w:p w14:paraId="6A20A314" w14:textId="77777777" w:rsidR="00EB289D" w:rsidRDefault="00376BD5">
            <w:pPr>
              <w:pStyle w:val="ad"/>
              <w:spacing w:line="242" w:lineRule="auto"/>
              <w:ind w:left="0"/>
              <w:rPr>
                <w:b/>
              </w:rPr>
            </w:pPr>
            <w:r>
              <w:rPr>
                <w:b/>
                <w:iCs/>
              </w:rPr>
              <w:t>4</w:t>
            </w:r>
          </w:p>
        </w:tc>
        <w:tc>
          <w:tcPr>
            <w:tcW w:w="1213" w:type="pct"/>
            <w:vAlign w:val="center"/>
          </w:tcPr>
          <w:p w14:paraId="011D2F47" w14:textId="77777777" w:rsidR="00EB289D" w:rsidRDefault="00376BD5">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7AB77AE" w14:textId="77777777" w:rsidR="00EB289D" w:rsidRDefault="00376BD5">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81B3397" w14:textId="77777777" w:rsidR="00EB289D" w:rsidRDefault="00376BD5">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703F0" w14:textId="77777777" w:rsidR="00EB289D" w:rsidRDefault="00376BD5">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1A7F1775" w14:textId="77777777" w:rsidR="00EB289D" w:rsidRDefault="00376BD5">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B3B45B" w14:textId="77777777" w:rsidR="00EB289D" w:rsidRDefault="00376BD5">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289D" w14:paraId="7BF0FC51" w14:textId="77777777">
        <w:tc>
          <w:tcPr>
            <w:tcW w:w="377" w:type="pct"/>
            <w:vAlign w:val="center"/>
          </w:tcPr>
          <w:p w14:paraId="39648C17" w14:textId="77777777" w:rsidR="00EB289D" w:rsidRDefault="00376BD5">
            <w:pPr>
              <w:pStyle w:val="ad"/>
              <w:spacing w:line="242" w:lineRule="auto"/>
              <w:ind w:left="0"/>
              <w:rPr>
                <w:b/>
              </w:rPr>
            </w:pPr>
            <w:r>
              <w:rPr>
                <w:b/>
                <w:iCs/>
              </w:rPr>
              <w:t>5</w:t>
            </w:r>
          </w:p>
        </w:tc>
        <w:tc>
          <w:tcPr>
            <w:tcW w:w="1213" w:type="pct"/>
            <w:vAlign w:val="center"/>
          </w:tcPr>
          <w:p w14:paraId="615F15FC" w14:textId="77777777" w:rsidR="00EB289D" w:rsidRDefault="00376BD5">
            <w:pPr>
              <w:pStyle w:val="ad"/>
              <w:spacing w:line="242" w:lineRule="auto"/>
              <w:ind w:left="0"/>
              <w:rPr>
                <w:b/>
              </w:rPr>
            </w:pPr>
            <w:r>
              <w:rPr>
                <w:b/>
              </w:rPr>
              <w:t xml:space="preserve">Кваліфікаційні критерії до учасників та </w:t>
            </w:r>
            <w:r>
              <w:rPr>
                <w:b/>
              </w:rPr>
              <w:lastRenderedPageBreak/>
              <w:t>вимоги, установлені пунктом 47 Особливостей</w:t>
            </w:r>
          </w:p>
        </w:tc>
        <w:tc>
          <w:tcPr>
            <w:tcW w:w="3409" w:type="pct"/>
            <w:vAlign w:val="center"/>
          </w:tcPr>
          <w:p w14:paraId="17DB5744" w14:textId="77777777" w:rsidR="00EB289D" w:rsidRDefault="00376BD5">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4AF82B3" w14:textId="77777777" w:rsidR="00EB289D" w:rsidRDefault="00376BD5">
            <w:pPr>
              <w:shd w:val="clear" w:color="auto" w:fill="FFFFFF"/>
              <w:ind w:left="35" w:right="128"/>
              <w:jc w:val="both"/>
              <w:rPr>
                <w:color w:val="000000"/>
                <w:sz w:val="24"/>
                <w:szCs w:val="24"/>
              </w:rPr>
            </w:pPr>
            <w:r>
              <w:rPr>
                <w:color w:val="000000"/>
                <w:sz w:val="24"/>
                <w:szCs w:val="24"/>
              </w:rPr>
              <w:lastRenderedPageBreak/>
              <w:t>1) наявність в учасника процедури закупівлі обладнання, матеріально-технічної бази та технологій;</w:t>
            </w:r>
          </w:p>
          <w:p w14:paraId="6C35F34D" w14:textId="77777777" w:rsidR="00EB289D" w:rsidRDefault="00376BD5">
            <w:pPr>
              <w:shd w:val="clear" w:color="auto" w:fill="FFFFFF"/>
              <w:ind w:left="35" w:right="128"/>
              <w:jc w:val="both"/>
              <w:rPr>
                <w:color w:val="000000"/>
                <w:sz w:val="24"/>
                <w:szCs w:val="24"/>
              </w:rPr>
            </w:pPr>
            <w:r>
              <w:rPr>
                <w:color w:val="000000"/>
                <w:sz w:val="24"/>
                <w:szCs w:val="24"/>
              </w:rPr>
              <w:t xml:space="preserve">2) </w:t>
            </w:r>
            <w:r w:rsidRPr="00376BD5">
              <w:rPr>
                <w:color w:val="000000"/>
                <w:sz w:val="24"/>
                <w:szCs w:val="24"/>
              </w:rPr>
              <w:t>наявність в учасника процедури закупівлі працівників відповідної кваліфікації, які м</w:t>
            </w:r>
            <w:r>
              <w:rPr>
                <w:color w:val="000000"/>
                <w:sz w:val="24"/>
                <w:szCs w:val="24"/>
              </w:rPr>
              <w:t xml:space="preserve">ають необхідні знання та досвід. </w:t>
            </w:r>
          </w:p>
          <w:p w14:paraId="6CC3CEDA" w14:textId="77777777" w:rsidR="00EB289D" w:rsidRDefault="00376BD5">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EE36108" w14:textId="77777777" w:rsidR="00EB289D" w:rsidRDefault="00376BD5">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640E2FAB" w14:textId="77777777" w:rsidR="00EB289D" w:rsidRDefault="00376BD5">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F47A311" w14:textId="77777777" w:rsidR="00EB289D" w:rsidRDefault="00376BD5">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4784E3" w14:textId="77777777" w:rsidR="00EB289D" w:rsidRDefault="00376BD5">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34C1DDC5" w14:textId="77777777" w:rsidR="00EB289D" w:rsidRDefault="00376BD5">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59839" w14:textId="77777777" w:rsidR="00EB289D" w:rsidRDefault="00376BD5">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8D8B64" w14:textId="77777777" w:rsidR="00EB289D" w:rsidRDefault="00376BD5">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293626" w14:textId="77777777" w:rsidR="00EB289D" w:rsidRDefault="00376BD5">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0F19D5" w14:textId="77777777" w:rsidR="00EB289D" w:rsidRDefault="00376BD5">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0F5EEBE8" w14:textId="77777777" w:rsidR="00EB289D" w:rsidRDefault="00376BD5">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8CC97F" w14:textId="77777777" w:rsidR="00EB289D" w:rsidRDefault="00376BD5">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1AD909" w14:textId="77777777" w:rsidR="00EB289D" w:rsidRDefault="00376BD5">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052E8C" w14:textId="77777777" w:rsidR="00EB289D" w:rsidRDefault="00376BD5">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D78981" w14:textId="77777777" w:rsidR="00EB289D" w:rsidRDefault="00376BD5">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C2C8C6" w14:textId="77777777" w:rsidR="00EB289D" w:rsidRDefault="00376BD5">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9CFC2B" w14:textId="77777777" w:rsidR="00EB289D" w:rsidRDefault="00376BD5">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color w:val="000000"/>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82C5DB" w14:textId="77777777" w:rsidR="00EB289D" w:rsidRDefault="00376BD5">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BED19EE" w14:textId="77777777" w:rsidR="00EB289D" w:rsidRDefault="00376BD5">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08A238" w14:textId="77777777" w:rsidR="00EB289D" w:rsidRDefault="00376BD5">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70440141" w14:textId="77777777" w:rsidR="00EB289D" w:rsidRDefault="00376BD5">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EB289D" w14:paraId="5F0EF584" w14:textId="77777777">
        <w:tc>
          <w:tcPr>
            <w:tcW w:w="377" w:type="pct"/>
            <w:vAlign w:val="center"/>
          </w:tcPr>
          <w:p w14:paraId="670CAA3B" w14:textId="77777777" w:rsidR="00EB289D" w:rsidRDefault="00376BD5">
            <w:pPr>
              <w:pStyle w:val="ad"/>
              <w:spacing w:line="242" w:lineRule="auto"/>
              <w:ind w:left="0"/>
              <w:rPr>
                <w:b/>
              </w:rPr>
            </w:pPr>
            <w:r>
              <w:rPr>
                <w:b/>
                <w:iCs/>
              </w:rPr>
              <w:lastRenderedPageBreak/>
              <w:t>6</w:t>
            </w:r>
          </w:p>
        </w:tc>
        <w:tc>
          <w:tcPr>
            <w:tcW w:w="1213" w:type="pct"/>
            <w:vAlign w:val="center"/>
          </w:tcPr>
          <w:p w14:paraId="6BEB8E8B" w14:textId="77777777" w:rsidR="00EB289D" w:rsidRDefault="00376BD5">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46C86707" w14:textId="77777777" w:rsidR="00EB289D" w:rsidRDefault="00376BD5">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11254D30" w14:textId="77777777" w:rsidR="00EB289D" w:rsidRDefault="00376BD5">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289D" w14:paraId="1DF7922B" w14:textId="77777777">
        <w:tc>
          <w:tcPr>
            <w:tcW w:w="377" w:type="pct"/>
            <w:vAlign w:val="center"/>
          </w:tcPr>
          <w:p w14:paraId="5BEDA2F1" w14:textId="77777777" w:rsidR="00EB289D" w:rsidRDefault="00376BD5">
            <w:pPr>
              <w:pStyle w:val="ad"/>
              <w:spacing w:line="242" w:lineRule="auto"/>
              <w:ind w:left="0"/>
              <w:rPr>
                <w:b/>
              </w:rPr>
            </w:pPr>
            <w:r>
              <w:rPr>
                <w:b/>
                <w:iCs/>
              </w:rPr>
              <w:lastRenderedPageBreak/>
              <w:t>7</w:t>
            </w:r>
          </w:p>
        </w:tc>
        <w:tc>
          <w:tcPr>
            <w:tcW w:w="1213" w:type="pct"/>
            <w:vAlign w:val="center"/>
          </w:tcPr>
          <w:p w14:paraId="4690D729" w14:textId="77777777" w:rsidR="00EB289D" w:rsidRDefault="00376BD5">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D9B110B" w14:textId="77777777" w:rsidR="00EB289D" w:rsidRDefault="00376BD5">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00E9A1FA"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EB289D" w14:paraId="3D6027D7" w14:textId="77777777">
        <w:tc>
          <w:tcPr>
            <w:tcW w:w="377" w:type="pct"/>
            <w:vAlign w:val="center"/>
          </w:tcPr>
          <w:p w14:paraId="3DAF44C1" w14:textId="77777777" w:rsidR="00EB289D" w:rsidRDefault="00376BD5">
            <w:pPr>
              <w:pStyle w:val="ad"/>
              <w:spacing w:line="242" w:lineRule="auto"/>
              <w:ind w:left="0"/>
              <w:rPr>
                <w:b/>
              </w:rPr>
            </w:pPr>
            <w:r>
              <w:rPr>
                <w:b/>
                <w:iCs/>
              </w:rPr>
              <w:t>8</w:t>
            </w:r>
          </w:p>
        </w:tc>
        <w:tc>
          <w:tcPr>
            <w:tcW w:w="1213" w:type="pct"/>
            <w:vAlign w:val="center"/>
          </w:tcPr>
          <w:p w14:paraId="07ED69E2" w14:textId="77777777" w:rsidR="00EB289D" w:rsidRDefault="00376BD5">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3A03C317"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EB289D" w14:paraId="342E518C" w14:textId="77777777">
        <w:tc>
          <w:tcPr>
            <w:tcW w:w="377" w:type="pct"/>
            <w:vAlign w:val="center"/>
          </w:tcPr>
          <w:p w14:paraId="2CE53ED2" w14:textId="77777777" w:rsidR="00EB289D" w:rsidRDefault="00376BD5">
            <w:pPr>
              <w:pStyle w:val="ad"/>
              <w:spacing w:line="242" w:lineRule="auto"/>
              <w:ind w:left="0"/>
              <w:rPr>
                <w:b/>
              </w:rPr>
            </w:pPr>
            <w:r>
              <w:rPr>
                <w:b/>
                <w:iCs/>
              </w:rPr>
              <w:t>9</w:t>
            </w:r>
          </w:p>
        </w:tc>
        <w:tc>
          <w:tcPr>
            <w:tcW w:w="1213" w:type="pct"/>
            <w:vAlign w:val="center"/>
          </w:tcPr>
          <w:p w14:paraId="71A7BE5A" w14:textId="77777777" w:rsidR="00EB289D" w:rsidRDefault="00376BD5">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4B3E682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EB289D" w14:paraId="135C757D" w14:textId="77777777">
        <w:tc>
          <w:tcPr>
            <w:tcW w:w="5000" w:type="pct"/>
            <w:gridSpan w:val="3"/>
            <w:vAlign w:val="center"/>
          </w:tcPr>
          <w:p w14:paraId="6FFB363B"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EB289D" w14:paraId="26D55B05" w14:textId="77777777">
        <w:tc>
          <w:tcPr>
            <w:tcW w:w="377" w:type="pct"/>
            <w:vAlign w:val="center"/>
          </w:tcPr>
          <w:p w14:paraId="5D140038" w14:textId="77777777" w:rsidR="00EB289D" w:rsidRDefault="00376BD5">
            <w:pPr>
              <w:pStyle w:val="ad"/>
              <w:spacing w:line="242" w:lineRule="auto"/>
              <w:ind w:left="0"/>
              <w:rPr>
                <w:b/>
              </w:rPr>
            </w:pPr>
            <w:r>
              <w:rPr>
                <w:b/>
                <w:iCs/>
              </w:rPr>
              <w:t>1</w:t>
            </w:r>
          </w:p>
        </w:tc>
        <w:tc>
          <w:tcPr>
            <w:tcW w:w="1213" w:type="pct"/>
            <w:vAlign w:val="center"/>
          </w:tcPr>
          <w:p w14:paraId="63594CF1" w14:textId="77777777" w:rsidR="00EB289D" w:rsidRDefault="00376BD5">
            <w:pPr>
              <w:pStyle w:val="ad"/>
              <w:spacing w:line="242" w:lineRule="auto"/>
              <w:ind w:left="0"/>
              <w:rPr>
                <w:b/>
              </w:rPr>
            </w:pPr>
            <w:r>
              <w:rPr>
                <w:b/>
                <w:iCs/>
              </w:rPr>
              <w:t>Кінцевий строк подання тендерної пропозиції</w:t>
            </w:r>
          </w:p>
        </w:tc>
        <w:tc>
          <w:tcPr>
            <w:tcW w:w="3409" w:type="pct"/>
            <w:vAlign w:val="center"/>
          </w:tcPr>
          <w:p w14:paraId="73E9A944" w14:textId="68520F0C" w:rsidR="00EB289D" w:rsidRDefault="00376BD5">
            <w:pPr>
              <w:ind w:left="35"/>
              <w:jc w:val="both"/>
              <w:rPr>
                <w:bCs/>
                <w:iCs/>
                <w:sz w:val="24"/>
                <w:szCs w:val="24"/>
              </w:rPr>
            </w:pPr>
            <w:r>
              <w:rPr>
                <w:bCs/>
                <w:iCs/>
                <w:sz w:val="24"/>
                <w:szCs w:val="24"/>
              </w:rPr>
              <w:t xml:space="preserve">Кінцевий строк подання </w:t>
            </w:r>
            <w:r w:rsidR="00CE0C29">
              <w:rPr>
                <w:bCs/>
                <w:iCs/>
                <w:sz w:val="24"/>
                <w:szCs w:val="24"/>
              </w:rPr>
              <w:t>тендерних пропозицій 30.12</w:t>
            </w:r>
            <w:r>
              <w:rPr>
                <w:bCs/>
                <w:iCs/>
                <w:sz w:val="24"/>
                <w:szCs w:val="24"/>
              </w:rPr>
              <w:t>.2024 року.</w:t>
            </w:r>
          </w:p>
          <w:p w14:paraId="660F8F3C" w14:textId="77777777" w:rsidR="00EB289D" w:rsidRDefault="00376BD5">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7DF6E29C" w14:textId="77777777" w:rsidR="00EB289D" w:rsidRDefault="00376BD5">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3607782" w14:textId="77777777" w:rsidR="00EB289D" w:rsidRDefault="00376BD5">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B289D" w14:paraId="1B10003F" w14:textId="77777777">
        <w:tc>
          <w:tcPr>
            <w:tcW w:w="377" w:type="pct"/>
          </w:tcPr>
          <w:p w14:paraId="62118969" w14:textId="77777777" w:rsidR="00EB289D" w:rsidRDefault="00376BD5">
            <w:pPr>
              <w:pStyle w:val="ad"/>
              <w:spacing w:line="242" w:lineRule="auto"/>
              <w:ind w:left="0"/>
              <w:rPr>
                <w:b/>
              </w:rPr>
            </w:pPr>
            <w:r>
              <w:rPr>
                <w:b/>
              </w:rPr>
              <w:lastRenderedPageBreak/>
              <w:t>2</w:t>
            </w:r>
          </w:p>
        </w:tc>
        <w:tc>
          <w:tcPr>
            <w:tcW w:w="1213" w:type="pct"/>
          </w:tcPr>
          <w:p w14:paraId="55D15CA2" w14:textId="77777777" w:rsidR="00EB289D" w:rsidRDefault="00376BD5">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5BDB845F" w14:textId="77777777" w:rsidR="00EB289D" w:rsidRDefault="00376BD5">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722255" w14:textId="77777777" w:rsidR="00EB289D" w:rsidRDefault="00376BD5">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89BC6FC" w14:textId="77777777" w:rsidR="00EB289D" w:rsidRDefault="00376BD5">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7B2D7C8C" w14:textId="77777777" w:rsidR="00EB289D" w:rsidRDefault="00376BD5">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B289D" w14:paraId="4C894463" w14:textId="77777777">
        <w:trPr>
          <w:trHeight w:val="330"/>
        </w:trPr>
        <w:tc>
          <w:tcPr>
            <w:tcW w:w="5000" w:type="pct"/>
            <w:gridSpan w:val="3"/>
          </w:tcPr>
          <w:p w14:paraId="4FE62E41"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EB289D" w14:paraId="773B24F7" w14:textId="77777777">
        <w:trPr>
          <w:trHeight w:val="2150"/>
        </w:trPr>
        <w:tc>
          <w:tcPr>
            <w:tcW w:w="377" w:type="pct"/>
          </w:tcPr>
          <w:p w14:paraId="49115C76" w14:textId="77777777" w:rsidR="00EB289D" w:rsidRDefault="00376BD5">
            <w:pPr>
              <w:pStyle w:val="ad"/>
              <w:spacing w:line="242" w:lineRule="auto"/>
              <w:ind w:left="0"/>
              <w:rPr>
                <w:b/>
              </w:rPr>
            </w:pPr>
            <w:r>
              <w:rPr>
                <w:b/>
              </w:rPr>
              <w:t>1</w:t>
            </w:r>
          </w:p>
        </w:tc>
        <w:tc>
          <w:tcPr>
            <w:tcW w:w="1213" w:type="pct"/>
          </w:tcPr>
          <w:p w14:paraId="3A14F42F" w14:textId="77777777" w:rsidR="00EB289D" w:rsidRDefault="00376BD5">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50E87655" w14:textId="77777777" w:rsidR="00EB289D" w:rsidRDefault="00376BD5">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01106AC2" w14:textId="77777777" w:rsidR="00EB289D" w:rsidRDefault="00376BD5">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6DDC39B7" w14:textId="77777777" w:rsidR="00EB289D" w:rsidRDefault="00376BD5">
            <w:pPr>
              <w:jc w:val="both"/>
              <w:rPr>
                <w:b/>
                <w:bCs/>
                <w:sz w:val="24"/>
                <w:szCs w:val="24"/>
              </w:rPr>
            </w:pPr>
            <w:r>
              <w:rPr>
                <w:sz w:val="24"/>
                <w:szCs w:val="24"/>
                <w:shd w:val="clear" w:color="auto" w:fill="FFFFFF"/>
              </w:rPr>
              <w:t xml:space="preserve">Очікувана вартість предмету закупівлі: </w:t>
            </w:r>
            <w:r>
              <w:rPr>
                <w:b/>
                <w:color w:val="000000"/>
                <w:sz w:val="24"/>
                <w:szCs w:val="24"/>
                <w:lang w:eastAsia="uk-UA"/>
              </w:rPr>
              <w:t xml:space="preserve">1 537 800,00 грн </w:t>
            </w:r>
            <w:r>
              <w:rPr>
                <w:b/>
                <w:color w:val="000000"/>
                <w:sz w:val="24"/>
                <w:szCs w:val="24"/>
              </w:rPr>
              <w:t xml:space="preserve">(один мільйон п’ятсот тридцять сім тисяч вісімсот грн 0 коп.). </w:t>
            </w:r>
            <w:r>
              <w:rPr>
                <w:b/>
                <w:bCs/>
                <w:sz w:val="24"/>
                <w:szCs w:val="24"/>
              </w:rPr>
              <w:t>Ціна тендерної пропозиції не може перевищувати очікувану вартість предмета закупівлі.</w:t>
            </w:r>
          </w:p>
          <w:p w14:paraId="349F05E3" w14:textId="77777777" w:rsidR="00EB289D" w:rsidRDefault="00376BD5">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53B1A3C4" w14:textId="77777777" w:rsidR="00EB289D" w:rsidRDefault="00376BD5">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60E468EC" w14:textId="77777777" w:rsidR="00EB289D" w:rsidRDefault="00376BD5">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Pr>
                <w:sz w:val="24"/>
                <w:szCs w:val="24"/>
                <w:shd w:val="clear" w:color="auto" w:fill="FFFFFF"/>
              </w:rPr>
              <w:lastRenderedPageBreak/>
              <w:t>найбільш економічно вигідною.</w:t>
            </w:r>
          </w:p>
          <w:p w14:paraId="359A13F4" w14:textId="77777777" w:rsidR="00EB289D" w:rsidRDefault="00376BD5">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2FC58E5" w14:textId="77777777" w:rsidR="00EB289D" w:rsidRDefault="00376BD5">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55EB408D" w14:textId="77777777" w:rsidR="00EB289D" w:rsidRDefault="00376BD5">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1848B3" w14:textId="77777777" w:rsidR="00EB289D" w:rsidRDefault="00376BD5">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9CEF2" w14:textId="77777777" w:rsidR="00EB289D" w:rsidRDefault="00376BD5">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750489" w14:textId="77777777" w:rsidR="00EB289D" w:rsidRDefault="00376BD5">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3BE7D1" w14:textId="77777777" w:rsidR="00EB289D" w:rsidRDefault="00376BD5">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1391411" w14:textId="77777777" w:rsidR="00EB289D" w:rsidRDefault="00376BD5">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65C3B387"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CB3CB4"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E48621"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23FA776E" w14:textId="77777777" w:rsidR="00EB289D" w:rsidRDefault="00376BD5">
            <w:pPr>
              <w:pStyle w:val="af5"/>
              <w:tabs>
                <w:tab w:val="left" w:pos="444"/>
              </w:tabs>
              <w:ind w:left="0"/>
              <w:rPr>
                <w:sz w:val="24"/>
                <w:szCs w:val="24"/>
                <w:shd w:val="clear" w:color="auto" w:fill="FFFFFF"/>
              </w:rPr>
            </w:pPr>
            <w:r>
              <w:rPr>
                <w:sz w:val="24"/>
                <w:szCs w:val="24"/>
                <w:shd w:val="clear" w:color="auto" w:fill="FFFFFF"/>
              </w:rPr>
              <w:t xml:space="preserve">За результатами розгляду та оцінки тендерної </w:t>
            </w:r>
            <w:r>
              <w:rPr>
                <w:sz w:val="24"/>
                <w:szCs w:val="24"/>
                <w:shd w:val="clear" w:color="auto" w:fill="FFFFFF"/>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C48FD3" w14:textId="77777777" w:rsidR="00EB289D" w:rsidRDefault="00376BD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1CE7BD3" w14:textId="77777777" w:rsidR="00EB289D" w:rsidRDefault="00376BD5">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29713641" w14:textId="77777777" w:rsidR="00EB289D" w:rsidRDefault="00376BD5">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EB289D" w14:paraId="4207D8BE" w14:textId="77777777">
        <w:tc>
          <w:tcPr>
            <w:tcW w:w="377" w:type="pct"/>
          </w:tcPr>
          <w:p w14:paraId="33061144" w14:textId="77777777" w:rsidR="00EB289D" w:rsidRDefault="00376BD5">
            <w:pPr>
              <w:pStyle w:val="ad"/>
              <w:spacing w:line="242" w:lineRule="auto"/>
              <w:ind w:left="0"/>
              <w:rPr>
                <w:b/>
              </w:rPr>
            </w:pPr>
            <w:r>
              <w:rPr>
                <w:b/>
              </w:rPr>
              <w:lastRenderedPageBreak/>
              <w:t>2</w:t>
            </w:r>
          </w:p>
        </w:tc>
        <w:tc>
          <w:tcPr>
            <w:tcW w:w="1213" w:type="pct"/>
          </w:tcPr>
          <w:p w14:paraId="0AD12929" w14:textId="77777777" w:rsidR="00EB289D" w:rsidRDefault="00376BD5">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524BA00" w14:textId="77777777" w:rsidR="00EB289D" w:rsidRDefault="00376BD5">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3D005D01" w14:textId="77777777" w:rsidR="00EB289D" w:rsidRDefault="00376BD5">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51FCC262" w14:textId="77777777" w:rsidR="00EB289D" w:rsidRDefault="00376BD5">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68BA0D54" w14:textId="77777777" w:rsidR="00EB289D" w:rsidRDefault="00376BD5">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449E46A7" w14:textId="77777777" w:rsidR="00EB289D" w:rsidRDefault="00376BD5">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0709472B" w14:textId="77777777" w:rsidR="00EB289D" w:rsidRDefault="00376BD5">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09FBEF93" w14:textId="77777777" w:rsidR="00EB289D" w:rsidRDefault="00376BD5">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2122A1A9" w14:textId="77777777" w:rsidR="00EB289D" w:rsidRDefault="00376BD5">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48A0A045" w14:textId="77777777" w:rsidR="00EB289D" w:rsidRDefault="00376BD5">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553142AB" w14:textId="77777777" w:rsidR="00EB289D" w:rsidRDefault="00376BD5">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5DD77E86" w14:textId="77777777" w:rsidR="00EB289D" w:rsidRDefault="00376BD5">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2F1DC3CE" w14:textId="77777777" w:rsidR="00EB289D" w:rsidRDefault="00376BD5">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lastRenderedPageBreak/>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3ED899C" w14:textId="77777777" w:rsidR="00EB289D" w:rsidRDefault="00376BD5">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6AC4DBFE" w14:textId="77777777" w:rsidR="00EB289D" w:rsidRDefault="00376BD5">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1D389391" w14:textId="77777777" w:rsidR="00EB289D" w:rsidRDefault="00376BD5">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E81D18F" w14:textId="77777777" w:rsidR="00EB289D" w:rsidRDefault="00376BD5">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7551110B" w14:textId="77777777" w:rsidR="00EB289D" w:rsidRDefault="00376BD5">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EB289D" w14:paraId="68D772D9" w14:textId="77777777">
        <w:tc>
          <w:tcPr>
            <w:tcW w:w="377" w:type="pct"/>
          </w:tcPr>
          <w:p w14:paraId="4212D3B4" w14:textId="77777777" w:rsidR="00EB289D" w:rsidRDefault="00376BD5">
            <w:pPr>
              <w:pStyle w:val="ad"/>
              <w:spacing w:line="242" w:lineRule="auto"/>
              <w:ind w:left="0"/>
              <w:rPr>
                <w:b/>
              </w:rPr>
            </w:pPr>
            <w:r>
              <w:rPr>
                <w:b/>
              </w:rPr>
              <w:lastRenderedPageBreak/>
              <w:t>3</w:t>
            </w:r>
          </w:p>
        </w:tc>
        <w:tc>
          <w:tcPr>
            <w:tcW w:w="1213" w:type="pct"/>
          </w:tcPr>
          <w:p w14:paraId="675082B2" w14:textId="77777777" w:rsidR="00EB289D" w:rsidRDefault="00376BD5">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16B2CC7F" w14:textId="77777777" w:rsidR="00EB289D" w:rsidRDefault="00376BD5">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645BD1D7" w14:textId="77777777" w:rsidR="00EB289D" w:rsidRDefault="00376BD5">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w:t>
            </w:r>
            <w:r>
              <w:rPr>
                <w:sz w:val="24"/>
                <w:szCs w:val="24"/>
              </w:rPr>
              <w:lastRenderedPageBreak/>
              <w:t>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E1DAB" w14:textId="77777777" w:rsidR="00EB289D" w:rsidRDefault="00376BD5">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14E690" w14:textId="77777777" w:rsidR="00EB289D" w:rsidRDefault="00376BD5">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DDFA0E" w14:textId="77777777" w:rsidR="00EB289D" w:rsidRDefault="00376BD5">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CEB975" w14:textId="77777777" w:rsidR="00EB289D" w:rsidRDefault="00376BD5">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BADBD8E" w14:textId="77777777" w:rsidR="00EB289D" w:rsidRDefault="00376BD5">
            <w:pPr>
              <w:jc w:val="both"/>
              <w:rPr>
                <w:sz w:val="24"/>
                <w:szCs w:val="24"/>
              </w:rPr>
            </w:pPr>
            <w:r>
              <w:rPr>
                <w:sz w:val="24"/>
                <w:szCs w:val="24"/>
              </w:rPr>
              <w:lastRenderedPageBreak/>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334DDAC3" w14:textId="77777777" w:rsidR="00EB289D" w:rsidRDefault="00376BD5">
            <w:pPr>
              <w:jc w:val="both"/>
              <w:rPr>
                <w:sz w:val="24"/>
                <w:szCs w:val="24"/>
              </w:rPr>
            </w:pPr>
            <w:r>
              <w:rPr>
                <w:sz w:val="24"/>
                <w:szCs w:val="24"/>
              </w:rPr>
              <w:t xml:space="preserve">Вартість пропозиції та всі інші ціни повинні бути чітко визначені. </w:t>
            </w:r>
          </w:p>
          <w:p w14:paraId="4CCE2D13" w14:textId="77777777" w:rsidR="00EB289D" w:rsidRDefault="00376BD5">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1CA4219F" w14:textId="77777777" w:rsidR="00EB289D" w:rsidRDefault="00376BD5">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5FAAA3EE" w14:textId="77777777" w:rsidR="00EB289D" w:rsidRDefault="00376BD5">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305FD321" w14:textId="77777777" w:rsidR="00EB289D" w:rsidRDefault="00376BD5">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67336184" w14:textId="77777777" w:rsidR="00EB289D" w:rsidRDefault="00376BD5">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930FE90" w14:textId="77777777" w:rsidR="00EB289D" w:rsidRDefault="00376BD5">
            <w:pPr>
              <w:jc w:val="center"/>
              <w:rPr>
                <w:b/>
                <w:sz w:val="24"/>
                <w:szCs w:val="24"/>
              </w:rPr>
            </w:pPr>
            <w:r>
              <w:rPr>
                <w:b/>
                <w:sz w:val="24"/>
                <w:szCs w:val="24"/>
              </w:rPr>
              <w:t>Електронний аукціон</w:t>
            </w:r>
          </w:p>
          <w:p w14:paraId="27A2AC96" w14:textId="77777777" w:rsidR="00EB289D" w:rsidRDefault="00376BD5">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26C3BAE7" w14:textId="77777777" w:rsidR="00EB289D" w:rsidRDefault="00376BD5">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DE6038A" w14:textId="77777777" w:rsidR="00EB289D" w:rsidRDefault="00376BD5">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C2293E2" w14:textId="77777777" w:rsidR="00EB289D" w:rsidRDefault="00376BD5">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w:t>
            </w:r>
            <w:r>
              <w:rPr>
                <w:sz w:val="24"/>
                <w:szCs w:val="24"/>
              </w:rPr>
              <w:lastRenderedPageBreak/>
              <w:t>попереднього етапу аукціону.</w:t>
            </w:r>
          </w:p>
          <w:p w14:paraId="15901B46" w14:textId="77777777" w:rsidR="00EB289D" w:rsidRDefault="00376BD5">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472FB8F" w14:textId="77777777" w:rsidR="00EB289D" w:rsidRDefault="00376BD5">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298074" w14:textId="77777777" w:rsidR="00EB289D" w:rsidRDefault="00376BD5">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0531C460" w14:textId="77777777" w:rsidR="00EB289D" w:rsidRDefault="00376BD5">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61474F5F" w14:textId="77777777" w:rsidR="00EB289D" w:rsidRDefault="00376BD5">
            <w:pPr>
              <w:jc w:val="both"/>
              <w:rPr>
                <w:sz w:val="24"/>
                <w:szCs w:val="24"/>
              </w:rPr>
            </w:pPr>
            <w:bookmarkStart w:id="2" w:name="2et92p0" w:colFirst="0" w:colLast="0"/>
            <w:bookmarkStart w:id="3" w:name="3znysh7" w:colFirst="0" w:colLast="0"/>
            <w:bookmarkStart w:id="4" w:name="gjdgxs"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7BCC7B5" w14:textId="77777777" w:rsidR="00EB289D" w:rsidRDefault="00376BD5">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0461636" w14:textId="77777777" w:rsidR="00EB289D" w:rsidRDefault="00376BD5">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BCEFCF1" w14:textId="77777777" w:rsidR="00EB289D" w:rsidRDefault="00376BD5">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ECA95F8" w14:textId="77777777" w:rsidR="00EB289D" w:rsidRDefault="00376BD5">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1CE844EE" w14:textId="77777777" w:rsidR="00EB289D" w:rsidRDefault="00376BD5">
            <w:pPr>
              <w:ind w:right="-196"/>
              <w:jc w:val="both"/>
              <w:rPr>
                <w:sz w:val="24"/>
                <w:szCs w:val="24"/>
              </w:rPr>
            </w:pPr>
            <w:r>
              <w:rPr>
                <w:sz w:val="24"/>
                <w:szCs w:val="24"/>
              </w:rPr>
              <w:t xml:space="preserve">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w:t>
            </w:r>
            <w:r>
              <w:rPr>
                <w:sz w:val="24"/>
                <w:szCs w:val="24"/>
              </w:rPr>
              <w:lastRenderedPageBreak/>
              <w:t>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15A91F47" w14:textId="77777777" w:rsidR="00EB289D" w:rsidRDefault="00376BD5">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219ED8"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EB289D" w14:paraId="72C3DA92" w14:textId="77777777">
        <w:tc>
          <w:tcPr>
            <w:tcW w:w="377" w:type="pct"/>
          </w:tcPr>
          <w:p w14:paraId="2C5DD962" w14:textId="77777777" w:rsidR="00EB289D" w:rsidRDefault="00376BD5">
            <w:pPr>
              <w:pStyle w:val="ad"/>
              <w:spacing w:line="242" w:lineRule="auto"/>
              <w:ind w:left="0"/>
              <w:rPr>
                <w:b/>
              </w:rPr>
            </w:pPr>
            <w:r>
              <w:rPr>
                <w:b/>
              </w:rPr>
              <w:lastRenderedPageBreak/>
              <w:t>4</w:t>
            </w:r>
          </w:p>
        </w:tc>
        <w:tc>
          <w:tcPr>
            <w:tcW w:w="1213" w:type="pct"/>
          </w:tcPr>
          <w:p w14:paraId="27694352" w14:textId="77777777" w:rsidR="00EB289D" w:rsidRDefault="00376BD5">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0C48558B" w14:textId="77777777" w:rsidR="00EB289D" w:rsidRDefault="00376BD5">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E06642D" w14:textId="77777777" w:rsidR="00EB289D" w:rsidRDefault="00376BD5">
            <w:pPr>
              <w:tabs>
                <w:tab w:val="left" w:pos="6653"/>
                <w:tab w:val="left" w:pos="6794"/>
              </w:tabs>
              <w:jc w:val="both"/>
              <w:rPr>
                <w:sz w:val="24"/>
                <w:szCs w:val="24"/>
              </w:rPr>
            </w:pPr>
            <w:r>
              <w:rPr>
                <w:sz w:val="24"/>
                <w:szCs w:val="24"/>
              </w:rPr>
              <w:t>1) учасник процедури закупівлі:</w:t>
            </w:r>
          </w:p>
          <w:p w14:paraId="663DF267" w14:textId="77777777" w:rsidR="00EB289D" w:rsidRDefault="00376BD5">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7189545F"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3C76C37D"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3336595E"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0F4583"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2FEA8EAE"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47065C1"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11" w:name="n599"/>
            <w:bookmarkEnd w:id="1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w:t>
            </w:r>
            <w: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FC6DF5" w14:textId="77777777" w:rsidR="00EB289D" w:rsidRDefault="00376BD5">
            <w:pPr>
              <w:tabs>
                <w:tab w:val="left" w:pos="6653"/>
                <w:tab w:val="left" w:pos="6794"/>
              </w:tabs>
              <w:jc w:val="both"/>
              <w:rPr>
                <w:sz w:val="24"/>
                <w:szCs w:val="24"/>
              </w:rPr>
            </w:pPr>
            <w:r>
              <w:rPr>
                <w:sz w:val="24"/>
                <w:szCs w:val="24"/>
              </w:rPr>
              <w:t>2) тендерна пропозиція:</w:t>
            </w:r>
          </w:p>
          <w:p w14:paraId="4D134FD5"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8EA73B8"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56655C6"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F5778D"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0F84845" w14:textId="77777777" w:rsidR="00EB289D" w:rsidRDefault="00376BD5">
            <w:pPr>
              <w:tabs>
                <w:tab w:val="left" w:pos="6653"/>
                <w:tab w:val="left" w:pos="6794"/>
              </w:tabs>
              <w:jc w:val="both"/>
              <w:rPr>
                <w:sz w:val="24"/>
                <w:szCs w:val="24"/>
              </w:rPr>
            </w:pPr>
            <w:r>
              <w:rPr>
                <w:sz w:val="24"/>
                <w:szCs w:val="24"/>
              </w:rPr>
              <w:t>3) переможець процедури закупівлі:</w:t>
            </w:r>
          </w:p>
          <w:p w14:paraId="5FF9560E"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6752DD"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45E2EB2F"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D655081"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lastRenderedPageBreak/>
              <w:t>не надав забезпечення виконання договору про закупівлю, якщо таке забезпечення вимагалося замовником;</w:t>
            </w:r>
          </w:p>
          <w:p w14:paraId="22CE23F4"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59461F3B" w14:textId="77777777" w:rsidR="00EB289D" w:rsidRDefault="00376BD5">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7229013C" w14:textId="77777777" w:rsidR="00EB289D" w:rsidRDefault="00376BD5">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213CBB" w14:textId="77777777" w:rsidR="00EB289D" w:rsidRDefault="00376BD5">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2394FE" w14:textId="77777777" w:rsidR="00EB289D" w:rsidRDefault="00376BD5">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817C3EA" w14:textId="77777777" w:rsidR="00EB289D" w:rsidRDefault="00376BD5">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EB289D" w14:paraId="7C50752B" w14:textId="77777777">
        <w:tc>
          <w:tcPr>
            <w:tcW w:w="5000" w:type="pct"/>
            <w:gridSpan w:val="3"/>
          </w:tcPr>
          <w:p w14:paraId="5EA508D3"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EB289D" w14:paraId="2E8526D7" w14:textId="77777777">
        <w:tc>
          <w:tcPr>
            <w:tcW w:w="377" w:type="pct"/>
          </w:tcPr>
          <w:p w14:paraId="35ABEFC1" w14:textId="77777777" w:rsidR="00EB289D" w:rsidRDefault="00376BD5">
            <w:pPr>
              <w:pStyle w:val="ad"/>
              <w:spacing w:line="242" w:lineRule="auto"/>
              <w:ind w:left="0"/>
              <w:rPr>
                <w:b/>
              </w:rPr>
            </w:pPr>
            <w:r>
              <w:rPr>
                <w:b/>
              </w:rPr>
              <w:t>1</w:t>
            </w:r>
          </w:p>
        </w:tc>
        <w:tc>
          <w:tcPr>
            <w:tcW w:w="1213" w:type="pct"/>
          </w:tcPr>
          <w:p w14:paraId="20197FC7" w14:textId="77777777" w:rsidR="00EB289D" w:rsidRDefault="00376BD5">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0D47C5C5" w14:textId="77777777" w:rsidR="00EB289D" w:rsidRDefault="00376BD5">
            <w:pPr>
              <w:pStyle w:val="TableParagraph"/>
              <w:spacing w:line="259" w:lineRule="exact"/>
              <w:ind w:left="35"/>
              <w:jc w:val="both"/>
              <w:rPr>
                <w:sz w:val="24"/>
                <w:szCs w:val="24"/>
              </w:rPr>
            </w:pPr>
            <w:r>
              <w:rPr>
                <w:sz w:val="24"/>
                <w:szCs w:val="24"/>
              </w:rPr>
              <w:t>Замовник відміняє відкриті торги у разі:</w:t>
            </w:r>
          </w:p>
          <w:p w14:paraId="157ACD31" w14:textId="77777777" w:rsidR="00EB289D" w:rsidRDefault="00376BD5">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231E943D" w14:textId="77777777" w:rsidR="00EB289D" w:rsidRDefault="00376BD5">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29ADEB" w14:textId="77777777" w:rsidR="00EB289D" w:rsidRDefault="00376BD5">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501EE55" w14:textId="77777777" w:rsidR="00EB289D" w:rsidRDefault="00376BD5">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621042C" w14:textId="77777777" w:rsidR="00EB289D" w:rsidRDefault="00376BD5">
            <w:pPr>
              <w:pStyle w:val="TableParagraph"/>
              <w:spacing w:line="259" w:lineRule="exact"/>
              <w:ind w:left="35"/>
              <w:jc w:val="both"/>
              <w:rPr>
                <w:sz w:val="24"/>
                <w:szCs w:val="24"/>
              </w:rPr>
            </w:pPr>
            <w:r>
              <w:rPr>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BAA0F42" w14:textId="77777777" w:rsidR="00EB289D" w:rsidRDefault="00376BD5">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61839CE" w14:textId="77777777" w:rsidR="00EB289D" w:rsidRDefault="00376BD5">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A6E8428" w14:textId="77777777" w:rsidR="00EB289D" w:rsidRDefault="00376BD5">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CD0B0CD" w14:textId="77777777" w:rsidR="00EB289D" w:rsidRDefault="00376BD5">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B59C7" w14:textId="77777777" w:rsidR="00EB289D" w:rsidRDefault="00376BD5">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6D4FEEB2"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289D" w14:paraId="42481E92" w14:textId="77777777">
        <w:tc>
          <w:tcPr>
            <w:tcW w:w="377" w:type="pct"/>
          </w:tcPr>
          <w:p w14:paraId="452FC977" w14:textId="77777777" w:rsidR="00EB289D" w:rsidRDefault="00376BD5">
            <w:pPr>
              <w:pStyle w:val="ad"/>
              <w:spacing w:line="242" w:lineRule="auto"/>
              <w:ind w:left="0"/>
              <w:jc w:val="both"/>
              <w:rPr>
                <w:b/>
              </w:rPr>
            </w:pPr>
            <w:r>
              <w:rPr>
                <w:b/>
              </w:rPr>
              <w:lastRenderedPageBreak/>
              <w:t>2</w:t>
            </w:r>
          </w:p>
        </w:tc>
        <w:tc>
          <w:tcPr>
            <w:tcW w:w="1213" w:type="pct"/>
          </w:tcPr>
          <w:p w14:paraId="5550BF62" w14:textId="77777777" w:rsidR="00EB289D" w:rsidRDefault="00376BD5">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15CAF4B0" w14:textId="77777777" w:rsidR="00EB289D" w:rsidRDefault="00376BD5">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19AE80" w14:textId="77777777" w:rsidR="00EB289D" w:rsidRDefault="00376BD5">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B289D" w14:paraId="5DA97BE3" w14:textId="77777777">
        <w:tc>
          <w:tcPr>
            <w:tcW w:w="377" w:type="pct"/>
          </w:tcPr>
          <w:p w14:paraId="63C9981C" w14:textId="77777777" w:rsidR="00EB289D" w:rsidRDefault="00376BD5">
            <w:pPr>
              <w:pStyle w:val="ad"/>
              <w:spacing w:line="242" w:lineRule="auto"/>
              <w:ind w:left="0"/>
              <w:rPr>
                <w:b/>
              </w:rPr>
            </w:pPr>
            <w:r>
              <w:rPr>
                <w:b/>
              </w:rPr>
              <w:t>3</w:t>
            </w:r>
          </w:p>
        </w:tc>
        <w:tc>
          <w:tcPr>
            <w:tcW w:w="1213" w:type="pct"/>
          </w:tcPr>
          <w:p w14:paraId="47DD588B" w14:textId="77777777" w:rsidR="00EB289D" w:rsidRDefault="00376BD5">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119A9554" w14:textId="77777777" w:rsidR="00EB289D" w:rsidRDefault="00376BD5">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25F8045" w14:textId="77777777" w:rsidR="00EB289D" w:rsidRDefault="00376BD5">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20" w:anchor="n1760" w:tgtFrame="_blank" w:history="1">
              <w:r>
                <w:rPr>
                  <w:color w:val="000000"/>
                  <w:sz w:val="24"/>
                  <w:szCs w:val="24"/>
                </w:rPr>
                <w:t>статті 41</w:t>
              </w:r>
            </w:hyperlink>
            <w:r>
              <w:rPr>
                <w:color w:val="000000"/>
                <w:sz w:val="24"/>
                <w:szCs w:val="24"/>
              </w:rPr>
              <w:t> Закону, крім частин </w:t>
            </w:r>
            <w:hyperlink r:id="rId21" w:anchor="n1766" w:tgtFrame="_blank" w:history="1">
              <w:r>
                <w:rPr>
                  <w:color w:val="000000"/>
                  <w:sz w:val="24"/>
                  <w:szCs w:val="24"/>
                </w:rPr>
                <w:t>третьої - п’ятої</w:t>
              </w:r>
            </w:hyperlink>
            <w:r>
              <w:rPr>
                <w:color w:val="000000"/>
                <w:sz w:val="24"/>
                <w:szCs w:val="24"/>
              </w:rPr>
              <w:t>, </w:t>
            </w:r>
            <w:hyperlink r:id="rId22"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4C8BF37" w14:textId="77777777" w:rsidR="00EB289D" w:rsidRDefault="00376BD5">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5C8D67"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w:t>
            </w:r>
            <w:r>
              <w:rPr>
                <w:sz w:val="24"/>
                <w:szCs w:val="24"/>
              </w:rPr>
              <w:lastRenderedPageBreak/>
              <w:t>підписання та засвідчення документів.</w:t>
            </w:r>
          </w:p>
        </w:tc>
      </w:tr>
      <w:tr w:rsidR="00EB289D" w14:paraId="1FDEB9D7" w14:textId="77777777">
        <w:tc>
          <w:tcPr>
            <w:tcW w:w="377" w:type="pct"/>
          </w:tcPr>
          <w:p w14:paraId="4A029AA4" w14:textId="77777777" w:rsidR="00EB289D" w:rsidRDefault="00376BD5">
            <w:pPr>
              <w:pStyle w:val="ad"/>
              <w:spacing w:line="242" w:lineRule="auto"/>
              <w:ind w:left="0"/>
              <w:rPr>
                <w:b/>
              </w:rPr>
            </w:pPr>
            <w:r>
              <w:rPr>
                <w:b/>
              </w:rPr>
              <w:lastRenderedPageBreak/>
              <w:t>4</w:t>
            </w:r>
          </w:p>
        </w:tc>
        <w:tc>
          <w:tcPr>
            <w:tcW w:w="1213" w:type="pct"/>
          </w:tcPr>
          <w:p w14:paraId="60F363FC" w14:textId="77777777" w:rsidR="00EB289D" w:rsidRDefault="00376BD5">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44FB5A7" w14:textId="77777777" w:rsidR="00EB289D" w:rsidRDefault="00376BD5">
            <w:pPr>
              <w:jc w:val="both"/>
              <w:rPr>
                <w:sz w:val="24"/>
                <w:szCs w:val="24"/>
              </w:rPr>
            </w:pPr>
            <w:r>
              <w:rPr>
                <w:sz w:val="24"/>
                <w:szCs w:val="24"/>
              </w:rPr>
              <w:t xml:space="preserve">Договір про закупівлю укладається відповідно до норм </w:t>
            </w:r>
            <w:hyperlink r:id="rId23">
              <w:r>
                <w:rPr>
                  <w:sz w:val="24"/>
                  <w:szCs w:val="24"/>
                </w:rPr>
                <w:t>Цивільного кодексу України</w:t>
              </w:r>
            </w:hyperlink>
            <w:r>
              <w:rPr>
                <w:sz w:val="24"/>
                <w:szCs w:val="24"/>
              </w:rPr>
              <w:t xml:space="preserve"> та </w:t>
            </w:r>
            <w:hyperlink r:id="rId24">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30F8B238" w14:textId="77777777" w:rsidR="00EB289D" w:rsidRDefault="00376BD5">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FD9CD35" w14:textId="77777777" w:rsidR="00EB289D" w:rsidRDefault="00376BD5">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71A2534D" w14:textId="77777777" w:rsidR="00EB289D" w:rsidRDefault="00376BD5">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7B62A422" w14:textId="77777777" w:rsidR="00EB289D" w:rsidRDefault="00376BD5">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123FB39A" w14:textId="77777777" w:rsidR="00EB289D" w:rsidRDefault="00376BD5">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9C92D" w14:textId="77777777" w:rsidR="00EB289D" w:rsidRDefault="00376BD5">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2E079FF6" w14:textId="77777777" w:rsidR="00EB289D" w:rsidRDefault="00376BD5">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5906752" w14:textId="77777777" w:rsidR="00EB289D" w:rsidRDefault="00376BD5">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D8B584" w14:textId="77777777" w:rsidR="00EB289D" w:rsidRDefault="00376BD5">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77B86530" w14:textId="77777777" w:rsidR="00EB289D" w:rsidRDefault="00376BD5">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780ED347" w14:textId="77777777" w:rsidR="00EB289D" w:rsidRDefault="00376BD5">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CC39E9" w14:textId="77777777" w:rsidR="00EB289D" w:rsidRDefault="00376BD5">
            <w:pPr>
              <w:jc w:val="both"/>
              <w:rPr>
                <w:sz w:val="24"/>
                <w:szCs w:val="24"/>
              </w:rPr>
            </w:pPr>
            <w:r>
              <w:rPr>
                <w:sz w:val="24"/>
                <w:szCs w:val="24"/>
              </w:rPr>
              <w:t>7) зміни умов у зв’язку із застосуванням положень частини шостої статті 41 Закону.</w:t>
            </w:r>
          </w:p>
          <w:p w14:paraId="14D687DF" w14:textId="77777777" w:rsidR="00EB289D" w:rsidRDefault="00376BD5">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2742F8" w14:textId="77777777" w:rsidR="00EB289D" w:rsidRDefault="00376BD5">
            <w:pPr>
              <w:jc w:val="both"/>
              <w:rPr>
                <w:sz w:val="24"/>
                <w:szCs w:val="24"/>
              </w:rPr>
            </w:pPr>
            <w:r>
              <w:rPr>
                <w:sz w:val="24"/>
                <w:szCs w:val="24"/>
              </w:rPr>
              <w:t>Договір про закупівлю є нікчемним у разі:</w:t>
            </w:r>
          </w:p>
          <w:p w14:paraId="4E40C61C" w14:textId="77777777" w:rsidR="00EB289D" w:rsidRDefault="00376BD5">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25FD0BD9" w14:textId="77777777" w:rsidR="00EB289D" w:rsidRDefault="00376BD5">
            <w:pPr>
              <w:jc w:val="both"/>
              <w:rPr>
                <w:sz w:val="24"/>
                <w:szCs w:val="24"/>
              </w:rPr>
            </w:pPr>
            <w:r>
              <w:rPr>
                <w:sz w:val="24"/>
                <w:szCs w:val="24"/>
              </w:rPr>
              <w:t>2) укладення договору про закупівлю з порушенням вимог пункту 18 Особливостей;</w:t>
            </w:r>
          </w:p>
          <w:p w14:paraId="77BC37FB" w14:textId="77777777" w:rsidR="00EB289D" w:rsidRDefault="00376BD5">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0ABC8236" w14:textId="77777777" w:rsidR="00EB289D" w:rsidRDefault="00376BD5">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DC05FD" w14:textId="77777777" w:rsidR="00EB289D" w:rsidRDefault="00376BD5">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B289D" w14:paraId="3925B82E" w14:textId="77777777">
        <w:tc>
          <w:tcPr>
            <w:tcW w:w="377" w:type="pct"/>
          </w:tcPr>
          <w:p w14:paraId="3E8C3B8E" w14:textId="77777777" w:rsidR="00EB289D" w:rsidRDefault="00376BD5">
            <w:pPr>
              <w:pStyle w:val="ad"/>
              <w:spacing w:line="242" w:lineRule="auto"/>
              <w:ind w:left="0"/>
              <w:rPr>
                <w:b/>
              </w:rPr>
            </w:pPr>
            <w:r>
              <w:rPr>
                <w:b/>
              </w:rPr>
              <w:lastRenderedPageBreak/>
              <w:t>5</w:t>
            </w:r>
          </w:p>
        </w:tc>
        <w:tc>
          <w:tcPr>
            <w:tcW w:w="1213" w:type="pct"/>
          </w:tcPr>
          <w:p w14:paraId="24D5973F" w14:textId="77777777" w:rsidR="00EB289D" w:rsidRDefault="00376BD5">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31180B81" w14:textId="77777777" w:rsidR="00EB289D" w:rsidRDefault="00376BD5">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27E0F83" w14:textId="77777777" w:rsidR="00EB289D" w:rsidRDefault="00376BD5">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B289D" w14:paraId="5F8A1DC8" w14:textId="77777777">
        <w:tc>
          <w:tcPr>
            <w:tcW w:w="377" w:type="pct"/>
          </w:tcPr>
          <w:p w14:paraId="7717A144" w14:textId="77777777" w:rsidR="00EB289D" w:rsidRDefault="00376BD5">
            <w:pPr>
              <w:pStyle w:val="ad"/>
              <w:spacing w:line="242" w:lineRule="auto"/>
              <w:ind w:left="0"/>
              <w:rPr>
                <w:b/>
              </w:rPr>
            </w:pPr>
            <w:r>
              <w:rPr>
                <w:b/>
              </w:rPr>
              <w:t>6</w:t>
            </w:r>
          </w:p>
        </w:tc>
        <w:tc>
          <w:tcPr>
            <w:tcW w:w="1213" w:type="pct"/>
          </w:tcPr>
          <w:p w14:paraId="60929567" w14:textId="77777777" w:rsidR="00EB289D" w:rsidRDefault="00376BD5">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727A793D"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50A56EFA" w14:textId="77777777" w:rsidR="00EB289D" w:rsidRDefault="00EB289D">
      <w:pPr>
        <w:pStyle w:val="ad"/>
        <w:spacing w:line="242" w:lineRule="auto"/>
        <w:ind w:left="1063"/>
      </w:pPr>
    </w:p>
    <w:p w14:paraId="759F472E" w14:textId="77777777" w:rsidR="00EB289D" w:rsidRDefault="00376BD5">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7A7AB228" w14:textId="77777777" w:rsidR="00EB289D" w:rsidRDefault="00EB289D">
      <w:pPr>
        <w:pStyle w:val="ad"/>
        <w:spacing w:before="7"/>
        <w:ind w:left="0" w:firstLine="709"/>
        <w:rPr>
          <w:b/>
          <w:i/>
        </w:rPr>
      </w:pPr>
    </w:p>
    <w:p w14:paraId="5011B1E0" w14:textId="77777777" w:rsidR="00EB289D" w:rsidRDefault="00376BD5">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51E1B644" w14:textId="77777777" w:rsidR="00EB289D" w:rsidRDefault="00EB289D">
      <w:pPr>
        <w:pStyle w:val="ad"/>
        <w:spacing w:before="2"/>
        <w:ind w:left="0" w:firstLine="709"/>
        <w:rPr>
          <w:i/>
        </w:rPr>
      </w:pPr>
    </w:p>
    <w:p w14:paraId="5B1A2B03" w14:textId="77777777" w:rsidR="00EB289D" w:rsidRDefault="00376BD5">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15F109E7" w14:textId="77777777" w:rsidR="00376BD5" w:rsidRPr="00376BD5" w:rsidRDefault="00376BD5" w:rsidP="00376BD5">
      <w:pPr>
        <w:rPr>
          <w:sz w:val="24"/>
          <w:szCs w:val="24"/>
        </w:rPr>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lastRenderedPageBreak/>
        <w:t xml:space="preserve">предмету закупівлі: код за національним класифікатором України ДК 021:2015: </w:t>
      </w:r>
      <w:r w:rsidRPr="00376BD5">
        <w:rPr>
          <w:sz w:val="24"/>
          <w:szCs w:val="24"/>
        </w:rPr>
        <w:t xml:space="preserve">50760000-0 – Ремонт і технічне обслуговування громадських </w:t>
      </w:r>
      <w:proofErr w:type="spellStart"/>
      <w:r w:rsidRPr="00376BD5">
        <w:rPr>
          <w:sz w:val="24"/>
          <w:szCs w:val="24"/>
        </w:rPr>
        <w:t>вбиралень</w:t>
      </w:r>
      <w:proofErr w:type="spellEnd"/>
      <w:r w:rsidRPr="00376BD5">
        <w:rPr>
          <w:sz w:val="24"/>
          <w:szCs w:val="24"/>
        </w:rPr>
        <w:t xml:space="preserve"> (Послуги з комплексного обслуговування автоматизованих громадських </w:t>
      </w:r>
      <w:proofErr w:type="spellStart"/>
      <w:r w:rsidRPr="00376BD5">
        <w:rPr>
          <w:sz w:val="24"/>
          <w:szCs w:val="24"/>
        </w:rPr>
        <w:t>вбиралень</w:t>
      </w:r>
      <w:proofErr w:type="spellEnd"/>
      <w:r w:rsidRPr="00376BD5">
        <w:rPr>
          <w:sz w:val="24"/>
          <w:szCs w:val="24"/>
        </w:rPr>
        <w:t xml:space="preserve"> )</w:t>
      </w:r>
    </w:p>
    <w:p w14:paraId="5B15A767" w14:textId="77777777" w:rsidR="00EB289D" w:rsidRDefault="00376BD5">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68C3F501" w14:textId="77777777" w:rsidR="00EB289D" w:rsidRDefault="00376BD5">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409B185B" w14:textId="77777777" w:rsidR="00EB289D" w:rsidRDefault="00376BD5">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1902319A" w14:textId="77777777" w:rsidR="00EB289D" w:rsidRDefault="00376BD5">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435B2EC" w14:textId="77777777" w:rsidR="00EB289D" w:rsidRDefault="00376BD5">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1B1DB046" w14:textId="77777777" w:rsidR="00EB289D" w:rsidRDefault="00376BD5">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D002B2B" w14:textId="77777777" w:rsidR="00EB289D" w:rsidRDefault="00EB289D">
      <w:pPr>
        <w:ind w:firstLine="709"/>
        <w:rPr>
          <w:sz w:val="24"/>
          <w:szCs w:val="24"/>
        </w:rPr>
      </w:pPr>
    </w:p>
    <w:p w14:paraId="6A85043C" w14:textId="77777777" w:rsidR="00EB289D" w:rsidRDefault="00376BD5">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0C00560E" w14:textId="77777777" w:rsidR="00EB289D" w:rsidRDefault="00EB289D">
      <w:pPr>
        <w:pStyle w:val="ad"/>
        <w:ind w:left="0" w:firstLine="709"/>
        <w:rPr>
          <w:b/>
          <w:i/>
        </w:rPr>
      </w:pPr>
    </w:p>
    <w:p w14:paraId="03F20BEA" w14:textId="77777777" w:rsidR="00EB289D" w:rsidRDefault="00376BD5">
      <w:pPr>
        <w:pStyle w:val="1"/>
        <w:ind w:left="0" w:firstLine="709"/>
        <w:jc w:val="center"/>
      </w:pPr>
      <w:bookmarkStart w:id="14" w:name="ФОРМА_«Підтвердження"/>
      <w:bookmarkEnd w:id="14"/>
      <w:r>
        <w:t>ФОРМА</w:t>
      </w:r>
      <w:r>
        <w:rPr>
          <w:spacing w:val="-12"/>
        </w:rPr>
        <w:t xml:space="preserve"> </w:t>
      </w:r>
      <w:r>
        <w:t>«Підтвердження</w:t>
      </w:r>
    </w:p>
    <w:p w14:paraId="77BFC5A7" w14:textId="77777777" w:rsidR="00EB289D" w:rsidRDefault="00376BD5">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130E99F9" w14:textId="77777777" w:rsidR="00EB289D" w:rsidRDefault="00376BD5">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32359423" w14:textId="77777777" w:rsidR="00EB289D" w:rsidRDefault="00EB289D">
      <w:pPr>
        <w:pStyle w:val="ad"/>
        <w:ind w:left="0" w:firstLine="709"/>
      </w:pPr>
    </w:p>
    <w:p w14:paraId="4C80E2C6" w14:textId="77777777" w:rsidR="00EB289D" w:rsidRDefault="00376BD5">
      <w:pPr>
        <w:pStyle w:val="ad"/>
        <w:tabs>
          <w:tab w:val="left" w:pos="4177"/>
          <w:tab w:val="left" w:pos="7179"/>
        </w:tabs>
        <w:ind w:left="0" w:firstLine="709"/>
        <w:jc w:val="center"/>
      </w:pPr>
      <w:r>
        <w:t>Ми,</w:t>
      </w:r>
      <w:r>
        <w:rPr>
          <w:u w:val="single"/>
        </w:rPr>
        <w:tab/>
      </w:r>
      <w:r>
        <w:t>«</w:t>
      </w:r>
      <w:r>
        <w:rPr>
          <w:u w:val="single"/>
        </w:rPr>
        <w:tab/>
      </w:r>
      <w:r>
        <w:t>»,</w:t>
      </w:r>
    </w:p>
    <w:p w14:paraId="07889A87" w14:textId="77777777" w:rsidR="00EB289D" w:rsidRDefault="00376BD5">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1E9CE34B" w14:textId="77777777" w:rsidR="00EB289D" w:rsidRDefault="00EB289D">
      <w:pPr>
        <w:pStyle w:val="ad"/>
        <w:spacing w:before="3"/>
        <w:ind w:left="0" w:firstLine="709"/>
      </w:pPr>
    </w:p>
    <w:p w14:paraId="03C87B35" w14:textId="77777777" w:rsidR="00EB289D" w:rsidRPr="00376BD5" w:rsidRDefault="00376BD5" w:rsidP="00376BD5">
      <w:pPr>
        <w:jc w:val="both"/>
        <w:rPr>
          <w:sz w:val="24"/>
          <w:szCs w:val="24"/>
        </w:rPr>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Pr="00376BD5">
        <w:rPr>
          <w:sz w:val="24"/>
          <w:szCs w:val="24"/>
        </w:rPr>
        <w:t xml:space="preserve">50760000-0 – Ремонт і технічне обслуговування громадських </w:t>
      </w:r>
      <w:proofErr w:type="spellStart"/>
      <w:r w:rsidRPr="00376BD5">
        <w:rPr>
          <w:sz w:val="24"/>
          <w:szCs w:val="24"/>
        </w:rPr>
        <w:t>вбиралень</w:t>
      </w:r>
      <w:proofErr w:type="spellEnd"/>
      <w:r w:rsidRPr="00376BD5">
        <w:rPr>
          <w:sz w:val="24"/>
          <w:szCs w:val="24"/>
        </w:rPr>
        <w:t xml:space="preserve"> (Послуги з комплексного обслуговування автоматизованих громадс</w:t>
      </w:r>
      <w:r>
        <w:rPr>
          <w:sz w:val="24"/>
          <w:szCs w:val="24"/>
        </w:rPr>
        <w:t xml:space="preserve">ьких </w:t>
      </w:r>
      <w:proofErr w:type="spellStart"/>
      <w:r>
        <w:rPr>
          <w:sz w:val="24"/>
          <w:szCs w:val="24"/>
        </w:rPr>
        <w:t>вбиралень</w:t>
      </w:r>
      <w:proofErr w:type="spellEnd"/>
      <w:r>
        <w:rPr>
          <w:sz w:val="24"/>
          <w:szCs w:val="24"/>
        </w:rPr>
        <w:t xml:space="preserve"> )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3D2B5441" w14:textId="77777777" w:rsidR="00EB289D" w:rsidRDefault="00376BD5">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24C1DB3" w14:textId="77777777" w:rsidR="00EB289D" w:rsidRDefault="00376BD5">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7D1C3EEE" w14:textId="77777777" w:rsidR="00EB289D" w:rsidRDefault="00376BD5">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3FA727AC" w14:textId="77777777" w:rsidR="00EB289D" w:rsidRDefault="00376BD5">
      <w:pPr>
        <w:spacing w:before="63"/>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0AA9CB07" w14:textId="77777777" w:rsidR="00EB289D" w:rsidRDefault="00EB289D">
      <w:pPr>
        <w:pStyle w:val="ad"/>
        <w:spacing w:before="5"/>
        <w:ind w:left="0" w:firstLine="709"/>
        <w:rPr>
          <w:i/>
        </w:rPr>
      </w:pPr>
    </w:p>
    <w:p w14:paraId="2EDE8158" w14:textId="77777777" w:rsidR="00EB289D" w:rsidRDefault="00376BD5">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2914D07B" w14:textId="77777777" w:rsidR="00EB289D" w:rsidRDefault="00EB289D">
      <w:pPr>
        <w:pStyle w:val="ad"/>
        <w:ind w:left="0" w:firstLine="709"/>
        <w:rPr>
          <w:b/>
          <w:i/>
        </w:rPr>
      </w:pPr>
    </w:p>
    <w:p w14:paraId="1E8ECB6A" w14:textId="77777777" w:rsidR="00EB289D" w:rsidRDefault="00376BD5">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671E54FB" w14:textId="77777777" w:rsidR="00EB289D" w:rsidRDefault="00376BD5">
      <w:pPr>
        <w:pStyle w:val="af5"/>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1AF1939"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056752BD"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7DDC485"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1C9146F" w14:textId="77777777" w:rsidR="00EB289D" w:rsidRDefault="00376BD5">
      <w:pPr>
        <w:pStyle w:val="af5"/>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5A21B24D" w14:textId="77777777" w:rsidR="00EB289D" w:rsidRDefault="00376BD5">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59C214DB" w14:textId="77777777" w:rsidR="00EB289D" w:rsidRDefault="00376BD5">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05A6EA15" w14:textId="77777777" w:rsidR="00EB289D" w:rsidRDefault="00376BD5">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6F6ED6E8" w14:textId="77777777" w:rsidR="00EB289D" w:rsidRDefault="00376BD5">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0A3773BA" w14:textId="77777777" w:rsidR="00EB289D" w:rsidRDefault="00376BD5">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0C5F5A59" w14:textId="77777777" w:rsidR="00EB289D" w:rsidRDefault="00376BD5">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4119CF84" w14:textId="77777777" w:rsidR="00EB289D" w:rsidRDefault="00376BD5">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163AC3DC" w14:textId="77777777" w:rsidR="00376BD5" w:rsidRPr="00376BD5" w:rsidRDefault="00376BD5" w:rsidP="00376BD5">
      <w:pPr>
        <w:pStyle w:val="af7"/>
        <w:ind w:firstLine="709"/>
        <w:jc w:val="both"/>
        <w:rPr>
          <w:rFonts w:ascii="Times New Roman" w:hAnsi="Times New Roman"/>
          <w:bCs/>
          <w:sz w:val="24"/>
          <w:szCs w:val="24"/>
        </w:rPr>
      </w:pPr>
      <w:r w:rsidRPr="00376BD5">
        <w:rPr>
          <w:rFonts w:ascii="Times New Roman" w:hAnsi="Times New Roman"/>
          <w:sz w:val="24"/>
          <w:szCs w:val="24"/>
        </w:rPr>
        <w:t xml:space="preserve">5.1. </w:t>
      </w:r>
      <w:r w:rsidRPr="00376BD5">
        <w:rPr>
          <w:rFonts w:ascii="Times New Roman" w:hAnsi="Times New Roman"/>
          <w:bCs/>
          <w:sz w:val="24"/>
          <w:szCs w:val="24"/>
        </w:rPr>
        <w:t>Довідка, що мітить інформацію  про наявність обладнання та матеріально-технічної бази у довільній формі або за формою, що додається;</w:t>
      </w:r>
    </w:p>
    <w:tbl>
      <w:tblPr>
        <w:tblStyle w:val="13"/>
        <w:tblW w:w="9634" w:type="dxa"/>
        <w:tblLook w:val="04A0" w:firstRow="1" w:lastRow="0" w:firstColumn="1" w:lastColumn="0" w:noHBand="0" w:noVBand="1"/>
      </w:tblPr>
      <w:tblGrid>
        <w:gridCol w:w="561"/>
        <w:gridCol w:w="1844"/>
        <w:gridCol w:w="2268"/>
        <w:gridCol w:w="2268"/>
        <w:gridCol w:w="2693"/>
      </w:tblGrid>
      <w:tr w:rsidR="00376BD5" w:rsidRPr="00376BD5" w14:paraId="4D9C1D29" w14:textId="77777777" w:rsidTr="00376BD5">
        <w:tc>
          <w:tcPr>
            <w:tcW w:w="561" w:type="dxa"/>
            <w:vAlign w:val="center"/>
          </w:tcPr>
          <w:p w14:paraId="67789EA5"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 п/п</w:t>
            </w:r>
          </w:p>
        </w:tc>
        <w:tc>
          <w:tcPr>
            <w:tcW w:w="1844" w:type="dxa"/>
            <w:vAlign w:val="center"/>
          </w:tcPr>
          <w:p w14:paraId="196B03F9" w14:textId="77777777" w:rsidR="00376BD5" w:rsidRPr="00376BD5" w:rsidRDefault="00376BD5" w:rsidP="00376BD5">
            <w:pPr>
              <w:widowControl/>
              <w:autoSpaceDE/>
              <w:autoSpaceDN/>
              <w:spacing w:after="0" w:line="240" w:lineRule="auto"/>
              <w:rPr>
                <w:rFonts w:eastAsia="Calibri"/>
                <w:bCs/>
                <w:sz w:val="24"/>
                <w:szCs w:val="24"/>
              </w:rPr>
            </w:pPr>
            <w:r w:rsidRPr="00376BD5">
              <w:rPr>
                <w:rFonts w:eastAsia="Calibri"/>
                <w:bCs/>
                <w:color w:val="000000"/>
                <w:sz w:val="24"/>
                <w:szCs w:val="24"/>
              </w:rPr>
              <w:t>Тип обладнання, машин та механізмів</w:t>
            </w:r>
          </w:p>
        </w:tc>
        <w:tc>
          <w:tcPr>
            <w:tcW w:w="2268" w:type="dxa"/>
            <w:vAlign w:val="center"/>
          </w:tcPr>
          <w:p w14:paraId="39842DBE"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Модель і вік обладнання, машин та механізмів, (років)</w:t>
            </w:r>
          </w:p>
        </w:tc>
        <w:tc>
          <w:tcPr>
            <w:tcW w:w="2268" w:type="dxa"/>
            <w:vAlign w:val="center"/>
          </w:tcPr>
          <w:p w14:paraId="1EDB940A"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Стан (в робочому стані, потребує ремонту, інше), кількість наявних одиниць (шт.)</w:t>
            </w:r>
          </w:p>
        </w:tc>
        <w:tc>
          <w:tcPr>
            <w:tcW w:w="2693" w:type="dxa"/>
            <w:vAlign w:val="center"/>
          </w:tcPr>
          <w:p w14:paraId="68CAF815" w14:textId="77777777" w:rsidR="00376BD5" w:rsidRPr="00376BD5" w:rsidRDefault="00376BD5" w:rsidP="00376BD5">
            <w:pPr>
              <w:widowControl/>
              <w:autoSpaceDE/>
              <w:autoSpaceDN/>
              <w:spacing w:after="0" w:line="240" w:lineRule="auto"/>
              <w:rPr>
                <w:rFonts w:eastAsia="Calibri"/>
                <w:bCs/>
                <w:sz w:val="24"/>
                <w:szCs w:val="24"/>
              </w:rPr>
            </w:pPr>
            <w:r w:rsidRPr="00376BD5">
              <w:rPr>
                <w:rFonts w:eastAsia="Calibri"/>
                <w:bCs/>
                <w:color w:val="000000"/>
                <w:sz w:val="24"/>
                <w:szCs w:val="24"/>
              </w:rPr>
              <w:t>Власне чи орендоване, а також вказівка на документ, що підтверджує відповідне право</w:t>
            </w:r>
          </w:p>
        </w:tc>
      </w:tr>
      <w:tr w:rsidR="00376BD5" w:rsidRPr="00376BD5" w14:paraId="71F02EE7" w14:textId="77777777" w:rsidTr="00376BD5">
        <w:tc>
          <w:tcPr>
            <w:tcW w:w="561" w:type="dxa"/>
          </w:tcPr>
          <w:p w14:paraId="79179E6F" w14:textId="77777777" w:rsidR="00376BD5" w:rsidRPr="00376BD5" w:rsidRDefault="00376BD5" w:rsidP="00376BD5">
            <w:pPr>
              <w:widowControl/>
              <w:autoSpaceDE/>
              <w:autoSpaceDN/>
              <w:spacing w:after="0" w:line="240" w:lineRule="auto"/>
              <w:jc w:val="both"/>
              <w:rPr>
                <w:rFonts w:eastAsia="Calibri"/>
                <w:bCs/>
                <w:sz w:val="24"/>
                <w:szCs w:val="24"/>
              </w:rPr>
            </w:pPr>
          </w:p>
        </w:tc>
        <w:tc>
          <w:tcPr>
            <w:tcW w:w="1844" w:type="dxa"/>
          </w:tcPr>
          <w:p w14:paraId="1A2601C9"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268" w:type="dxa"/>
          </w:tcPr>
          <w:p w14:paraId="3F1F406E"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268" w:type="dxa"/>
          </w:tcPr>
          <w:p w14:paraId="2CF78F95"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693" w:type="dxa"/>
          </w:tcPr>
          <w:p w14:paraId="304C15E1" w14:textId="77777777" w:rsidR="00376BD5" w:rsidRPr="00376BD5" w:rsidRDefault="00376BD5" w:rsidP="00376BD5">
            <w:pPr>
              <w:widowControl/>
              <w:autoSpaceDE/>
              <w:autoSpaceDN/>
              <w:spacing w:after="0" w:line="240" w:lineRule="auto"/>
              <w:jc w:val="both"/>
              <w:rPr>
                <w:rFonts w:eastAsia="Calibri"/>
                <w:bCs/>
                <w:sz w:val="24"/>
                <w:szCs w:val="24"/>
              </w:rPr>
            </w:pPr>
          </w:p>
        </w:tc>
      </w:tr>
    </w:tbl>
    <w:p w14:paraId="26444FC7" w14:textId="77777777" w:rsidR="00376BD5" w:rsidRPr="00376BD5" w:rsidRDefault="00376BD5" w:rsidP="00376BD5">
      <w:pPr>
        <w:widowControl/>
        <w:autoSpaceDE/>
        <w:autoSpaceDN/>
        <w:jc w:val="both"/>
        <w:rPr>
          <w:rFonts w:eastAsia="Calibri"/>
          <w:bCs/>
          <w:sz w:val="24"/>
          <w:szCs w:val="24"/>
        </w:rPr>
      </w:pPr>
      <w:r>
        <w:rPr>
          <w:rFonts w:eastAsia="Calibri"/>
          <w:bCs/>
          <w:sz w:val="24"/>
          <w:szCs w:val="24"/>
        </w:rPr>
        <w:t>5</w:t>
      </w:r>
      <w:r w:rsidRPr="00376BD5">
        <w:rPr>
          <w:rFonts w:eastAsia="Calibri"/>
          <w:bCs/>
          <w:sz w:val="24"/>
          <w:szCs w:val="24"/>
        </w:rPr>
        <w:t xml:space="preserve">.2. Документальне підтвердження наявності власних та/або взятих в оренду та/або (договір лізингу та/або договору тимчасового користування, та/або балансова довідка </w:t>
      </w:r>
      <w:r w:rsidRPr="00376BD5">
        <w:rPr>
          <w:rFonts w:eastAsia="Calibri"/>
          <w:bCs/>
          <w:sz w:val="24"/>
          <w:szCs w:val="24"/>
        </w:rPr>
        <w:lastRenderedPageBreak/>
        <w:t xml:space="preserve">та/або </w:t>
      </w:r>
      <w:proofErr w:type="spellStart"/>
      <w:r w:rsidRPr="00376BD5">
        <w:rPr>
          <w:rFonts w:eastAsia="Calibri"/>
          <w:bCs/>
          <w:sz w:val="24"/>
          <w:szCs w:val="24"/>
        </w:rPr>
        <w:t>оборотно</w:t>
      </w:r>
      <w:proofErr w:type="spellEnd"/>
      <w:r w:rsidRPr="00376BD5">
        <w:rPr>
          <w:rFonts w:eastAsia="Calibri"/>
          <w:bCs/>
          <w:sz w:val="24"/>
          <w:szCs w:val="24"/>
        </w:rPr>
        <w:t>-сальдова відомість тощо) обладнання та матеріально-технічної бази, вказаних у довідці згідно з п. 1</w:t>
      </w:r>
      <w:r>
        <w:rPr>
          <w:rFonts w:eastAsia="Calibri"/>
          <w:bCs/>
          <w:sz w:val="24"/>
          <w:szCs w:val="24"/>
        </w:rPr>
        <w:t>5</w:t>
      </w:r>
      <w:r w:rsidRPr="00376BD5">
        <w:rPr>
          <w:rFonts w:eastAsia="Calibri"/>
          <w:bCs/>
          <w:sz w:val="24"/>
          <w:szCs w:val="24"/>
        </w:rPr>
        <w:t>.1. цього Додатку.</w:t>
      </w:r>
    </w:p>
    <w:p w14:paraId="25B54283" w14:textId="77777777" w:rsidR="00EB289D" w:rsidRDefault="00376BD5">
      <w:pPr>
        <w:ind w:right="-191" w:firstLine="709"/>
        <w:jc w:val="both"/>
        <w:rPr>
          <w:sz w:val="24"/>
          <w:szCs w:val="24"/>
        </w:rPr>
      </w:pPr>
      <w:r>
        <w:rPr>
          <w:sz w:val="24"/>
          <w:szCs w:val="24"/>
        </w:rPr>
        <w:t xml:space="preserve">6. Документи, які повинен подати Учасник для підтвердження того, що він має </w:t>
      </w:r>
      <w:r w:rsidRPr="00376BD5">
        <w:rPr>
          <w:sz w:val="24"/>
          <w:szCs w:val="24"/>
        </w:rPr>
        <w:t>працівників, відповідної кваліфікації, які мають необхідні знан</w:t>
      </w:r>
      <w:r w:rsidR="007D0303">
        <w:rPr>
          <w:sz w:val="24"/>
          <w:szCs w:val="24"/>
        </w:rPr>
        <w:t>ня та досвід для надання послуг</w:t>
      </w:r>
      <w:r>
        <w:rPr>
          <w:sz w:val="24"/>
          <w:szCs w:val="24"/>
        </w:rPr>
        <w:t>:</w:t>
      </w:r>
    </w:p>
    <w:p w14:paraId="35C55E6D" w14:textId="77777777" w:rsidR="00EB289D" w:rsidRDefault="00376BD5">
      <w:pPr>
        <w:ind w:right="-191" w:firstLine="709"/>
        <w:jc w:val="both"/>
        <w:rPr>
          <w:sz w:val="24"/>
          <w:szCs w:val="24"/>
        </w:rPr>
      </w:pPr>
      <w:r>
        <w:rPr>
          <w:sz w:val="24"/>
          <w:szCs w:val="24"/>
        </w:rPr>
        <w:t xml:space="preserve">6.1 </w:t>
      </w:r>
      <w:r w:rsidRPr="00376BD5">
        <w:rPr>
          <w:sz w:val="24"/>
          <w:szCs w:val="24"/>
        </w:rPr>
        <w:t>Довідка, у довільній формі або відповідно до наведеної нижче форми, що містить інформацію про наявність у учасника працівників не менше 4 (чотирьох), відповідної кваліфікації, які мають необхідні знання та досвід для надання послуг, що є предметом закупівлі.</w:t>
      </w:r>
    </w:p>
    <w:tbl>
      <w:tblPr>
        <w:tblStyle w:val="af4"/>
        <w:tblW w:w="9634" w:type="dxa"/>
        <w:tblLook w:val="04A0" w:firstRow="1" w:lastRow="0" w:firstColumn="1" w:lastColumn="0" w:noHBand="0" w:noVBand="1"/>
      </w:tblPr>
      <w:tblGrid>
        <w:gridCol w:w="560"/>
        <w:gridCol w:w="1845"/>
        <w:gridCol w:w="2064"/>
        <w:gridCol w:w="2655"/>
        <w:gridCol w:w="2510"/>
      </w:tblGrid>
      <w:tr w:rsidR="00376BD5" w:rsidRPr="00B052D4" w14:paraId="726110F9" w14:textId="77777777" w:rsidTr="00376BD5">
        <w:tc>
          <w:tcPr>
            <w:tcW w:w="560" w:type="dxa"/>
            <w:vAlign w:val="center"/>
          </w:tcPr>
          <w:p w14:paraId="6FC45655"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 п/п</w:t>
            </w:r>
          </w:p>
        </w:tc>
        <w:tc>
          <w:tcPr>
            <w:tcW w:w="1845" w:type="dxa"/>
            <w:vAlign w:val="center"/>
          </w:tcPr>
          <w:p w14:paraId="5A30F9CE"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Посада</w:t>
            </w:r>
          </w:p>
        </w:tc>
        <w:tc>
          <w:tcPr>
            <w:tcW w:w="2064" w:type="dxa"/>
            <w:vAlign w:val="center"/>
          </w:tcPr>
          <w:p w14:paraId="23EC48A7"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ПІБ</w:t>
            </w:r>
          </w:p>
        </w:tc>
        <w:tc>
          <w:tcPr>
            <w:tcW w:w="2655" w:type="dxa"/>
            <w:vAlign w:val="center"/>
          </w:tcPr>
          <w:p w14:paraId="3AABE8F6"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Освіта і спеціальність</w:t>
            </w:r>
          </w:p>
        </w:tc>
        <w:tc>
          <w:tcPr>
            <w:tcW w:w="2510" w:type="dxa"/>
            <w:vAlign w:val="center"/>
          </w:tcPr>
          <w:p w14:paraId="70150B58"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Досвід роботи на даній посаді, років</w:t>
            </w:r>
          </w:p>
        </w:tc>
      </w:tr>
      <w:tr w:rsidR="00376BD5" w:rsidRPr="00B052D4" w14:paraId="2476BCAB" w14:textId="77777777" w:rsidTr="00376BD5">
        <w:tc>
          <w:tcPr>
            <w:tcW w:w="560" w:type="dxa"/>
          </w:tcPr>
          <w:p w14:paraId="10D510C7" w14:textId="77777777" w:rsidR="00376BD5" w:rsidRPr="00B052D4" w:rsidRDefault="00376BD5" w:rsidP="00376BD5">
            <w:pPr>
              <w:pStyle w:val="af7"/>
              <w:jc w:val="both"/>
              <w:rPr>
                <w:rFonts w:ascii="Times New Roman" w:hAnsi="Times New Roman"/>
                <w:bCs/>
                <w:sz w:val="24"/>
                <w:szCs w:val="24"/>
              </w:rPr>
            </w:pPr>
          </w:p>
        </w:tc>
        <w:tc>
          <w:tcPr>
            <w:tcW w:w="1845" w:type="dxa"/>
          </w:tcPr>
          <w:p w14:paraId="58F1608F" w14:textId="77777777" w:rsidR="00376BD5" w:rsidRPr="00B052D4" w:rsidRDefault="00376BD5" w:rsidP="00376BD5">
            <w:pPr>
              <w:pStyle w:val="af7"/>
              <w:jc w:val="both"/>
              <w:rPr>
                <w:rFonts w:ascii="Times New Roman" w:hAnsi="Times New Roman"/>
                <w:bCs/>
                <w:sz w:val="24"/>
                <w:szCs w:val="24"/>
              </w:rPr>
            </w:pPr>
          </w:p>
        </w:tc>
        <w:tc>
          <w:tcPr>
            <w:tcW w:w="2064" w:type="dxa"/>
          </w:tcPr>
          <w:p w14:paraId="3F12259E" w14:textId="77777777" w:rsidR="00376BD5" w:rsidRPr="00B052D4" w:rsidRDefault="00376BD5" w:rsidP="00376BD5">
            <w:pPr>
              <w:pStyle w:val="af7"/>
              <w:jc w:val="both"/>
              <w:rPr>
                <w:rFonts w:ascii="Times New Roman" w:hAnsi="Times New Roman"/>
                <w:bCs/>
                <w:sz w:val="24"/>
                <w:szCs w:val="24"/>
              </w:rPr>
            </w:pPr>
          </w:p>
        </w:tc>
        <w:tc>
          <w:tcPr>
            <w:tcW w:w="2655" w:type="dxa"/>
          </w:tcPr>
          <w:p w14:paraId="3639E5CE" w14:textId="77777777" w:rsidR="00376BD5" w:rsidRPr="00B052D4" w:rsidRDefault="00376BD5" w:rsidP="00376BD5">
            <w:pPr>
              <w:pStyle w:val="af7"/>
              <w:jc w:val="both"/>
              <w:rPr>
                <w:rFonts w:ascii="Times New Roman" w:hAnsi="Times New Roman"/>
                <w:bCs/>
                <w:sz w:val="24"/>
                <w:szCs w:val="24"/>
              </w:rPr>
            </w:pPr>
          </w:p>
        </w:tc>
        <w:tc>
          <w:tcPr>
            <w:tcW w:w="2510" w:type="dxa"/>
          </w:tcPr>
          <w:p w14:paraId="6631EDA5" w14:textId="77777777" w:rsidR="00376BD5" w:rsidRPr="00B052D4" w:rsidRDefault="00376BD5" w:rsidP="00376BD5">
            <w:pPr>
              <w:pStyle w:val="af7"/>
              <w:jc w:val="both"/>
              <w:rPr>
                <w:rFonts w:ascii="Times New Roman" w:hAnsi="Times New Roman"/>
                <w:bCs/>
                <w:sz w:val="24"/>
                <w:szCs w:val="24"/>
              </w:rPr>
            </w:pPr>
          </w:p>
        </w:tc>
      </w:tr>
    </w:tbl>
    <w:p w14:paraId="7A30AAE8" w14:textId="77777777" w:rsidR="00EB289D" w:rsidRDefault="00376BD5">
      <w:pPr>
        <w:ind w:right="-191" w:firstLine="709"/>
        <w:jc w:val="both"/>
        <w:rPr>
          <w:sz w:val="24"/>
          <w:szCs w:val="24"/>
        </w:rPr>
      </w:pPr>
      <w:r>
        <w:rPr>
          <w:sz w:val="24"/>
          <w:szCs w:val="24"/>
        </w:rPr>
        <w:t xml:space="preserve">6.2. </w:t>
      </w:r>
      <w:r w:rsidRPr="00B052D4">
        <w:rPr>
          <w:bCs/>
          <w:sz w:val="24"/>
          <w:szCs w:val="24"/>
        </w:rPr>
        <w:t>У якості документального підтвердження наявності трудових чи цивільно-правових відносин між Учасником та працівниками, вказаними у довідці п.</w:t>
      </w:r>
      <w:r>
        <w:rPr>
          <w:bCs/>
          <w:sz w:val="24"/>
          <w:szCs w:val="24"/>
        </w:rPr>
        <w:t>6.1.</w:t>
      </w:r>
      <w:r w:rsidRPr="00B052D4">
        <w:rPr>
          <w:bCs/>
          <w:sz w:val="24"/>
          <w:szCs w:val="24"/>
        </w:rPr>
        <w:t>, Учасник надає копії трудових договорів або копії цивільно-правових договорів (угод) або копії наказів про прийняття на роботу тощо, що підтверджує факт правовідносин.</w:t>
      </w:r>
    </w:p>
    <w:p w14:paraId="38198EBA" w14:textId="77777777" w:rsidR="007D0303" w:rsidRDefault="007D0303" w:rsidP="007D0303">
      <w:pPr>
        <w:pStyle w:val="af3"/>
        <w:shd w:val="clear" w:color="auto" w:fill="FFFFFF"/>
        <w:spacing w:before="0" w:beforeAutospacing="0" w:after="0" w:afterAutospacing="0"/>
        <w:ind w:right="-193" w:firstLine="709"/>
        <w:jc w:val="both"/>
        <w:rPr>
          <w:rFonts w:eastAsia="Calibri"/>
          <w:lang w:eastAsia="en-US"/>
        </w:rPr>
      </w:pPr>
      <w:r>
        <w:rPr>
          <w:rFonts w:eastAsia="Calibri"/>
          <w:lang w:eastAsia="en-US"/>
        </w:rPr>
        <w:t>7</w:t>
      </w:r>
      <w:r w:rsidR="00376BD5">
        <w:rPr>
          <w:rFonts w:eastAsia="Calibri"/>
          <w:lang w:eastAsia="en-US"/>
        </w:rPr>
        <w:t xml:space="preserve">. </w:t>
      </w:r>
      <w:r w:rsidRPr="00B052D4">
        <w:rPr>
          <w:bCs/>
        </w:rPr>
        <w:t>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законодавства із захисту довкілля, при наданні п</w:t>
      </w:r>
      <w:r>
        <w:rPr>
          <w:bCs/>
        </w:rPr>
        <w:t>ослуг, що є предметом закупівлі</w:t>
      </w:r>
      <w:r>
        <w:rPr>
          <w:rFonts w:eastAsia="Calibri"/>
          <w:lang w:eastAsia="en-US"/>
        </w:rPr>
        <w:t>.</w:t>
      </w:r>
    </w:p>
    <w:p w14:paraId="47854691" w14:textId="77777777" w:rsidR="007D0303" w:rsidRDefault="007D0303" w:rsidP="007D0303">
      <w:pPr>
        <w:pStyle w:val="af3"/>
        <w:shd w:val="clear" w:color="auto" w:fill="FFFFFF"/>
        <w:spacing w:before="0" w:beforeAutospacing="0" w:after="0" w:afterAutospacing="0"/>
        <w:ind w:right="-193" w:firstLine="709"/>
        <w:jc w:val="both"/>
      </w:pPr>
      <w:r>
        <w:rPr>
          <w:rFonts w:eastAsia="Calibri"/>
          <w:lang w:eastAsia="en-US"/>
        </w:rPr>
        <w:t xml:space="preserve">8 </w:t>
      </w:r>
      <w:r>
        <w:t>Висновки державної санітарно-епідеміологічної служби щодо безпечності для здоров’я користувачів послуг і навколишнього середовища засобів, які будуть використовуватись при наданні послуг, а саме:</w:t>
      </w:r>
    </w:p>
    <w:p w14:paraId="5EF11013" w14:textId="77777777" w:rsidR="007D0303" w:rsidRDefault="007D0303" w:rsidP="007D0303">
      <w:pPr>
        <w:pStyle w:val="af3"/>
        <w:shd w:val="clear" w:color="auto" w:fill="FFFFFF"/>
        <w:spacing w:before="0" w:beforeAutospacing="0" w:after="0" w:afterAutospacing="0"/>
        <w:ind w:right="-193" w:firstLine="709"/>
        <w:jc w:val="both"/>
      </w:pPr>
      <w:r>
        <w:t>- консервант запаху та дезодорант;</w:t>
      </w:r>
    </w:p>
    <w:p w14:paraId="61029C37" w14:textId="77777777" w:rsidR="007D0303" w:rsidRDefault="007D0303" w:rsidP="007D0303">
      <w:pPr>
        <w:pStyle w:val="af3"/>
        <w:shd w:val="clear" w:color="auto" w:fill="FFFFFF"/>
        <w:spacing w:before="0" w:beforeAutospacing="0" w:after="0" w:afterAutospacing="0"/>
        <w:ind w:right="-193" w:firstLine="709"/>
        <w:jc w:val="both"/>
      </w:pPr>
      <w:r>
        <w:t xml:space="preserve">- мийний засіб; </w:t>
      </w:r>
    </w:p>
    <w:p w14:paraId="3C2FD8BA" w14:textId="77777777" w:rsidR="007D0303" w:rsidRDefault="007D0303" w:rsidP="007D0303">
      <w:pPr>
        <w:pStyle w:val="af3"/>
        <w:shd w:val="clear" w:color="auto" w:fill="FFFFFF"/>
        <w:spacing w:before="0" w:beforeAutospacing="0" w:after="0" w:afterAutospacing="0"/>
        <w:ind w:right="-193" w:firstLine="709"/>
        <w:jc w:val="both"/>
      </w:pPr>
      <w:r>
        <w:t>- дезінфікуючий засіб;</w:t>
      </w:r>
    </w:p>
    <w:p w14:paraId="129A1CE2" w14:textId="77777777" w:rsidR="007D0303" w:rsidRDefault="007D0303" w:rsidP="007D0303">
      <w:pPr>
        <w:pStyle w:val="af3"/>
        <w:shd w:val="clear" w:color="auto" w:fill="FFFFFF"/>
        <w:spacing w:before="0" w:beforeAutospacing="0" w:after="0" w:afterAutospacing="0"/>
        <w:ind w:right="-193" w:firstLine="709"/>
        <w:jc w:val="both"/>
      </w:pPr>
      <w:r>
        <w:t>- папір туалетний.</w:t>
      </w:r>
    </w:p>
    <w:p w14:paraId="3D52BE41" w14:textId="77777777" w:rsidR="00EB289D" w:rsidRDefault="00EB289D">
      <w:pPr>
        <w:pStyle w:val="ad"/>
        <w:ind w:left="0" w:firstLine="709"/>
        <w:jc w:val="both"/>
        <w:rPr>
          <w:spacing w:val="-1"/>
        </w:rPr>
      </w:pPr>
    </w:p>
    <w:p w14:paraId="2A598746" w14:textId="77777777" w:rsidR="00EB289D" w:rsidRDefault="00EB289D">
      <w:pPr>
        <w:pStyle w:val="ad"/>
        <w:ind w:left="0" w:firstLine="709"/>
        <w:rPr>
          <w:b/>
          <w:i/>
        </w:rPr>
      </w:pPr>
    </w:p>
    <w:p w14:paraId="47A76318" w14:textId="77777777" w:rsidR="00EB289D" w:rsidRDefault="00376BD5">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B916150" w14:textId="77777777" w:rsidR="00EB289D" w:rsidRDefault="00376BD5">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34F32DA"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05E812D"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248E8D17" w14:textId="77777777" w:rsidR="00EB289D" w:rsidRDefault="00376BD5">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BC77ADC"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w:t>
      </w:r>
      <w:r>
        <w:rPr>
          <w:sz w:val="24"/>
          <w:szCs w:val="24"/>
          <w:lang w:eastAsia="ru-RU"/>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C0F2AE" w14:textId="77777777" w:rsidR="00EB289D" w:rsidRDefault="00376BD5">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4B2AF638" w14:textId="77777777" w:rsidR="00EB289D" w:rsidRDefault="00376BD5">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4A34A9AB" w14:textId="77777777" w:rsidR="00EB289D" w:rsidRDefault="00EB289D">
      <w:pPr>
        <w:widowControl/>
        <w:autoSpaceDE/>
        <w:autoSpaceDN/>
        <w:ind w:firstLine="709"/>
        <w:jc w:val="both"/>
        <w:rPr>
          <w:color w:val="000000"/>
          <w:sz w:val="24"/>
          <w:szCs w:val="24"/>
          <w:lang w:eastAsia="uk-UA"/>
        </w:rPr>
      </w:pPr>
    </w:p>
    <w:p w14:paraId="615DF177" w14:textId="77777777" w:rsidR="00EB289D" w:rsidRDefault="00EB289D">
      <w:pPr>
        <w:widowControl/>
        <w:autoSpaceDE/>
        <w:autoSpaceDN/>
        <w:ind w:firstLine="709"/>
        <w:jc w:val="both"/>
        <w:rPr>
          <w:color w:val="000000"/>
          <w:sz w:val="24"/>
          <w:szCs w:val="24"/>
          <w:lang w:eastAsia="uk-UA"/>
        </w:rPr>
      </w:pPr>
    </w:p>
    <w:p w14:paraId="6C055518" w14:textId="77777777" w:rsidR="00EB289D" w:rsidRDefault="00376BD5">
      <w:pPr>
        <w:widowControl/>
        <w:tabs>
          <w:tab w:val="left" w:pos="0"/>
        </w:tabs>
        <w:autoSpaceDE/>
        <w:autoSpaceDN/>
        <w:ind w:right="3" w:firstLine="709"/>
        <w:rPr>
          <w:b/>
          <w:i/>
          <w:sz w:val="24"/>
          <w:szCs w:val="24"/>
          <w:lang w:eastAsia="uk-UA"/>
        </w:rPr>
      </w:pPr>
      <w:r>
        <w:rPr>
          <w:b/>
          <w:i/>
          <w:sz w:val="24"/>
          <w:szCs w:val="24"/>
          <w:lang w:eastAsia="uk-UA"/>
        </w:rPr>
        <w:t>ДОДАТОК 4</w:t>
      </w:r>
    </w:p>
    <w:p w14:paraId="239E6505" w14:textId="77777777" w:rsidR="00EB289D" w:rsidRDefault="00EB289D">
      <w:pPr>
        <w:widowControl/>
        <w:tabs>
          <w:tab w:val="left" w:pos="0"/>
          <w:tab w:val="left" w:pos="284"/>
          <w:tab w:val="left" w:pos="567"/>
        </w:tabs>
        <w:autoSpaceDE/>
        <w:autoSpaceDN/>
        <w:ind w:right="3" w:firstLine="709"/>
        <w:jc w:val="both"/>
        <w:rPr>
          <w:sz w:val="24"/>
          <w:szCs w:val="24"/>
          <w:lang w:eastAsia="uk-UA"/>
        </w:rPr>
      </w:pPr>
    </w:p>
    <w:p w14:paraId="0E96287E" w14:textId="77777777" w:rsidR="00EB289D" w:rsidRDefault="00376BD5">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319C1BAD" w14:textId="77777777" w:rsidR="00EB289D" w:rsidRDefault="00376BD5">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4CDE94A3" w14:textId="77777777" w:rsidR="00EB289D" w:rsidRDefault="00376BD5">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11F9146C" w14:textId="77777777" w:rsidR="00EB289D" w:rsidRDefault="00376BD5">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913998" w14:textId="77777777" w:rsidR="00EB289D" w:rsidRDefault="00376BD5">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2D5B4533" w14:textId="77777777" w:rsidR="00EB289D" w:rsidRDefault="00376BD5">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17A8C39" w14:textId="77777777" w:rsidR="00EB289D" w:rsidRDefault="00EB289D">
      <w:pPr>
        <w:ind w:firstLine="709"/>
        <w:rPr>
          <w:b/>
          <w:i/>
          <w:sz w:val="24"/>
          <w:szCs w:val="24"/>
        </w:rPr>
      </w:pPr>
    </w:p>
    <w:p w14:paraId="75622040" w14:textId="77777777" w:rsidR="00EB289D" w:rsidRDefault="00EB289D">
      <w:pPr>
        <w:pStyle w:val="ad"/>
        <w:spacing w:before="8"/>
        <w:ind w:left="0"/>
        <w:rPr>
          <w:b/>
        </w:rPr>
      </w:pPr>
    </w:p>
    <w:p w14:paraId="507C2445" w14:textId="77777777" w:rsidR="00EB289D" w:rsidRDefault="00376BD5">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45884FFF" w14:textId="77777777" w:rsidR="00EB289D" w:rsidRDefault="00EB289D">
      <w:pPr>
        <w:pStyle w:val="ad"/>
        <w:spacing w:before="3"/>
        <w:ind w:left="0"/>
        <w:rPr>
          <w:b/>
          <w:i/>
        </w:rPr>
      </w:pPr>
    </w:p>
    <w:p w14:paraId="1971B6D1" w14:textId="77777777" w:rsidR="00EB289D" w:rsidRDefault="00376BD5">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3A7F26D9" w14:textId="77777777" w:rsidR="00EB289D" w:rsidRDefault="00EB289D">
      <w:pPr>
        <w:rPr>
          <w:b/>
        </w:rPr>
      </w:pPr>
    </w:p>
    <w:p w14:paraId="3B023224" w14:textId="77777777" w:rsidR="00EB289D" w:rsidRDefault="00376BD5">
      <w:pPr>
        <w:jc w:val="both"/>
        <w:rPr>
          <w:sz w:val="24"/>
          <w:szCs w:val="24"/>
        </w:rPr>
      </w:pPr>
      <w:r>
        <w:t xml:space="preserve"> </w:t>
      </w:r>
      <w:r>
        <w:rPr>
          <w:sz w:val="24"/>
          <w:szCs w:val="24"/>
        </w:rPr>
        <w:t xml:space="preserve">    1.Повне найменування учасника </w:t>
      </w:r>
    </w:p>
    <w:p w14:paraId="5E4A6AB7" w14:textId="77777777" w:rsidR="00EB289D" w:rsidRDefault="00376BD5">
      <w:pPr>
        <w:jc w:val="both"/>
        <w:rPr>
          <w:sz w:val="24"/>
          <w:szCs w:val="24"/>
        </w:rPr>
      </w:pPr>
      <w:r>
        <w:rPr>
          <w:sz w:val="24"/>
          <w:szCs w:val="24"/>
        </w:rPr>
        <w:t>________________________________________________________________________________________________________________________________________________________</w:t>
      </w:r>
    </w:p>
    <w:p w14:paraId="67ECCDF0" w14:textId="77777777" w:rsidR="00EB289D" w:rsidRDefault="00376BD5">
      <w:pPr>
        <w:jc w:val="both"/>
        <w:rPr>
          <w:sz w:val="24"/>
          <w:szCs w:val="24"/>
        </w:rPr>
      </w:pPr>
      <w:r>
        <w:rPr>
          <w:sz w:val="24"/>
          <w:szCs w:val="24"/>
        </w:rPr>
        <w:lastRenderedPageBreak/>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559C4" w14:textId="77777777" w:rsidR="00EB289D" w:rsidRDefault="00376BD5">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1650F" w14:textId="77777777" w:rsidR="00EB289D" w:rsidRDefault="00376BD5">
      <w:pPr>
        <w:jc w:val="both"/>
        <w:rPr>
          <w:sz w:val="24"/>
          <w:szCs w:val="24"/>
        </w:rPr>
      </w:pPr>
      <w:r>
        <w:rPr>
          <w:sz w:val="24"/>
          <w:szCs w:val="24"/>
        </w:rPr>
        <w:t>4.Телефон, факс__________________________________________________________</w:t>
      </w:r>
    </w:p>
    <w:p w14:paraId="453EB469" w14:textId="77777777" w:rsidR="00EB289D" w:rsidRDefault="00EB289D">
      <w:pPr>
        <w:jc w:val="both"/>
        <w:rPr>
          <w:sz w:val="24"/>
          <w:szCs w:val="24"/>
        </w:rPr>
      </w:pPr>
    </w:p>
    <w:p w14:paraId="119C0753" w14:textId="77777777" w:rsidR="00EB289D" w:rsidRDefault="00376BD5">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1B333" w14:textId="77777777" w:rsidR="00EB289D" w:rsidRDefault="00376BD5">
      <w:pPr>
        <w:jc w:val="both"/>
        <w:rPr>
          <w:sz w:val="24"/>
          <w:szCs w:val="24"/>
        </w:rPr>
      </w:pPr>
      <w:r>
        <w:rPr>
          <w:sz w:val="24"/>
          <w:szCs w:val="24"/>
        </w:rPr>
        <w:t>6. Код ЄДРПОУ__________________________________________________________</w:t>
      </w:r>
    </w:p>
    <w:p w14:paraId="6CD48045" w14:textId="77777777" w:rsidR="00EB289D" w:rsidRDefault="00376BD5">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F49C19E" w14:textId="77777777" w:rsidR="00EB289D" w:rsidRDefault="00376BD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3B958944" w14:textId="77777777" w:rsidR="00EB289D" w:rsidRDefault="00376BD5">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2BFB863" w14:textId="77777777" w:rsidR="00EB289D" w:rsidRDefault="00EB289D">
      <w:pPr>
        <w:jc w:val="both"/>
        <w:rPr>
          <w:sz w:val="24"/>
          <w:szCs w:val="24"/>
        </w:rPr>
      </w:pPr>
    </w:p>
    <w:p w14:paraId="4011A121" w14:textId="77777777" w:rsidR="00EB289D" w:rsidRDefault="00376BD5">
      <w:pPr>
        <w:jc w:val="both"/>
        <w:rPr>
          <w:sz w:val="24"/>
          <w:szCs w:val="24"/>
        </w:rPr>
      </w:pPr>
      <w:r>
        <w:rPr>
          <w:sz w:val="24"/>
          <w:szCs w:val="24"/>
        </w:rPr>
        <w:t>____________________________________________________________________________</w:t>
      </w:r>
    </w:p>
    <w:p w14:paraId="7F5F4FDE" w14:textId="77777777" w:rsidR="00EB289D" w:rsidRDefault="00376BD5">
      <w:pPr>
        <w:jc w:val="center"/>
        <w:rPr>
          <w:sz w:val="24"/>
          <w:szCs w:val="24"/>
        </w:rPr>
      </w:pPr>
      <w:r>
        <w:rPr>
          <w:sz w:val="24"/>
          <w:szCs w:val="24"/>
        </w:rPr>
        <w:t>(підпис уповноваженої особи Учасника, завірений печаткою (у разі наявності)</w:t>
      </w:r>
    </w:p>
    <w:p w14:paraId="0687F289" w14:textId="77777777" w:rsidR="00EB289D" w:rsidRDefault="00EB289D">
      <w:pPr>
        <w:spacing w:before="68"/>
        <w:ind w:left="213"/>
        <w:rPr>
          <w:b/>
          <w:i/>
          <w:sz w:val="24"/>
          <w:szCs w:val="24"/>
        </w:rPr>
      </w:pPr>
    </w:p>
    <w:p w14:paraId="2870210D" w14:textId="77777777" w:rsidR="00EB289D" w:rsidRDefault="00EB289D">
      <w:pPr>
        <w:spacing w:before="68"/>
        <w:ind w:left="213"/>
        <w:rPr>
          <w:b/>
          <w:i/>
          <w:sz w:val="24"/>
          <w:szCs w:val="24"/>
        </w:rPr>
      </w:pPr>
    </w:p>
    <w:p w14:paraId="70B0BACC" w14:textId="77777777" w:rsidR="00EB289D" w:rsidRDefault="00EB289D">
      <w:pPr>
        <w:spacing w:before="68"/>
        <w:ind w:left="213"/>
        <w:rPr>
          <w:b/>
          <w:i/>
          <w:sz w:val="24"/>
          <w:szCs w:val="24"/>
        </w:rPr>
      </w:pPr>
    </w:p>
    <w:p w14:paraId="46FB2476" w14:textId="77777777" w:rsidR="00EB289D" w:rsidRDefault="00376BD5">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2BB2A28D" w14:textId="77777777" w:rsidR="00EB289D" w:rsidRDefault="00EB289D">
      <w:pPr>
        <w:pStyle w:val="ad"/>
        <w:spacing w:before="2"/>
        <w:ind w:left="0"/>
        <w:rPr>
          <w:b/>
          <w:i/>
        </w:rPr>
      </w:pPr>
    </w:p>
    <w:p w14:paraId="7F12D356" w14:textId="77777777" w:rsidR="00EB289D" w:rsidRDefault="00376BD5">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10427B76" w14:textId="77777777" w:rsidR="00EB289D" w:rsidRDefault="00EB289D">
      <w:pPr>
        <w:pStyle w:val="ad"/>
        <w:spacing w:before="4"/>
        <w:ind w:left="0" w:right="3" w:firstLine="709"/>
        <w:jc w:val="both"/>
        <w:rPr>
          <w:b/>
        </w:rPr>
      </w:pPr>
    </w:p>
    <w:p w14:paraId="61872306" w14:textId="77777777" w:rsidR="007D0303" w:rsidRPr="00B052D4" w:rsidRDefault="007D0303" w:rsidP="007D0303">
      <w:pPr>
        <w:pStyle w:val="af7"/>
        <w:rPr>
          <w:rFonts w:ascii="Times New Roman" w:hAnsi="Times New Roman"/>
          <w:sz w:val="24"/>
          <w:szCs w:val="24"/>
        </w:rPr>
      </w:pPr>
    </w:p>
    <w:tbl>
      <w:tblPr>
        <w:tblStyle w:val="af4"/>
        <w:tblW w:w="9634" w:type="dxa"/>
        <w:tblLook w:val="04A0" w:firstRow="1" w:lastRow="0" w:firstColumn="1" w:lastColumn="0" w:noHBand="0" w:noVBand="1"/>
      </w:tblPr>
      <w:tblGrid>
        <w:gridCol w:w="6941"/>
        <w:gridCol w:w="2693"/>
      </w:tblGrid>
      <w:tr w:rsidR="007D0303" w:rsidRPr="00B052D4" w14:paraId="393F422C" w14:textId="77777777" w:rsidTr="0076096E">
        <w:tc>
          <w:tcPr>
            <w:tcW w:w="6941" w:type="dxa"/>
            <w:vAlign w:val="center"/>
          </w:tcPr>
          <w:p w14:paraId="1857901F" w14:textId="77777777" w:rsidR="007D0303" w:rsidRPr="00B052D4" w:rsidRDefault="007D0303" w:rsidP="0076096E">
            <w:pPr>
              <w:jc w:val="center"/>
              <w:rPr>
                <w:b/>
                <w:bCs/>
                <w:sz w:val="24"/>
                <w:szCs w:val="24"/>
              </w:rPr>
            </w:pPr>
            <w:r w:rsidRPr="00B052D4">
              <w:rPr>
                <w:b/>
                <w:bCs/>
                <w:sz w:val="24"/>
                <w:szCs w:val="24"/>
              </w:rPr>
              <w:t>Вид послуги</w:t>
            </w:r>
          </w:p>
        </w:tc>
        <w:tc>
          <w:tcPr>
            <w:tcW w:w="2693" w:type="dxa"/>
            <w:vAlign w:val="center"/>
          </w:tcPr>
          <w:p w14:paraId="7240C129" w14:textId="77777777" w:rsidR="007D0303" w:rsidRPr="00B052D4" w:rsidRDefault="007D0303" w:rsidP="0076096E">
            <w:pPr>
              <w:jc w:val="center"/>
              <w:rPr>
                <w:b/>
                <w:bCs/>
                <w:sz w:val="24"/>
                <w:szCs w:val="24"/>
              </w:rPr>
            </w:pPr>
            <w:r w:rsidRPr="00B052D4">
              <w:rPr>
                <w:b/>
                <w:bCs/>
                <w:sz w:val="24"/>
                <w:szCs w:val="24"/>
              </w:rPr>
              <w:t>Періодичність</w:t>
            </w:r>
          </w:p>
        </w:tc>
      </w:tr>
      <w:tr w:rsidR="007D0303" w:rsidRPr="00B052D4" w14:paraId="09F45E4B" w14:textId="77777777" w:rsidTr="0076096E">
        <w:tc>
          <w:tcPr>
            <w:tcW w:w="6941" w:type="dxa"/>
            <w:vAlign w:val="center"/>
          </w:tcPr>
          <w:p w14:paraId="4ADA6AA0" w14:textId="77777777" w:rsidR="007D0303" w:rsidRPr="00B052D4" w:rsidRDefault="007D0303" w:rsidP="0076096E">
            <w:pPr>
              <w:rPr>
                <w:bCs/>
                <w:sz w:val="24"/>
                <w:szCs w:val="24"/>
              </w:rPr>
            </w:pPr>
            <w:r w:rsidRPr="00B052D4">
              <w:rPr>
                <w:bCs/>
                <w:sz w:val="24"/>
                <w:szCs w:val="24"/>
              </w:rPr>
              <w:t>1. Забезпечення витратними матеріалами для експлуатації</w:t>
            </w:r>
            <w:r w:rsidR="002E2969">
              <w:rPr>
                <w:bCs/>
                <w:sz w:val="24"/>
                <w:szCs w:val="24"/>
              </w:rPr>
              <w:t xml:space="preserve"> (папір, рідке мило, дезінфекційні засоби)</w:t>
            </w:r>
          </w:p>
        </w:tc>
        <w:tc>
          <w:tcPr>
            <w:tcW w:w="2693" w:type="dxa"/>
            <w:vAlign w:val="center"/>
          </w:tcPr>
          <w:p w14:paraId="38395165" w14:textId="77777777" w:rsidR="007D0303" w:rsidRPr="00B052D4" w:rsidRDefault="002E2969" w:rsidP="0076096E">
            <w:pPr>
              <w:jc w:val="center"/>
              <w:rPr>
                <w:bCs/>
                <w:sz w:val="24"/>
                <w:szCs w:val="24"/>
              </w:rPr>
            </w:pPr>
            <w:r w:rsidRPr="00B052D4">
              <w:rPr>
                <w:bCs/>
                <w:sz w:val="24"/>
                <w:szCs w:val="24"/>
              </w:rPr>
              <w:t>щоденно/ за потреби</w:t>
            </w:r>
          </w:p>
        </w:tc>
      </w:tr>
      <w:tr w:rsidR="007D0303" w:rsidRPr="00B052D4" w14:paraId="66C68CEA" w14:textId="77777777" w:rsidTr="0076096E">
        <w:tc>
          <w:tcPr>
            <w:tcW w:w="6941" w:type="dxa"/>
            <w:vAlign w:val="center"/>
          </w:tcPr>
          <w:p w14:paraId="7ED22B79" w14:textId="77777777" w:rsidR="007D0303" w:rsidRPr="00B052D4" w:rsidRDefault="007D0303" w:rsidP="0076096E">
            <w:pPr>
              <w:rPr>
                <w:bCs/>
                <w:sz w:val="24"/>
                <w:szCs w:val="24"/>
              </w:rPr>
            </w:pPr>
            <w:r w:rsidRPr="00B052D4">
              <w:rPr>
                <w:bCs/>
                <w:sz w:val="24"/>
                <w:szCs w:val="24"/>
              </w:rPr>
              <w:t>2. Санітарне обслуговування</w:t>
            </w:r>
          </w:p>
        </w:tc>
        <w:tc>
          <w:tcPr>
            <w:tcW w:w="2693" w:type="dxa"/>
            <w:vAlign w:val="center"/>
          </w:tcPr>
          <w:p w14:paraId="5FDAC50E" w14:textId="77777777" w:rsidR="007D0303" w:rsidRPr="00B052D4" w:rsidRDefault="007D0303" w:rsidP="0076096E">
            <w:pPr>
              <w:jc w:val="center"/>
              <w:rPr>
                <w:bCs/>
                <w:sz w:val="24"/>
                <w:szCs w:val="24"/>
              </w:rPr>
            </w:pPr>
            <w:r w:rsidRPr="00B052D4">
              <w:rPr>
                <w:bCs/>
                <w:sz w:val="24"/>
                <w:szCs w:val="24"/>
              </w:rPr>
              <w:t>Згідно з регламентом</w:t>
            </w:r>
          </w:p>
        </w:tc>
      </w:tr>
      <w:tr w:rsidR="007D0303" w:rsidRPr="00B052D4" w14:paraId="533B8F8F" w14:textId="77777777" w:rsidTr="0076096E">
        <w:tc>
          <w:tcPr>
            <w:tcW w:w="6941" w:type="dxa"/>
            <w:vAlign w:val="center"/>
          </w:tcPr>
          <w:p w14:paraId="6A18DD40" w14:textId="047D7104" w:rsidR="007D0303" w:rsidRPr="00B052D4" w:rsidRDefault="007D0303" w:rsidP="002E2969">
            <w:pPr>
              <w:rPr>
                <w:bCs/>
                <w:sz w:val="24"/>
                <w:szCs w:val="24"/>
              </w:rPr>
            </w:pPr>
            <w:r w:rsidRPr="00B052D4">
              <w:rPr>
                <w:bCs/>
                <w:sz w:val="24"/>
                <w:szCs w:val="24"/>
              </w:rPr>
              <w:t xml:space="preserve">3. Технічне обслуговування та забезпечення </w:t>
            </w:r>
            <w:proofErr w:type="spellStart"/>
            <w:r w:rsidRPr="00B052D4">
              <w:rPr>
                <w:bCs/>
                <w:sz w:val="24"/>
                <w:szCs w:val="24"/>
              </w:rPr>
              <w:t>комплектаційними</w:t>
            </w:r>
            <w:proofErr w:type="spellEnd"/>
            <w:r w:rsidRPr="00B052D4">
              <w:rPr>
                <w:bCs/>
                <w:sz w:val="24"/>
                <w:szCs w:val="24"/>
              </w:rPr>
              <w:t xml:space="preserve"> матеріалами</w:t>
            </w:r>
            <w:r w:rsidR="002E2969">
              <w:rPr>
                <w:bCs/>
                <w:sz w:val="24"/>
                <w:szCs w:val="24"/>
              </w:rPr>
              <w:t xml:space="preserve"> (заміна/ремонт фільтрів та клапанів; </w:t>
            </w:r>
            <w:r w:rsidR="002E2969" w:rsidRPr="00B052D4">
              <w:rPr>
                <w:bCs/>
                <w:sz w:val="24"/>
                <w:szCs w:val="24"/>
              </w:rPr>
              <w:t>заміна пошкоджених елементів внаслідок вандалізму чи поломки тощо</w:t>
            </w:r>
            <w:r w:rsidR="002E2969">
              <w:rPr>
                <w:bCs/>
                <w:sz w:val="24"/>
                <w:szCs w:val="24"/>
              </w:rPr>
              <w:t>)</w:t>
            </w:r>
          </w:p>
        </w:tc>
        <w:tc>
          <w:tcPr>
            <w:tcW w:w="2693" w:type="dxa"/>
            <w:vAlign w:val="center"/>
          </w:tcPr>
          <w:p w14:paraId="56ECBDD6" w14:textId="77777777" w:rsidR="007D0303" w:rsidRPr="00B052D4" w:rsidRDefault="002E2969" w:rsidP="0076096E">
            <w:pPr>
              <w:jc w:val="center"/>
              <w:rPr>
                <w:bCs/>
                <w:sz w:val="24"/>
                <w:szCs w:val="24"/>
              </w:rPr>
            </w:pPr>
            <w:r w:rsidRPr="00B052D4">
              <w:rPr>
                <w:bCs/>
                <w:sz w:val="24"/>
                <w:szCs w:val="24"/>
              </w:rPr>
              <w:t>За потреби</w:t>
            </w:r>
          </w:p>
        </w:tc>
      </w:tr>
    </w:tbl>
    <w:p w14:paraId="2EFF5278" w14:textId="77777777" w:rsidR="007D0303" w:rsidRDefault="007D0303" w:rsidP="007D0303">
      <w:pPr>
        <w:pStyle w:val="af7"/>
        <w:rPr>
          <w:rFonts w:ascii="Times New Roman" w:hAnsi="Times New Roman"/>
          <w:sz w:val="24"/>
          <w:szCs w:val="24"/>
        </w:rPr>
      </w:pPr>
    </w:p>
    <w:p w14:paraId="140B8031" w14:textId="77777777" w:rsidR="007D0303" w:rsidRPr="00B052D4" w:rsidRDefault="007D0303" w:rsidP="007D0303">
      <w:pPr>
        <w:pStyle w:val="af7"/>
        <w:ind w:firstLine="851"/>
        <w:jc w:val="center"/>
        <w:rPr>
          <w:rFonts w:ascii="Times New Roman" w:hAnsi="Times New Roman"/>
          <w:sz w:val="24"/>
          <w:szCs w:val="24"/>
        </w:rPr>
      </w:pPr>
    </w:p>
    <w:p w14:paraId="18418CED" w14:textId="77777777" w:rsidR="007D0303" w:rsidRPr="00B052D4" w:rsidRDefault="007D0303" w:rsidP="007D0303">
      <w:pPr>
        <w:pStyle w:val="af7"/>
        <w:ind w:firstLine="709"/>
        <w:jc w:val="center"/>
        <w:rPr>
          <w:rFonts w:ascii="Times New Roman" w:hAnsi="Times New Roman"/>
          <w:color w:val="000000"/>
          <w:sz w:val="24"/>
          <w:szCs w:val="24"/>
          <w:u w:val="single"/>
        </w:rPr>
      </w:pPr>
      <w:r w:rsidRPr="00B052D4">
        <w:rPr>
          <w:rFonts w:ascii="Times New Roman" w:hAnsi="Times New Roman"/>
          <w:color w:val="000000"/>
          <w:sz w:val="24"/>
          <w:szCs w:val="24"/>
          <w:u w:val="single"/>
        </w:rPr>
        <w:lastRenderedPageBreak/>
        <w:t xml:space="preserve">Регламент санітарного обслуговування автоматизованих громадських </w:t>
      </w:r>
      <w:proofErr w:type="spellStart"/>
      <w:r w:rsidRPr="00B052D4">
        <w:rPr>
          <w:rFonts w:ascii="Times New Roman" w:hAnsi="Times New Roman"/>
          <w:color w:val="000000"/>
          <w:sz w:val="24"/>
          <w:szCs w:val="24"/>
          <w:u w:val="single"/>
        </w:rPr>
        <w:t>вбиралень</w:t>
      </w:r>
      <w:proofErr w:type="spellEnd"/>
    </w:p>
    <w:p w14:paraId="25C8319F" w14:textId="77777777" w:rsidR="007D0303" w:rsidRPr="00B052D4" w:rsidRDefault="007D0303" w:rsidP="007D0303">
      <w:pPr>
        <w:rPr>
          <w:sz w:val="24"/>
          <w:szCs w:val="24"/>
        </w:rPr>
      </w:pPr>
    </w:p>
    <w:tbl>
      <w:tblPr>
        <w:tblStyle w:val="af4"/>
        <w:tblW w:w="9634" w:type="dxa"/>
        <w:tblLook w:val="04A0" w:firstRow="1" w:lastRow="0" w:firstColumn="1" w:lastColumn="0" w:noHBand="0" w:noVBand="1"/>
      </w:tblPr>
      <w:tblGrid>
        <w:gridCol w:w="6374"/>
        <w:gridCol w:w="3260"/>
      </w:tblGrid>
      <w:tr w:rsidR="007D0303" w:rsidRPr="00B052D4" w14:paraId="131316C9" w14:textId="77777777" w:rsidTr="0076096E">
        <w:tc>
          <w:tcPr>
            <w:tcW w:w="6374" w:type="dxa"/>
            <w:vAlign w:val="center"/>
          </w:tcPr>
          <w:p w14:paraId="0C246C38" w14:textId="77777777" w:rsidR="007D0303" w:rsidRPr="00B052D4" w:rsidRDefault="007D0303" w:rsidP="0076096E">
            <w:pPr>
              <w:jc w:val="center"/>
              <w:rPr>
                <w:b/>
                <w:bCs/>
                <w:sz w:val="24"/>
                <w:szCs w:val="24"/>
              </w:rPr>
            </w:pPr>
            <w:r w:rsidRPr="00B052D4">
              <w:rPr>
                <w:b/>
                <w:bCs/>
                <w:color w:val="000000"/>
                <w:sz w:val="24"/>
                <w:szCs w:val="24"/>
              </w:rPr>
              <w:t>Перелік послуг</w:t>
            </w:r>
          </w:p>
        </w:tc>
        <w:tc>
          <w:tcPr>
            <w:tcW w:w="3260" w:type="dxa"/>
            <w:vAlign w:val="center"/>
          </w:tcPr>
          <w:p w14:paraId="6C585072" w14:textId="77777777" w:rsidR="007D0303" w:rsidRPr="00B052D4" w:rsidRDefault="007D0303" w:rsidP="0076096E">
            <w:pPr>
              <w:jc w:val="center"/>
              <w:rPr>
                <w:b/>
                <w:bCs/>
                <w:sz w:val="24"/>
                <w:szCs w:val="24"/>
              </w:rPr>
            </w:pPr>
            <w:r w:rsidRPr="00B052D4">
              <w:rPr>
                <w:b/>
                <w:bCs/>
                <w:color w:val="000000"/>
                <w:sz w:val="24"/>
                <w:szCs w:val="24"/>
              </w:rPr>
              <w:t>Періодичність</w:t>
            </w:r>
          </w:p>
        </w:tc>
      </w:tr>
      <w:tr w:rsidR="007D0303" w:rsidRPr="00B052D4" w14:paraId="756AC96D" w14:textId="77777777" w:rsidTr="0076096E">
        <w:tc>
          <w:tcPr>
            <w:tcW w:w="6374" w:type="dxa"/>
            <w:vAlign w:val="center"/>
          </w:tcPr>
          <w:p w14:paraId="5E5DC9C0" w14:textId="77777777" w:rsidR="007D0303" w:rsidRPr="00B052D4" w:rsidRDefault="007D0303" w:rsidP="0076096E">
            <w:pPr>
              <w:rPr>
                <w:b/>
                <w:bCs/>
                <w:sz w:val="24"/>
                <w:szCs w:val="24"/>
              </w:rPr>
            </w:pPr>
            <w:r w:rsidRPr="00B052D4">
              <w:rPr>
                <w:color w:val="000000"/>
                <w:sz w:val="24"/>
                <w:szCs w:val="24"/>
              </w:rPr>
              <w:t>1. Перевірка працездатності платіжного пристрою</w:t>
            </w:r>
          </w:p>
        </w:tc>
        <w:tc>
          <w:tcPr>
            <w:tcW w:w="3260" w:type="dxa"/>
            <w:vAlign w:val="center"/>
          </w:tcPr>
          <w:p w14:paraId="4F11B573"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20B778BE" w14:textId="77777777" w:rsidTr="0076096E">
        <w:tc>
          <w:tcPr>
            <w:tcW w:w="6374" w:type="dxa"/>
            <w:vAlign w:val="center"/>
          </w:tcPr>
          <w:p w14:paraId="1CBE53D6" w14:textId="77777777" w:rsidR="007D0303" w:rsidRPr="00B052D4" w:rsidRDefault="007D0303" w:rsidP="0076096E">
            <w:pPr>
              <w:rPr>
                <w:b/>
                <w:bCs/>
                <w:sz w:val="24"/>
                <w:szCs w:val="24"/>
              </w:rPr>
            </w:pPr>
            <w:r w:rsidRPr="00B052D4">
              <w:rPr>
                <w:color w:val="000000"/>
                <w:sz w:val="24"/>
                <w:szCs w:val="24"/>
              </w:rPr>
              <w:t>2. Перевірка відкривання/закривання дверей основного приміщення громадської вбиральні</w:t>
            </w:r>
          </w:p>
        </w:tc>
        <w:tc>
          <w:tcPr>
            <w:tcW w:w="3260" w:type="dxa"/>
            <w:vAlign w:val="center"/>
          </w:tcPr>
          <w:p w14:paraId="4CA2E852"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48B5F13B" w14:textId="77777777" w:rsidTr="0076096E">
        <w:tc>
          <w:tcPr>
            <w:tcW w:w="6374" w:type="dxa"/>
            <w:vAlign w:val="center"/>
          </w:tcPr>
          <w:p w14:paraId="399FDA87" w14:textId="77777777" w:rsidR="007D0303" w:rsidRPr="00B052D4" w:rsidRDefault="007D0303" w:rsidP="0076096E">
            <w:pPr>
              <w:rPr>
                <w:b/>
                <w:bCs/>
                <w:sz w:val="24"/>
                <w:szCs w:val="24"/>
              </w:rPr>
            </w:pPr>
            <w:r w:rsidRPr="00B052D4">
              <w:rPr>
                <w:color w:val="000000"/>
                <w:sz w:val="24"/>
                <w:szCs w:val="24"/>
              </w:rPr>
              <w:t>3. Перевірка освітлення основного приміщення громадської вбиральні</w:t>
            </w:r>
          </w:p>
        </w:tc>
        <w:tc>
          <w:tcPr>
            <w:tcW w:w="3260" w:type="dxa"/>
            <w:vAlign w:val="center"/>
          </w:tcPr>
          <w:p w14:paraId="448F4E26"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3F03B600" w14:textId="77777777" w:rsidTr="0076096E">
        <w:tc>
          <w:tcPr>
            <w:tcW w:w="6374" w:type="dxa"/>
            <w:vAlign w:val="center"/>
          </w:tcPr>
          <w:p w14:paraId="06F42DB8" w14:textId="77777777" w:rsidR="007D0303" w:rsidRPr="00B052D4" w:rsidRDefault="007D0303" w:rsidP="0076096E">
            <w:pPr>
              <w:rPr>
                <w:b/>
                <w:bCs/>
                <w:sz w:val="24"/>
                <w:szCs w:val="24"/>
              </w:rPr>
            </w:pPr>
            <w:r w:rsidRPr="00B052D4">
              <w:rPr>
                <w:color w:val="000000"/>
                <w:sz w:val="24"/>
                <w:szCs w:val="24"/>
              </w:rPr>
              <w:t xml:space="preserve">4. Перевірка налаштування детекторів підлоги 4 кг та 25 кг </w:t>
            </w:r>
          </w:p>
        </w:tc>
        <w:tc>
          <w:tcPr>
            <w:tcW w:w="3260" w:type="dxa"/>
            <w:vAlign w:val="center"/>
          </w:tcPr>
          <w:p w14:paraId="608A91AE"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4481417C" w14:textId="77777777" w:rsidTr="0076096E">
        <w:tc>
          <w:tcPr>
            <w:tcW w:w="6374" w:type="dxa"/>
            <w:vAlign w:val="center"/>
          </w:tcPr>
          <w:p w14:paraId="0C69E629" w14:textId="77777777" w:rsidR="007D0303" w:rsidRPr="00B052D4" w:rsidRDefault="007D0303" w:rsidP="0076096E">
            <w:pPr>
              <w:rPr>
                <w:b/>
                <w:bCs/>
                <w:sz w:val="24"/>
                <w:szCs w:val="24"/>
              </w:rPr>
            </w:pPr>
            <w:r w:rsidRPr="00B052D4">
              <w:rPr>
                <w:color w:val="000000"/>
                <w:sz w:val="24"/>
                <w:szCs w:val="24"/>
              </w:rPr>
              <w:t xml:space="preserve">5. Перевірка налаштування детектора унітазу </w:t>
            </w:r>
          </w:p>
        </w:tc>
        <w:tc>
          <w:tcPr>
            <w:tcW w:w="3260" w:type="dxa"/>
            <w:vAlign w:val="center"/>
          </w:tcPr>
          <w:p w14:paraId="55AF634C"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7A549D20" w14:textId="77777777" w:rsidTr="0076096E">
        <w:tc>
          <w:tcPr>
            <w:tcW w:w="6374" w:type="dxa"/>
            <w:vAlign w:val="center"/>
          </w:tcPr>
          <w:p w14:paraId="2DBA1AF3" w14:textId="77777777" w:rsidR="007D0303" w:rsidRPr="00B052D4" w:rsidRDefault="007D0303" w:rsidP="0076096E">
            <w:pPr>
              <w:rPr>
                <w:b/>
                <w:bCs/>
                <w:sz w:val="24"/>
                <w:szCs w:val="24"/>
              </w:rPr>
            </w:pPr>
            <w:r w:rsidRPr="00B052D4">
              <w:rPr>
                <w:color w:val="000000"/>
                <w:sz w:val="24"/>
                <w:szCs w:val="24"/>
              </w:rPr>
              <w:t>6. Перевірка роботи умивальника і зливу</w:t>
            </w:r>
          </w:p>
        </w:tc>
        <w:tc>
          <w:tcPr>
            <w:tcW w:w="3260" w:type="dxa"/>
            <w:vAlign w:val="center"/>
          </w:tcPr>
          <w:p w14:paraId="57A89B24"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62EB1238" w14:textId="77777777" w:rsidTr="0076096E">
        <w:tc>
          <w:tcPr>
            <w:tcW w:w="6374" w:type="dxa"/>
            <w:vAlign w:val="center"/>
          </w:tcPr>
          <w:p w14:paraId="1B1CC7CB" w14:textId="77777777" w:rsidR="007D0303" w:rsidRPr="00B052D4" w:rsidRDefault="007D0303" w:rsidP="0076096E">
            <w:pPr>
              <w:rPr>
                <w:b/>
                <w:bCs/>
                <w:sz w:val="24"/>
                <w:szCs w:val="24"/>
              </w:rPr>
            </w:pPr>
            <w:r w:rsidRPr="00B052D4">
              <w:rPr>
                <w:color w:val="000000"/>
                <w:sz w:val="24"/>
                <w:szCs w:val="24"/>
              </w:rPr>
              <w:t>7. Перевірка рівня води в унітазі</w:t>
            </w:r>
          </w:p>
        </w:tc>
        <w:tc>
          <w:tcPr>
            <w:tcW w:w="3260" w:type="dxa"/>
            <w:vAlign w:val="center"/>
          </w:tcPr>
          <w:p w14:paraId="3A297144"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70900B11" w14:textId="77777777" w:rsidTr="0076096E">
        <w:tc>
          <w:tcPr>
            <w:tcW w:w="6374" w:type="dxa"/>
            <w:vAlign w:val="center"/>
          </w:tcPr>
          <w:p w14:paraId="6F26EA59" w14:textId="77777777" w:rsidR="007D0303" w:rsidRPr="00B052D4" w:rsidRDefault="007D0303" w:rsidP="0076096E">
            <w:pPr>
              <w:rPr>
                <w:b/>
                <w:bCs/>
                <w:sz w:val="24"/>
                <w:szCs w:val="24"/>
              </w:rPr>
            </w:pPr>
            <w:r w:rsidRPr="00B052D4">
              <w:rPr>
                <w:color w:val="000000"/>
                <w:sz w:val="24"/>
                <w:szCs w:val="24"/>
              </w:rPr>
              <w:t>8. Перевірка функціонування вентиляції</w:t>
            </w:r>
          </w:p>
        </w:tc>
        <w:tc>
          <w:tcPr>
            <w:tcW w:w="3260" w:type="dxa"/>
            <w:vAlign w:val="center"/>
          </w:tcPr>
          <w:p w14:paraId="42F949C6"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3AFD5A00" w14:textId="77777777" w:rsidTr="0076096E">
        <w:tc>
          <w:tcPr>
            <w:tcW w:w="6374" w:type="dxa"/>
            <w:vAlign w:val="center"/>
          </w:tcPr>
          <w:p w14:paraId="610578B8" w14:textId="77777777" w:rsidR="007D0303" w:rsidRPr="00B052D4" w:rsidRDefault="007D0303" w:rsidP="0076096E">
            <w:pPr>
              <w:rPr>
                <w:b/>
                <w:bCs/>
                <w:sz w:val="24"/>
                <w:szCs w:val="24"/>
              </w:rPr>
            </w:pPr>
            <w:r w:rsidRPr="00B052D4">
              <w:rPr>
                <w:color w:val="000000"/>
                <w:sz w:val="24"/>
                <w:szCs w:val="24"/>
              </w:rPr>
              <w:t>9. Перевірка чистоти в середині приміщення</w:t>
            </w:r>
          </w:p>
        </w:tc>
        <w:tc>
          <w:tcPr>
            <w:tcW w:w="3260" w:type="dxa"/>
            <w:vAlign w:val="center"/>
          </w:tcPr>
          <w:p w14:paraId="29F51A44" w14:textId="77777777" w:rsidR="007D0303" w:rsidRPr="00B052D4" w:rsidRDefault="007D0303" w:rsidP="0076096E">
            <w:pPr>
              <w:jc w:val="center"/>
              <w:rPr>
                <w:b/>
                <w:bCs/>
                <w:sz w:val="24"/>
                <w:szCs w:val="24"/>
              </w:rPr>
            </w:pPr>
            <w:r w:rsidRPr="00B052D4">
              <w:rPr>
                <w:iCs/>
                <w:color w:val="000000"/>
                <w:sz w:val="24"/>
                <w:szCs w:val="24"/>
              </w:rPr>
              <w:t>Щоденно під час кожного відвідування</w:t>
            </w:r>
          </w:p>
        </w:tc>
      </w:tr>
      <w:tr w:rsidR="007D0303" w:rsidRPr="00B052D4" w14:paraId="4091D4D7" w14:textId="77777777" w:rsidTr="0076096E">
        <w:tc>
          <w:tcPr>
            <w:tcW w:w="6374" w:type="dxa"/>
            <w:vAlign w:val="center"/>
          </w:tcPr>
          <w:p w14:paraId="24728DCA" w14:textId="77777777" w:rsidR="007D0303" w:rsidRPr="00B052D4" w:rsidRDefault="007D0303" w:rsidP="0076096E">
            <w:pPr>
              <w:rPr>
                <w:b/>
                <w:bCs/>
                <w:sz w:val="24"/>
                <w:szCs w:val="24"/>
              </w:rPr>
            </w:pPr>
            <w:r w:rsidRPr="00B052D4">
              <w:rPr>
                <w:color w:val="000000"/>
                <w:sz w:val="24"/>
                <w:szCs w:val="24"/>
              </w:rPr>
              <w:t>10. Поповнення витратних матеріалів</w:t>
            </w:r>
          </w:p>
        </w:tc>
        <w:tc>
          <w:tcPr>
            <w:tcW w:w="3260" w:type="dxa"/>
            <w:vAlign w:val="center"/>
          </w:tcPr>
          <w:p w14:paraId="59B6456A" w14:textId="77777777" w:rsidR="007D0303" w:rsidRPr="00B052D4" w:rsidRDefault="007D0303" w:rsidP="0076096E">
            <w:pPr>
              <w:jc w:val="center"/>
              <w:rPr>
                <w:b/>
                <w:bCs/>
                <w:sz w:val="24"/>
                <w:szCs w:val="24"/>
              </w:rPr>
            </w:pPr>
            <w:r w:rsidRPr="00B052D4">
              <w:rPr>
                <w:iCs/>
                <w:color w:val="000000"/>
                <w:sz w:val="24"/>
                <w:szCs w:val="24"/>
              </w:rPr>
              <w:t>Щоденно у разі необхідності</w:t>
            </w:r>
          </w:p>
        </w:tc>
      </w:tr>
      <w:tr w:rsidR="007D0303" w:rsidRPr="00B052D4" w14:paraId="379E1A9E" w14:textId="77777777" w:rsidTr="0076096E">
        <w:tc>
          <w:tcPr>
            <w:tcW w:w="6374" w:type="dxa"/>
            <w:vAlign w:val="center"/>
          </w:tcPr>
          <w:p w14:paraId="359F1412" w14:textId="77777777" w:rsidR="007D0303" w:rsidRPr="00B052D4" w:rsidRDefault="007D0303" w:rsidP="0076096E">
            <w:pPr>
              <w:rPr>
                <w:b/>
                <w:bCs/>
                <w:sz w:val="24"/>
                <w:szCs w:val="24"/>
              </w:rPr>
            </w:pPr>
            <w:r w:rsidRPr="00B052D4">
              <w:rPr>
                <w:color w:val="000000"/>
                <w:sz w:val="24"/>
                <w:szCs w:val="24"/>
              </w:rPr>
              <w:t>11. Перевірка роботи  автоматичного циклу самоочищення</w:t>
            </w:r>
          </w:p>
        </w:tc>
        <w:tc>
          <w:tcPr>
            <w:tcW w:w="3260" w:type="dxa"/>
            <w:vAlign w:val="center"/>
          </w:tcPr>
          <w:p w14:paraId="32D1D9D2"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20407563" w14:textId="77777777" w:rsidTr="0076096E">
        <w:tc>
          <w:tcPr>
            <w:tcW w:w="6374" w:type="dxa"/>
            <w:vAlign w:val="center"/>
          </w:tcPr>
          <w:p w14:paraId="476FE442" w14:textId="77777777" w:rsidR="007D0303" w:rsidRPr="00B052D4" w:rsidRDefault="007D0303" w:rsidP="0076096E">
            <w:pPr>
              <w:rPr>
                <w:b/>
                <w:bCs/>
                <w:sz w:val="24"/>
                <w:szCs w:val="24"/>
              </w:rPr>
            </w:pPr>
            <w:r w:rsidRPr="00B052D4">
              <w:rPr>
                <w:color w:val="000000"/>
                <w:sz w:val="24"/>
                <w:szCs w:val="24"/>
              </w:rPr>
              <w:t>12. Перевірка замків технічних відсіків</w:t>
            </w:r>
          </w:p>
        </w:tc>
        <w:tc>
          <w:tcPr>
            <w:tcW w:w="3260" w:type="dxa"/>
            <w:vAlign w:val="center"/>
          </w:tcPr>
          <w:p w14:paraId="2A948F0B"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6FAB50AC" w14:textId="77777777" w:rsidTr="0076096E">
        <w:tc>
          <w:tcPr>
            <w:tcW w:w="6374" w:type="dxa"/>
            <w:vAlign w:val="center"/>
          </w:tcPr>
          <w:p w14:paraId="63E40904" w14:textId="77777777" w:rsidR="007D0303" w:rsidRPr="00B052D4" w:rsidRDefault="007D0303" w:rsidP="0076096E">
            <w:pPr>
              <w:rPr>
                <w:b/>
                <w:bCs/>
                <w:sz w:val="24"/>
                <w:szCs w:val="24"/>
              </w:rPr>
            </w:pPr>
            <w:r w:rsidRPr="00B052D4">
              <w:rPr>
                <w:color w:val="000000"/>
                <w:sz w:val="24"/>
                <w:szCs w:val="24"/>
              </w:rPr>
              <w:t>13. Перевірка показників відвідування</w:t>
            </w:r>
          </w:p>
        </w:tc>
        <w:tc>
          <w:tcPr>
            <w:tcW w:w="3260" w:type="dxa"/>
            <w:vAlign w:val="center"/>
          </w:tcPr>
          <w:p w14:paraId="3E3AC52E"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bl>
    <w:p w14:paraId="1A42C3F5" w14:textId="77777777" w:rsidR="007D0303" w:rsidRDefault="007D0303" w:rsidP="007D0303">
      <w:pPr>
        <w:rPr>
          <w:sz w:val="24"/>
          <w:szCs w:val="24"/>
        </w:rPr>
      </w:pPr>
    </w:p>
    <w:p w14:paraId="0E645005" w14:textId="77777777" w:rsidR="007D0303" w:rsidRPr="00B052D4" w:rsidRDefault="007D0303" w:rsidP="007D0303">
      <w:pPr>
        <w:pStyle w:val="af7"/>
        <w:ind w:firstLine="851"/>
        <w:jc w:val="center"/>
        <w:rPr>
          <w:rFonts w:ascii="Times New Roman" w:hAnsi="Times New Roman"/>
          <w:sz w:val="24"/>
          <w:szCs w:val="24"/>
        </w:rPr>
      </w:pPr>
    </w:p>
    <w:p w14:paraId="395E8444" w14:textId="77777777" w:rsidR="007D0303" w:rsidRPr="00B052D4" w:rsidRDefault="007D0303" w:rsidP="007D0303">
      <w:pPr>
        <w:pStyle w:val="af7"/>
        <w:ind w:firstLine="709"/>
        <w:jc w:val="center"/>
        <w:rPr>
          <w:rFonts w:ascii="Times New Roman" w:hAnsi="Times New Roman"/>
          <w:color w:val="000000"/>
          <w:sz w:val="24"/>
          <w:szCs w:val="24"/>
          <w:u w:val="single"/>
        </w:rPr>
      </w:pPr>
      <w:r w:rsidRPr="00B052D4">
        <w:rPr>
          <w:rFonts w:ascii="Times New Roman" w:hAnsi="Times New Roman"/>
          <w:color w:val="000000"/>
          <w:sz w:val="24"/>
          <w:szCs w:val="24"/>
          <w:u w:val="single"/>
        </w:rPr>
        <w:t xml:space="preserve">Перелік адрес громадських </w:t>
      </w:r>
      <w:proofErr w:type="spellStart"/>
      <w:r w:rsidRPr="00B052D4">
        <w:rPr>
          <w:rFonts w:ascii="Times New Roman" w:hAnsi="Times New Roman"/>
          <w:color w:val="000000"/>
          <w:sz w:val="24"/>
          <w:szCs w:val="24"/>
          <w:u w:val="single"/>
        </w:rPr>
        <w:t>вбиралень</w:t>
      </w:r>
      <w:proofErr w:type="spellEnd"/>
      <w:r w:rsidRPr="00B052D4">
        <w:rPr>
          <w:rFonts w:ascii="Times New Roman" w:hAnsi="Times New Roman"/>
          <w:color w:val="000000"/>
          <w:sz w:val="24"/>
          <w:szCs w:val="24"/>
          <w:u w:val="single"/>
        </w:rPr>
        <w:t>, за якими планується надавати послуги</w:t>
      </w:r>
    </w:p>
    <w:p w14:paraId="7A05043C" w14:textId="77777777" w:rsidR="007D0303" w:rsidRPr="00B052D4" w:rsidRDefault="007D0303" w:rsidP="007D03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8843"/>
      </w:tblGrid>
      <w:tr w:rsidR="007D0303" w:rsidRPr="00B052D4" w14:paraId="6A615B77" w14:textId="77777777" w:rsidTr="0076096E">
        <w:trPr>
          <w:trHeight w:val="418"/>
        </w:trPr>
        <w:tc>
          <w:tcPr>
            <w:tcW w:w="382" w:type="pct"/>
            <w:shd w:val="pct15" w:color="auto" w:fill="auto"/>
            <w:vAlign w:val="center"/>
          </w:tcPr>
          <w:p w14:paraId="2D806257" w14:textId="77777777" w:rsidR="007D0303" w:rsidRPr="00B052D4" w:rsidRDefault="007D0303" w:rsidP="0076096E">
            <w:pPr>
              <w:jc w:val="center"/>
              <w:rPr>
                <w:sz w:val="24"/>
                <w:szCs w:val="24"/>
              </w:rPr>
            </w:pPr>
            <w:r w:rsidRPr="00B052D4">
              <w:rPr>
                <w:sz w:val="24"/>
                <w:szCs w:val="24"/>
              </w:rPr>
              <w:t>№ п/п</w:t>
            </w:r>
          </w:p>
        </w:tc>
        <w:tc>
          <w:tcPr>
            <w:tcW w:w="4618" w:type="pct"/>
            <w:shd w:val="pct15" w:color="auto" w:fill="auto"/>
            <w:vAlign w:val="center"/>
          </w:tcPr>
          <w:p w14:paraId="314976DA" w14:textId="77777777" w:rsidR="007D0303" w:rsidRPr="00B052D4" w:rsidRDefault="007D0303" w:rsidP="0076096E">
            <w:pPr>
              <w:jc w:val="center"/>
              <w:rPr>
                <w:sz w:val="24"/>
                <w:szCs w:val="24"/>
              </w:rPr>
            </w:pPr>
            <w:r w:rsidRPr="00B052D4">
              <w:rPr>
                <w:sz w:val="24"/>
                <w:szCs w:val="24"/>
              </w:rPr>
              <w:t>Адреса</w:t>
            </w:r>
          </w:p>
        </w:tc>
      </w:tr>
      <w:tr w:rsidR="007D0303" w:rsidRPr="00B052D4" w14:paraId="3EC28E4C" w14:textId="77777777" w:rsidTr="0076096E">
        <w:tblPrEx>
          <w:tblLook w:val="04A0" w:firstRow="1" w:lastRow="0" w:firstColumn="1" w:lastColumn="0" w:noHBand="0" w:noVBand="1"/>
        </w:tblPrEx>
        <w:trPr>
          <w:trHeight w:val="173"/>
        </w:trPr>
        <w:tc>
          <w:tcPr>
            <w:tcW w:w="382" w:type="pct"/>
            <w:shd w:val="clear" w:color="auto" w:fill="auto"/>
            <w:vAlign w:val="center"/>
          </w:tcPr>
          <w:p w14:paraId="33FECF01" w14:textId="77777777" w:rsidR="007D0303" w:rsidRPr="00B052D4" w:rsidRDefault="007D0303" w:rsidP="0076096E">
            <w:pPr>
              <w:jc w:val="center"/>
              <w:rPr>
                <w:sz w:val="24"/>
                <w:szCs w:val="24"/>
              </w:rPr>
            </w:pPr>
            <w:r w:rsidRPr="00B052D4">
              <w:rPr>
                <w:sz w:val="24"/>
                <w:szCs w:val="24"/>
              </w:rPr>
              <w:t>1.</w:t>
            </w:r>
          </w:p>
        </w:tc>
        <w:tc>
          <w:tcPr>
            <w:tcW w:w="4618" w:type="pct"/>
            <w:shd w:val="clear" w:color="auto" w:fill="auto"/>
            <w:vAlign w:val="center"/>
          </w:tcPr>
          <w:p w14:paraId="51582CFC" w14:textId="77777777" w:rsidR="007D0303" w:rsidRPr="00B052D4" w:rsidRDefault="007D0303" w:rsidP="0076096E">
            <w:pPr>
              <w:rPr>
                <w:sz w:val="24"/>
                <w:szCs w:val="24"/>
              </w:rPr>
            </w:pPr>
            <w:r w:rsidRPr="00B052D4">
              <w:rPr>
                <w:sz w:val="24"/>
                <w:szCs w:val="24"/>
              </w:rPr>
              <w:t>вул. Лаврська, 24</w:t>
            </w:r>
          </w:p>
        </w:tc>
      </w:tr>
      <w:tr w:rsidR="007D0303" w:rsidRPr="00B052D4" w14:paraId="404A3486" w14:textId="77777777" w:rsidTr="0076096E">
        <w:tblPrEx>
          <w:tblLook w:val="04A0" w:firstRow="1" w:lastRow="0" w:firstColumn="1" w:lastColumn="0" w:noHBand="0" w:noVBand="1"/>
        </w:tblPrEx>
        <w:trPr>
          <w:trHeight w:val="77"/>
        </w:trPr>
        <w:tc>
          <w:tcPr>
            <w:tcW w:w="382" w:type="pct"/>
            <w:shd w:val="clear" w:color="auto" w:fill="auto"/>
            <w:vAlign w:val="center"/>
          </w:tcPr>
          <w:p w14:paraId="48D9CFC7" w14:textId="77777777" w:rsidR="007D0303" w:rsidRPr="00B052D4" w:rsidRDefault="007D0303" w:rsidP="0076096E">
            <w:pPr>
              <w:jc w:val="center"/>
              <w:rPr>
                <w:sz w:val="24"/>
                <w:szCs w:val="24"/>
              </w:rPr>
            </w:pPr>
            <w:r w:rsidRPr="00B052D4">
              <w:rPr>
                <w:sz w:val="24"/>
                <w:szCs w:val="24"/>
              </w:rPr>
              <w:t>2.</w:t>
            </w:r>
          </w:p>
        </w:tc>
        <w:tc>
          <w:tcPr>
            <w:tcW w:w="4618" w:type="pct"/>
            <w:shd w:val="clear" w:color="auto" w:fill="auto"/>
            <w:vAlign w:val="center"/>
          </w:tcPr>
          <w:p w14:paraId="6704DAC9" w14:textId="77777777" w:rsidR="007D0303" w:rsidRPr="00B052D4" w:rsidRDefault="007D0303" w:rsidP="0076096E">
            <w:pPr>
              <w:rPr>
                <w:sz w:val="24"/>
                <w:szCs w:val="24"/>
              </w:rPr>
            </w:pPr>
            <w:r w:rsidRPr="00B052D4">
              <w:rPr>
                <w:sz w:val="24"/>
                <w:szCs w:val="24"/>
              </w:rPr>
              <w:t>вул. Хрещатик, 1</w:t>
            </w:r>
          </w:p>
        </w:tc>
      </w:tr>
      <w:tr w:rsidR="007D0303" w:rsidRPr="00B052D4" w14:paraId="55E45C34" w14:textId="77777777" w:rsidTr="0076096E">
        <w:tblPrEx>
          <w:tblLook w:val="04A0" w:firstRow="1" w:lastRow="0" w:firstColumn="1" w:lastColumn="0" w:noHBand="0" w:noVBand="1"/>
        </w:tblPrEx>
        <w:trPr>
          <w:trHeight w:val="77"/>
        </w:trPr>
        <w:tc>
          <w:tcPr>
            <w:tcW w:w="382" w:type="pct"/>
            <w:shd w:val="clear" w:color="auto" w:fill="auto"/>
            <w:vAlign w:val="center"/>
          </w:tcPr>
          <w:p w14:paraId="79CDDAE8" w14:textId="77777777" w:rsidR="007D0303" w:rsidRPr="00B052D4" w:rsidRDefault="007D0303" w:rsidP="0076096E">
            <w:pPr>
              <w:jc w:val="center"/>
              <w:rPr>
                <w:sz w:val="24"/>
                <w:szCs w:val="24"/>
              </w:rPr>
            </w:pPr>
            <w:r w:rsidRPr="00B052D4">
              <w:rPr>
                <w:sz w:val="24"/>
                <w:szCs w:val="24"/>
              </w:rPr>
              <w:t>3.</w:t>
            </w:r>
          </w:p>
        </w:tc>
        <w:tc>
          <w:tcPr>
            <w:tcW w:w="4618" w:type="pct"/>
            <w:shd w:val="clear" w:color="auto" w:fill="auto"/>
            <w:vAlign w:val="center"/>
          </w:tcPr>
          <w:p w14:paraId="6953FB80" w14:textId="77777777" w:rsidR="007D0303" w:rsidRPr="00B052D4" w:rsidRDefault="007D0303" w:rsidP="0076096E">
            <w:pPr>
              <w:rPr>
                <w:sz w:val="24"/>
                <w:szCs w:val="24"/>
              </w:rPr>
            </w:pPr>
            <w:r w:rsidRPr="00B052D4">
              <w:rPr>
                <w:sz w:val="24"/>
                <w:szCs w:val="24"/>
              </w:rPr>
              <w:t>вул. Хрещатик, 7/11</w:t>
            </w:r>
          </w:p>
        </w:tc>
      </w:tr>
      <w:tr w:rsidR="007D0303" w:rsidRPr="00B052D4" w14:paraId="563D6C0F" w14:textId="77777777" w:rsidTr="0076096E">
        <w:tblPrEx>
          <w:tblLook w:val="04A0" w:firstRow="1" w:lastRow="0" w:firstColumn="1" w:lastColumn="0" w:noHBand="0" w:noVBand="1"/>
        </w:tblPrEx>
        <w:trPr>
          <w:trHeight w:val="77"/>
        </w:trPr>
        <w:tc>
          <w:tcPr>
            <w:tcW w:w="382" w:type="pct"/>
            <w:shd w:val="clear" w:color="auto" w:fill="auto"/>
            <w:vAlign w:val="center"/>
          </w:tcPr>
          <w:p w14:paraId="34B216A6" w14:textId="77777777" w:rsidR="007D0303" w:rsidRPr="00B052D4" w:rsidRDefault="007D0303" w:rsidP="0076096E">
            <w:pPr>
              <w:jc w:val="center"/>
              <w:rPr>
                <w:sz w:val="24"/>
                <w:szCs w:val="24"/>
              </w:rPr>
            </w:pPr>
            <w:r w:rsidRPr="00B052D4">
              <w:rPr>
                <w:sz w:val="24"/>
                <w:szCs w:val="24"/>
              </w:rPr>
              <w:t>4.</w:t>
            </w:r>
          </w:p>
        </w:tc>
        <w:tc>
          <w:tcPr>
            <w:tcW w:w="4618" w:type="pct"/>
            <w:shd w:val="clear" w:color="auto" w:fill="auto"/>
            <w:vAlign w:val="center"/>
          </w:tcPr>
          <w:p w14:paraId="2F1BBD64" w14:textId="77777777" w:rsidR="007D0303" w:rsidRPr="00B052D4" w:rsidRDefault="007D0303" w:rsidP="0076096E">
            <w:pPr>
              <w:rPr>
                <w:sz w:val="24"/>
                <w:szCs w:val="24"/>
              </w:rPr>
            </w:pPr>
            <w:proofErr w:type="spellStart"/>
            <w:r w:rsidRPr="00B052D4">
              <w:rPr>
                <w:sz w:val="24"/>
                <w:szCs w:val="24"/>
              </w:rPr>
              <w:t>пл</w:t>
            </w:r>
            <w:proofErr w:type="spellEnd"/>
            <w:r w:rsidRPr="00B052D4">
              <w:rPr>
                <w:sz w:val="24"/>
                <w:szCs w:val="24"/>
              </w:rPr>
              <w:t>. Європейська, 1</w:t>
            </w:r>
          </w:p>
        </w:tc>
      </w:tr>
      <w:tr w:rsidR="007D0303" w:rsidRPr="00B052D4" w14:paraId="1C276BBD" w14:textId="77777777" w:rsidTr="0076096E">
        <w:tblPrEx>
          <w:tblLook w:val="04A0" w:firstRow="1" w:lastRow="0" w:firstColumn="1" w:lastColumn="0" w:noHBand="0" w:noVBand="1"/>
        </w:tblPrEx>
        <w:trPr>
          <w:trHeight w:val="77"/>
        </w:trPr>
        <w:tc>
          <w:tcPr>
            <w:tcW w:w="382" w:type="pct"/>
            <w:shd w:val="clear" w:color="auto" w:fill="auto"/>
            <w:vAlign w:val="center"/>
          </w:tcPr>
          <w:p w14:paraId="0D676746" w14:textId="77777777" w:rsidR="007D0303" w:rsidRPr="00B052D4" w:rsidRDefault="007D0303" w:rsidP="0076096E">
            <w:pPr>
              <w:jc w:val="center"/>
              <w:rPr>
                <w:sz w:val="24"/>
                <w:szCs w:val="24"/>
              </w:rPr>
            </w:pPr>
            <w:r w:rsidRPr="00B052D4">
              <w:rPr>
                <w:sz w:val="24"/>
                <w:szCs w:val="24"/>
              </w:rPr>
              <w:t>5.</w:t>
            </w:r>
          </w:p>
        </w:tc>
        <w:tc>
          <w:tcPr>
            <w:tcW w:w="4618" w:type="pct"/>
            <w:shd w:val="clear" w:color="auto" w:fill="auto"/>
            <w:vAlign w:val="center"/>
          </w:tcPr>
          <w:p w14:paraId="52F1AA84" w14:textId="77777777" w:rsidR="007D0303" w:rsidRPr="00B052D4" w:rsidRDefault="007D0303" w:rsidP="0076096E">
            <w:pPr>
              <w:rPr>
                <w:sz w:val="24"/>
                <w:szCs w:val="24"/>
              </w:rPr>
            </w:pPr>
            <w:r w:rsidRPr="00B052D4">
              <w:rPr>
                <w:sz w:val="24"/>
                <w:szCs w:val="24"/>
              </w:rPr>
              <w:t>Станція метро «Арсенальна» №1</w:t>
            </w:r>
          </w:p>
        </w:tc>
      </w:tr>
      <w:tr w:rsidR="007D0303" w:rsidRPr="00B052D4" w14:paraId="4AD2FC0F" w14:textId="77777777" w:rsidTr="0076096E">
        <w:tblPrEx>
          <w:tblLook w:val="04A0" w:firstRow="1" w:lastRow="0" w:firstColumn="1" w:lastColumn="0" w:noHBand="0" w:noVBand="1"/>
        </w:tblPrEx>
        <w:trPr>
          <w:trHeight w:val="70"/>
        </w:trPr>
        <w:tc>
          <w:tcPr>
            <w:tcW w:w="382" w:type="pct"/>
            <w:shd w:val="clear" w:color="auto" w:fill="auto"/>
            <w:vAlign w:val="center"/>
          </w:tcPr>
          <w:p w14:paraId="2F5CE6B6" w14:textId="77777777" w:rsidR="007D0303" w:rsidRPr="00B052D4" w:rsidRDefault="007D0303" w:rsidP="0076096E">
            <w:pPr>
              <w:jc w:val="center"/>
              <w:rPr>
                <w:sz w:val="24"/>
                <w:szCs w:val="24"/>
              </w:rPr>
            </w:pPr>
            <w:r w:rsidRPr="00B052D4">
              <w:rPr>
                <w:sz w:val="24"/>
                <w:szCs w:val="24"/>
              </w:rPr>
              <w:t>6.</w:t>
            </w:r>
          </w:p>
        </w:tc>
        <w:tc>
          <w:tcPr>
            <w:tcW w:w="4618" w:type="pct"/>
            <w:shd w:val="clear" w:color="auto" w:fill="auto"/>
            <w:vAlign w:val="center"/>
          </w:tcPr>
          <w:p w14:paraId="1A0B9EAC" w14:textId="77777777" w:rsidR="007D0303" w:rsidRPr="00B052D4" w:rsidRDefault="007D0303" w:rsidP="0076096E">
            <w:pPr>
              <w:rPr>
                <w:sz w:val="24"/>
                <w:szCs w:val="24"/>
              </w:rPr>
            </w:pPr>
            <w:r w:rsidRPr="00B052D4">
              <w:rPr>
                <w:sz w:val="24"/>
                <w:szCs w:val="24"/>
              </w:rPr>
              <w:t>вул. Костянтинівська, 5 (напроти, в сквері № 3)</w:t>
            </w:r>
          </w:p>
        </w:tc>
      </w:tr>
      <w:tr w:rsidR="007D0303" w:rsidRPr="00B052D4" w14:paraId="7FCF4770" w14:textId="77777777" w:rsidTr="0076096E">
        <w:tblPrEx>
          <w:tblLook w:val="04A0" w:firstRow="1" w:lastRow="0" w:firstColumn="1" w:lastColumn="0" w:noHBand="0" w:noVBand="1"/>
        </w:tblPrEx>
        <w:trPr>
          <w:trHeight w:val="77"/>
        </w:trPr>
        <w:tc>
          <w:tcPr>
            <w:tcW w:w="382" w:type="pct"/>
            <w:shd w:val="clear" w:color="auto" w:fill="auto"/>
            <w:vAlign w:val="center"/>
          </w:tcPr>
          <w:p w14:paraId="1B1CA18B" w14:textId="77777777" w:rsidR="007D0303" w:rsidRPr="00B052D4" w:rsidRDefault="007D0303" w:rsidP="0076096E">
            <w:pPr>
              <w:jc w:val="center"/>
              <w:rPr>
                <w:sz w:val="24"/>
                <w:szCs w:val="24"/>
              </w:rPr>
            </w:pPr>
            <w:r w:rsidRPr="00B052D4">
              <w:rPr>
                <w:sz w:val="24"/>
                <w:szCs w:val="24"/>
              </w:rPr>
              <w:t>7.</w:t>
            </w:r>
          </w:p>
        </w:tc>
        <w:tc>
          <w:tcPr>
            <w:tcW w:w="4618" w:type="pct"/>
            <w:shd w:val="clear" w:color="auto" w:fill="auto"/>
            <w:vAlign w:val="center"/>
          </w:tcPr>
          <w:p w14:paraId="346E2006" w14:textId="77777777" w:rsidR="007D0303" w:rsidRPr="00B052D4" w:rsidRDefault="007D0303" w:rsidP="0076096E">
            <w:pPr>
              <w:rPr>
                <w:sz w:val="24"/>
                <w:szCs w:val="24"/>
              </w:rPr>
            </w:pPr>
            <w:r w:rsidRPr="00B052D4">
              <w:rPr>
                <w:sz w:val="24"/>
                <w:szCs w:val="24"/>
              </w:rPr>
              <w:t>Контрактова площа, 8 (напроти, в сквері № 1)</w:t>
            </w:r>
          </w:p>
        </w:tc>
      </w:tr>
      <w:tr w:rsidR="007D0303" w:rsidRPr="00B052D4" w14:paraId="7E9C00EE" w14:textId="77777777" w:rsidTr="0076096E">
        <w:tblPrEx>
          <w:tblLook w:val="04A0" w:firstRow="1" w:lastRow="0" w:firstColumn="1" w:lastColumn="0" w:noHBand="0" w:noVBand="1"/>
        </w:tblPrEx>
        <w:trPr>
          <w:trHeight w:val="77"/>
        </w:trPr>
        <w:tc>
          <w:tcPr>
            <w:tcW w:w="382" w:type="pct"/>
            <w:shd w:val="clear" w:color="auto" w:fill="auto"/>
            <w:vAlign w:val="center"/>
          </w:tcPr>
          <w:p w14:paraId="4DF49BE8" w14:textId="77777777" w:rsidR="007D0303" w:rsidRPr="00B052D4" w:rsidRDefault="007D0303" w:rsidP="0076096E">
            <w:pPr>
              <w:jc w:val="center"/>
              <w:rPr>
                <w:sz w:val="24"/>
                <w:szCs w:val="24"/>
              </w:rPr>
            </w:pPr>
            <w:r w:rsidRPr="00B052D4">
              <w:rPr>
                <w:sz w:val="24"/>
                <w:szCs w:val="24"/>
              </w:rPr>
              <w:t>8.</w:t>
            </w:r>
          </w:p>
        </w:tc>
        <w:tc>
          <w:tcPr>
            <w:tcW w:w="4618" w:type="pct"/>
            <w:shd w:val="clear" w:color="auto" w:fill="auto"/>
            <w:vAlign w:val="center"/>
          </w:tcPr>
          <w:p w14:paraId="3C0DF5D0" w14:textId="77777777" w:rsidR="007D0303" w:rsidRPr="00B052D4" w:rsidRDefault="007D0303" w:rsidP="0076096E">
            <w:pPr>
              <w:rPr>
                <w:sz w:val="24"/>
                <w:szCs w:val="24"/>
              </w:rPr>
            </w:pPr>
            <w:r w:rsidRPr="00B052D4">
              <w:rPr>
                <w:sz w:val="24"/>
                <w:szCs w:val="24"/>
              </w:rPr>
              <w:t>вул. Велика Житомирська, 26-б (Пейзажна алея)</w:t>
            </w:r>
          </w:p>
        </w:tc>
      </w:tr>
      <w:tr w:rsidR="007D0303" w:rsidRPr="00B052D4" w14:paraId="5E5ED4AE" w14:textId="77777777" w:rsidTr="0076096E">
        <w:tblPrEx>
          <w:tblLook w:val="04A0" w:firstRow="1" w:lastRow="0" w:firstColumn="1" w:lastColumn="0" w:noHBand="0" w:noVBand="1"/>
        </w:tblPrEx>
        <w:trPr>
          <w:trHeight w:val="77"/>
        </w:trPr>
        <w:tc>
          <w:tcPr>
            <w:tcW w:w="382" w:type="pct"/>
            <w:shd w:val="clear" w:color="auto" w:fill="auto"/>
            <w:vAlign w:val="center"/>
          </w:tcPr>
          <w:p w14:paraId="41DC9888" w14:textId="77777777" w:rsidR="007D0303" w:rsidRPr="00B052D4" w:rsidRDefault="007D0303" w:rsidP="0076096E">
            <w:pPr>
              <w:jc w:val="center"/>
              <w:rPr>
                <w:sz w:val="24"/>
                <w:szCs w:val="24"/>
              </w:rPr>
            </w:pPr>
            <w:r w:rsidRPr="00B052D4">
              <w:rPr>
                <w:sz w:val="24"/>
                <w:szCs w:val="24"/>
              </w:rPr>
              <w:t>9.</w:t>
            </w:r>
          </w:p>
        </w:tc>
        <w:tc>
          <w:tcPr>
            <w:tcW w:w="4618" w:type="pct"/>
            <w:shd w:val="clear" w:color="auto" w:fill="auto"/>
            <w:vAlign w:val="center"/>
          </w:tcPr>
          <w:p w14:paraId="46D46CCD" w14:textId="77777777" w:rsidR="007D0303" w:rsidRPr="00B052D4" w:rsidRDefault="007D0303" w:rsidP="0076096E">
            <w:pPr>
              <w:rPr>
                <w:sz w:val="24"/>
                <w:szCs w:val="24"/>
              </w:rPr>
            </w:pPr>
            <w:r w:rsidRPr="00B052D4">
              <w:rPr>
                <w:sz w:val="24"/>
                <w:szCs w:val="24"/>
              </w:rPr>
              <w:t>вул. Володимирська, 24</w:t>
            </w:r>
          </w:p>
        </w:tc>
      </w:tr>
      <w:tr w:rsidR="007D0303" w:rsidRPr="00B052D4" w14:paraId="237C648D" w14:textId="77777777" w:rsidTr="0076096E">
        <w:tblPrEx>
          <w:tblLook w:val="04A0" w:firstRow="1" w:lastRow="0" w:firstColumn="1" w:lastColumn="0" w:noHBand="0" w:noVBand="1"/>
        </w:tblPrEx>
        <w:trPr>
          <w:trHeight w:val="77"/>
        </w:trPr>
        <w:tc>
          <w:tcPr>
            <w:tcW w:w="382" w:type="pct"/>
            <w:shd w:val="clear" w:color="auto" w:fill="auto"/>
            <w:vAlign w:val="center"/>
          </w:tcPr>
          <w:p w14:paraId="7711F9BD" w14:textId="77777777" w:rsidR="007D0303" w:rsidRPr="00B052D4" w:rsidRDefault="007D0303" w:rsidP="0076096E">
            <w:pPr>
              <w:jc w:val="center"/>
              <w:rPr>
                <w:sz w:val="24"/>
                <w:szCs w:val="24"/>
              </w:rPr>
            </w:pPr>
            <w:r w:rsidRPr="00B052D4">
              <w:rPr>
                <w:sz w:val="24"/>
                <w:szCs w:val="24"/>
              </w:rPr>
              <w:t>10.</w:t>
            </w:r>
          </w:p>
        </w:tc>
        <w:tc>
          <w:tcPr>
            <w:tcW w:w="4618" w:type="pct"/>
            <w:shd w:val="clear" w:color="auto" w:fill="auto"/>
            <w:vAlign w:val="center"/>
          </w:tcPr>
          <w:p w14:paraId="07A6C265" w14:textId="77777777" w:rsidR="007D0303" w:rsidRPr="00B052D4" w:rsidRDefault="007D0303" w:rsidP="0076096E">
            <w:pPr>
              <w:rPr>
                <w:sz w:val="24"/>
                <w:szCs w:val="24"/>
              </w:rPr>
            </w:pPr>
            <w:r w:rsidRPr="00B052D4">
              <w:rPr>
                <w:sz w:val="24"/>
                <w:szCs w:val="24"/>
              </w:rPr>
              <w:t>вул. Володимирська, 42</w:t>
            </w:r>
          </w:p>
        </w:tc>
      </w:tr>
      <w:tr w:rsidR="007D0303" w:rsidRPr="00B052D4" w14:paraId="3EC29BAB" w14:textId="77777777" w:rsidTr="0076096E">
        <w:tblPrEx>
          <w:tblLook w:val="04A0" w:firstRow="1" w:lastRow="0" w:firstColumn="1" w:lastColumn="0" w:noHBand="0" w:noVBand="1"/>
        </w:tblPrEx>
        <w:trPr>
          <w:trHeight w:val="77"/>
        </w:trPr>
        <w:tc>
          <w:tcPr>
            <w:tcW w:w="382" w:type="pct"/>
            <w:shd w:val="clear" w:color="auto" w:fill="auto"/>
            <w:vAlign w:val="center"/>
          </w:tcPr>
          <w:p w14:paraId="762A301D" w14:textId="77777777" w:rsidR="007D0303" w:rsidRPr="00B052D4" w:rsidRDefault="007D0303" w:rsidP="0076096E">
            <w:pPr>
              <w:jc w:val="center"/>
              <w:rPr>
                <w:sz w:val="24"/>
                <w:szCs w:val="24"/>
              </w:rPr>
            </w:pPr>
            <w:r w:rsidRPr="00B052D4">
              <w:rPr>
                <w:sz w:val="24"/>
                <w:szCs w:val="24"/>
              </w:rPr>
              <w:t>11.</w:t>
            </w:r>
          </w:p>
        </w:tc>
        <w:tc>
          <w:tcPr>
            <w:tcW w:w="4618" w:type="pct"/>
            <w:shd w:val="clear" w:color="auto" w:fill="auto"/>
            <w:vAlign w:val="center"/>
          </w:tcPr>
          <w:p w14:paraId="4B84BFE5" w14:textId="77777777" w:rsidR="007D0303" w:rsidRPr="00B052D4" w:rsidRDefault="007D0303" w:rsidP="0076096E">
            <w:pPr>
              <w:rPr>
                <w:sz w:val="24"/>
                <w:szCs w:val="24"/>
              </w:rPr>
            </w:pPr>
            <w:r w:rsidRPr="00B052D4">
              <w:rPr>
                <w:sz w:val="24"/>
                <w:szCs w:val="24"/>
              </w:rPr>
              <w:t>вул. Прорізна, 3</w:t>
            </w:r>
          </w:p>
        </w:tc>
      </w:tr>
      <w:tr w:rsidR="007D0303" w:rsidRPr="00B052D4" w14:paraId="57C946A9" w14:textId="77777777" w:rsidTr="0076096E">
        <w:tblPrEx>
          <w:tblLook w:val="04A0" w:firstRow="1" w:lastRow="0" w:firstColumn="1" w:lastColumn="0" w:noHBand="0" w:noVBand="1"/>
        </w:tblPrEx>
        <w:trPr>
          <w:trHeight w:val="77"/>
        </w:trPr>
        <w:tc>
          <w:tcPr>
            <w:tcW w:w="382" w:type="pct"/>
            <w:shd w:val="clear" w:color="auto" w:fill="auto"/>
            <w:vAlign w:val="center"/>
          </w:tcPr>
          <w:p w14:paraId="4ADAC30A" w14:textId="77777777" w:rsidR="007D0303" w:rsidRPr="00B052D4" w:rsidRDefault="007D0303" w:rsidP="0076096E">
            <w:pPr>
              <w:jc w:val="center"/>
              <w:rPr>
                <w:sz w:val="24"/>
                <w:szCs w:val="24"/>
              </w:rPr>
            </w:pPr>
            <w:r w:rsidRPr="00B052D4">
              <w:rPr>
                <w:sz w:val="24"/>
                <w:szCs w:val="24"/>
              </w:rPr>
              <w:t>12.</w:t>
            </w:r>
          </w:p>
        </w:tc>
        <w:tc>
          <w:tcPr>
            <w:tcW w:w="4618" w:type="pct"/>
            <w:shd w:val="clear" w:color="auto" w:fill="auto"/>
            <w:vAlign w:val="center"/>
          </w:tcPr>
          <w:p w14:paraId="45794141" w14:textId="77777777" w:rsidR="007D0303" w:rsidRPr="00B052D4" w:rsidRDefault="007D0303" w:rsidP="0076096E">
            <w:pPr>
              <w:rPr>
                <w:sz w:val="24"/>
                <w:szCs w:val="24"/>
              </w:rPr>
            </w:pPr>
            <w:r w:rsidRPr="00B052D4">
              <w:rPr>
                <w:sz w:val="24"/>
                <w:szCs w:val="24"/>
              </w:rPr>
              <w:t>вул. Трьохсвятительська, 8 (верхня станція Київського фунікулера)</w:t>
            </w:r>
          </w:p>
        </w:tc>
      </w:tr>
      <w:tr w:rsidR="007D0303" w:rsidRPr="00B052D4" w14:paraId="0B220324" w14:textId="77777777" w:rsidTr="0076096E">
        <w:tblPrEx>
          <w:tblLook w:val="04A0" w:firstRow="1" w:lastRow="0" w:firstColumn="1" w:lastColumn="0" w:noHBand="0" w:noVBand="1"/>
        </w:tblPrEx>
        <w:trPr>
          <w:trHeight w:val="77"/>
        </w:trPr>
        <w:tc>
          <w:tcPr>
            <w:tcW w:w="382" w:type="pct"/>
            <w:shd w:val="clear" w:color="auto" w:fill="auto"/>
            <w:vAlign w:val="center"/>
          </w:tcPr>
          <w:p w14:paraId="5FA89862" w14:textId="77777777" w:rsidR="007D0303" w:rsidRPr="00B052D4" w:rsidRDefault="007D0303" w:rsidP="0076096E">
            <w:pPr>
              <w:jc w:val="center"/>
              <w:rPr>
                <w:sz w:val="24"/>
                <w:szCs w:val="24"/>
              </w:rPr>
            </w:pPr>
            <w:r w:rsidRPr="00B052D4">
              <w:rPr>
                <w:sz w:val="24"/>
                <w:szCs w:val="24"/>
              </w:rPr>
              <w:t>13</w:t>
            </w:r>
          </w:p>
        </w:tc>
        <w:tc>
          <w:tcPr>
            <w:tcW w:w="4618" w:type="pct"/>
            <w:shd w:val="clear" w:color="auto" w:fill="auto"/>
            <w:vAlign w:val="center"/>
          </w:tcPr>
          <w:p w14:paraId="61EAE362" w14:textId="77777777" w:rsidR="007D0303" w:rsidRPr="00B052D4" w:rsidRDefault="007D0303" w:rsidP="0076096E">
            <w:pPr>
              <w:rPr>
                <w:sz w:val="24"/>
                <w:szCs w:val="24"/>
              </w:rPr>
            </w:pPr>
            <w:r w:rsidRPr="00B052D4">
              <w:rPr>
                <w:sz w:val="24"/>
                <w:szCs w:val="24"/>
              </w:rPr>
              <w:t>вул. Хрещатик, 17</w:t>
            </w:r>
          </w:p>
        </w:tc>
      </w:tr>
      <w:tr w:rsidR="007D0303" w:rsidRPr="00B052D4" w14:paraId="3E0DCD1B" w14:textId="77777777" w:rsidTr="0076096E">
        <w:tblPrEx>
          <w:tblLook w:val="04A0" w:firstRow="1" w:lastRow="0" w:firstColumn="1" w:lastColumn="0" w:noHBand="0" w:noVBand="1"/>
        </w:tblPrEx>
        <w:trPr>
          <w:trHeight w:val="77"/>
        </w:trPr>
        <w:tc>
          <w:tcPr>
            <w:tcW w:w="382" w:type="pct"/>
            <w:shd w:val="clear" w:color="auto" w:fill="auto"/>
            <w:vAlign w:val="center"/>
          </w:tcPr>
          <w:p w14:paraId="32DF3C11" w14:textId="77777777" w:rsidR="007D0303" w:rsidRPr="00B052D4" w:rsidRDefault="007D0303" w:rsidP="0076096E">
            <w:pPr>
              <w:jc w:val="center"/>
              <w:rPr>
                <w:sz w:val="24"/>
                <w:szCs w:val="24"/>
              </w:rPr>
            </w:pPr>
            <w:r w:rsidRPr="00B052D4">
              <w:rPr>
                <w:sz w:val="24"/>
                <w:szCs w:val="24"/>
              </w:rPr>
              <w:t>14</w:t>
            </w:r>
          </w:p>
        </w:tc>
        <w:tc>
          <w:tcPr>
            <w:tcW w:w="4618" w:type="pct"/>
            <w:shd w:val="clear" w:color="auto" w:fill="auto"/>
            <w:vAlign w:val="center"/>
          </w:tcPr>
          <w:p w14:paraId="391036A9" w14:textId="77777777" w:rsidR="007D0303" w:rsidRPr="00B052D4" w:rsidRDefault="007D0303" w:rsidP="0076096E">
            <w:pPr>
              <w:rPr>
                <w:sz w:val="24"/>
                <w:szCs w:val="24"/>
              </w:rPr>
            </w:pPr>
            <w:r w:rsidRPr="00B052D4">
              <w:rPr>
                <w:sz w:val="24"/>
                <w:szCs w:val="24"/>
              </w:rPr>
              <w:t>вул. Хрещатик, 27</w:t>
            </w:r>
          </w:p>
        </w:tc>
      </w:tr>
      <w:tr w:rsidR="007D0303" w:rsidRPr="00B052D4" w14:paraId="7820E8D7" w14:textId="77777777" w:rsidTr="0076096E">
        <w:tblPrEx>
          <w:tblLook w:val="04A0" w:firstRow="1" w:lastRow="0" w:firstColumn="1" w:lastColumn="0" w:noHBand="0" w:noVBand="1"/>
        </w:tblPrEx>
        <w:trPr>
          <w:trHeight w:val="77"/>
        </w:trPr>
        <w:tc>
          <w:tcPr>
            <w:tcW w:w="382" w:type="pct"/>
            <w:shd w:val="clear" w:color="auto" w:fill="auto"/>
            <w:vAlign w:val="center"/>
          </w:tcPr>
          <w:p w14:paraId="32826B3D" w14:textId="77777777" w:rsidR="007D0303" w:rsidRPr="00B052D4" w:rsidRDefault="007D0303" w:rsidP="0076096E">
            <w:pPr>
              <w:jc w:val="center"/>
              <w:rPr>
                <w:sz w:val="24"/>
                <w:szCs w:val="24"/>
              </w:rPr>
            </w:pPr>
            <w:r w:rsidRPr="00B052D4">
              <w:rPr>
                <w:sz w:val="24"/>
                <w:szCs w:val="24"/>
              </w:rPr>
              <w:t>15</w:t>
            </w:r>
          </w:p>
        </w:tc>
        <w:tc>
          <w:tcPr>
            <w:tcW w:w="4618" w:type="pct"/>
            <w:shd w:val="clear" w:color="auto" w:fill="auto"/>
            <w:vAlign w:val="center"/>
          </w:tcPr>
          <w:p w14:paraId="5058C240" w14:textId="77777777" w:rsidR="007D0303" w:rsidRPr="00B052D4" w:rsidRDefault="007D0303" w:rsidP="0076096E">
            <w:pPr>
              <w:rPr>
                <w:sz w:val="24"/>
                <w:szCs w:val="24"/>
              </w:rPr>
            </w:pPr>
            <w:r w:rsidRPr="00B052D4">
              <w:rPr>
                <w:sz w:val="24"/>
                <w:szCs w:val="24"/>
              </w:rPr>
              <w:t>Львівська площа, 14 (напроти)</w:t>
            </w:r>
          </w:p>
        </w:tc>
      </w:tr>
      <w:tr w:rsidR="007D0303" w:rsidRPr="00B052D4" w14:paraId="5B7F64F7" w14:textId="77777777" w:rsidTr="0076096E">
        <w:tblPrEx>
          <w:tblLook w:val="04A0" w:firstRow="1" w:lastRow="0" w:firstColumn="1" w:lastColumn="0" w:noHBand="0" w:noVBand="1"/>
        </w:tblPrEx>
        <w:trPr>
          <w:trHeight w:val="77"/>
        </w:trPr>
        <w:tc>
          <w:tcPr>
            <w:tcW w:w="382" w:type="pct"/>
            <w:shd w:val="clear" w:color="auto" w:fill="auto"/>
            <w:vAlign w:val="center"/>
          </w:tcPr>
          <w:p w14:paraId="219166E9" w14:textId="77777777" w:rsidR="007D0303" w:rsidRPr="00B052D4" w:rsidRDefault="007D0303" w:rsidP="0076096E">
            <w:pPr>
              <w:jc w:val="center"/>
              <w:rPr>
                <w:sz w:val="24"/>
                <w:szCs w:val="24"/>
              </w:rPr>
            </w:pPr>
            <w:r w:rsidRPr="00B052D4">
              <w:rPr>
                <w:sz w:val="24"/>
                <w:szCs w:val="24"/>
              </w:rPr>
              <w:t>16</w:t>
            </w:r>
          </w:p>
        </w:tc>
        <w:tc>
          <w:tcPr>
            <w:tcW w:w="4618" w:type="pct"/>
            <w:shd w:val="clear" w:color="auto" w:fill="auto"/>
            <w:vAlign w:val="center"/>
          </w:tcPr>
          <w:p w14:paraId="6225B436" w14:textId="77777777" w:rsidR="007D0303" w:rsidRPr="00B052D4" w:rsidRDefault="007D0303" w:rsidP="0076096E">
            <w:pPr>
              <w:rPr>
                <w:sz w:val="24"/>
                <w:szCs w:val="24"/>
              </w:rPr>
            </w:pPr>
            <w:r w:rsidRPr="00B052D4">
              <w:rPr>
                <w:sz w:val="24"/>
                <w:szCs w:val="24"/>
              </w:rPr>
              <w:t>проїзд Володимирський 15 / вул.</w:t>
            </w:r>
            <w:r w:rsidR="002E2969">
              <w:rPr>
                <w:sz w:val="24"/>
                <w:szCs w:val="24"/>
              </w:rPr>
              <w:t xml:space="preserve"> </w:t>
            </w:r>
            <w:r w:rsidRPr="00B052D4">
              <w:rPr>
                <w:sz w:val="24"/>
                <w:szCs w:val="24"/>
              </w:rPr>
              <w:t>Михайлівська (сквер)</w:t>
            </w:r>
          </w:p>
        </w:tc>
      </w:tr>
    </w:tbl>
    <w:p w14:paraId="41514068" w14:textId="77777777" w:rsidR="007D0303" w:rsidRDefault="007D0303">
      <w:pPr>
        <w:pStyle w:val="ad"/>
        <w:spacing w:before="4"/>
        <w:ind w:left="0" w:right="3" w:firstLine="709"/>
        <w:jc w:val="both"/>
        <w:rPr>
          <w:b/>
        </w:rPr>
      </w:pPr>
    </w:p>
    <w:sectPr w:rsidR="007D0303">
      <w:footerReference w:type="default" r:id="rId25"/>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088D" w14:textId="77777777" w:rsidR="00D90A93" w:rsidRDefault="00D90A93">
      <w:r>
        <w:separator/>
      </w:r>
    </w:p>
  </w:endnote>
  <w:endnote w:type="continuationSeparator" w:id="0">
    <w:p w14:paraId="4D1F3E68" w14:textId="77777777" w:rsidR="00D90A93" w:rsidRDefault="00D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ECCE" w14:textId="77777777" w:rsidR="00676AD2" w:rsidRPr="0070115D" w:rsidRDefault="00676AD2" w:rsidP="0070115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3E90" w14:textId="77777777" w:rsidR="00D90A93" w:rsidRDefault="00D90A93">
      <w:r>
        <w:separator/>
      </w:r>
    </w:p>
  </w:footnote>
  <w:footnote w:type="continuationSeparator" w:id="0">
    <w:p w14:paraId="160E17EE" w14:textId="77777777" w:rsidR="00D90A93" w:rsidRDefault="00D90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2"/>
  </w:num>
  <w:num w:numId="2">
    <w:abstractNumId w:val="1"/>
  </w:num>
  <w:num w:numId="3">
    <w:abstractNumId w:val="9"/>
  </w:num>
  <w:num w:numId="4">
    <w:abstractNumId w:val="3"/>
  </w:num>
  <w:num w:numId="5">
    <w:abstractNumId w:val="0"/>
  </w:num>
  <w:num w:numId="6">
    <w:abstractNumId w:val="2"/>
  </w:num>
  <w:num w:numId="7">
    <w:abstractNumId w:val="7"/>
  </w:num>
  <w:num w:numId="8">
    <w:abstractNumId w:val="6"/>
  </w:num>
  <w:num w:numId="9">
    <w:abstractNumId w:val="11"/>
  </w:num>
  <w:num w:numId="10">
    <w:abstractNumId w:val="4"/>
  </w:num>
  <w:num w:numId="11">
    <w:abstractNumId w:val="10"/>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F0"/>
    <w:rsid w:val="000216CF"/>
    <w:rsid w:val="00037611"/>
    <w:rsid w:val="00043FA1"/>
    <w:rsid w:val="00046EF2"/>
    <w:rsid w:val="00050EAD"/>
    <w:rsid w:val="000559EB"/>
    <w:rsid w:val="00070394"/>
    <w:rsid w:val="00072545"/>
    <w:rsid w:val="0008444F"/>
    <w:rsid w:val="000A1D4B"/>
    <w:rsid w:val="000B72F8"/>
    <w:rsid w:val="000C4046"/>
    <w:rsid w:val="000C74C7"/>
    <w:rsid w:val="000C7CAF"/>
    <w:rsid w:val="000D2F58"/>
    <w:rsid w:val="000F3C85"/>
    <w:rsid w:val="0012344F"/>
    <w:rsid w:val="00123879"/>
    <w:rsid w:val="00127A81"/>
    <w:rsid w:val="0013006F"/>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50475"/>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2969"/>
    <w:rsid w:val="002E43EE"/>
    <w:rsid w:val="002E4769"/>
    <w:rsid w:val="002E6ECE"/>
    <w:rsid w:val="0031679B"/>
    <w:rsid w:val="003336E1"/>
    <w:rsid w:val="00335E58"/>
    <w:rsid w:val="00344787"/>
    <w:rsid w:val="003460FB"/>
    <w:rsid w:val="00346B7B"/>
    <w:rsid w:val="00347FD7"/>
    <w:rsid w:val="003506F5"/>
    <w:rsid w:val="003536BE"/>
    <w:rsid w:val="00356828"/>
    <w:rsid w:val="00363A98"/>
    <w:rsid w:val="003709D2"/>
    <w:rsid w:val="00376A63"/>
    <w:rsid w:val="00376BD5"/>
    <w:rsid w:val="0038213A"/>
    <w:rsid w:val="00384F00"/>
    <w:rsid w:val="003921A2"/>
    <w:rsid w:val="003952B7"/>
    <w:rsid w:val="003C66BA"/>
    <w:rsid w:val="003C7854"/>
    <w:rsid w:val="003E2A9A"/>
    <w:rsid w:val="003E6E6F"/>
    <w:rsid w:val="00415AE7"/>
    <w:rsid w:val="0044177B"/>
    <w:rsid w:val="00446011"/>
    <w:rsid w:val="00450A99"/>
    <w:rsid w:val="00455412"/>
    <w:rsid w:val="00480E47"/>
    <w:rsid w:val="00493B7E"/>
    <w:rsid w:val="004B1D72"/>
    <w:rsid w:val="004B2C53"/>
    <w:rsid w:val="004C2F93"/>
    <w:rsid w:val="004C61A1"/>
    <w:rsid w:val="004C712B"/>
    <w:rsid w:val="004C7B3F"/>
    <w:rsid w:val="004D418C"/>
    <w:rsid w:val="004F06E2"/>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AD2"/>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6CD1"/>
    <w:rsid w:val="00744D76"/>
    <w:rsid w:val="00745B32"/>
    <w:rsid w:val="00747AB8"/>
    <w:rsid w:val="007503AE"/>
    <w:rsid w:val="00750E9A"/>
    <w:rsid w:val="00765EB8"/>
    <w:rsid w:val="0077304B"/>
    <w:rsid w:val="007745B5"/>
    <w:rsid w:val="00781A8A"/>
    <w:rsid w:val="0078280E"/>
    <w:rsid w:val="007900AA"/>
    <w:rsid w:val="00794CA6"/>
    <w:rsid w:val="007A05E1"/>
    <w:rsid w:val="007A2705"/>
    <w:rsid w:val="007C611C"/>
    <w:rsid w:val="007D0303"/>
    <w:rsid w:val="007D26B7"/>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F02F9"/>
    <w:rsid w:val="008F2C83"/>
    <w:rsid w:val="008F3931"/>
    <w:rsid w:val="008F5940"/>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14AB9"/>
    <w:rsid w:val="00B308D7"/>
    <w:rsid w:val="00B345BD"/>
    <w:rsid w:val="00B35160"/>
    <w:rsid w:val="00B80350"/>
    <w:rsid w:val="00B86331"/>
    <w:rsid w:val="00B91217"/>
    <w:rsid w:val="00BB5782"/>
    <w:rsid w:val="00BC20C6"/>
    <w:rsid w:val="00BC39F7"/>
    <w:rsid w:val="00BD0E16"/>
    <w:rsid w:val="00BD2122"/>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0C29"/>
    <w:rsid w:val="00CE186A"/>
    <w:rsid w:val="00CE74F6"/>
    <w:rsid w:val="00D1491B"/>
    <w:rsid w:val="00D503E1"/>
    <w:rsid w:val="00D6075F"/>
    <w:rsid w:val="00D659BE"/>
    <w:rsid w:val="00D66EA1"/>
    <w:rsid w:val="00D74741"/>
    <w:rsid w:val="00D90A93"/>
    <w:rsid w:val="00D90E81"/>
    <w:rsid w:val="00D92C53"/>
    <w:rsid w:val="00DC289F"/>
    <w:rsid w:val="00DC608A"/>
    <w:rsid w:val="00DD3C6E"/>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B289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BDC1BB9"/>
    <w:rsid w:val="0C43037C"/>
    <w:rsid w:val="188C3BC9"/>
    <w:rsid w:val="1B276619"/>
    <w:rsid w:val="4B844A57"/>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F7A"/>
  <w15:docId w15:val="{AA35F8CB-F773-4974-970A-C5B0CB6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eastAsia="en-US"/>
    </w:rPr>
  </w:style>
  <w:style w:type="table" w:customStyle="1" w:styleId="13">
    <w:name w:val="Сетка таблицы1"/>
    <w:basedOn w:val="a1"/>
    <w:next w:val="af4"/>
    <w:uiPriority w:val="39"/>
    <w:rsid w:val="00376BD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24"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435-15"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D457-837B-40CB-9E99-B150CC4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51155</Words>
  <Characters>29159</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Юридичний відділ</cp:lastModifiedBy>
  <cp:revision>208</cp:revision>
  <cp:lastPrinted>2023-11-15T07:28:00Z</cp:lastPrinted>
  <dcterms:created xsi:type="dcterms:W3CDTF">2022-09-11T20:42:00Z</dcterms:created>
  <dcterms:modified xsi:type="dcterms:W3CDTF">2024-01-22T08:44:00Z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