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AC" w:rsidRDefault="00997AAC" w:rsidP="00997AAC">
      <w:pPr>
        <w:ind w:left="2832"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ОГОЛОШЕННЯ</w:t>
      </w:r>
    </w:p>
    <w:p w:rsidR="00997AAC" w:rsidRDefault="00997AAC" w:rsidP="00997AA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для проведення </w:t>
      </w:r>
      <w:r w:rsidR="00654311">
        <w:rPr>
          <w:rFonts w:ascii="Times New Roman" w:hAnsi="Times New Roman"/>
          <w:b/>
          <w:sz w:val="24"/>
          <w:szCs w:val="24"/>
          <w:lang w:val="uk-UA"/>
        </w:rPr>
        <w:t>спрощеної</w:t>
      </w:r>
      <w:r w:rsidR="0067695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закупівлі через систему електронних торгів</w:t>
      </w:r>
      <w:r w:rsidR="00BD4C51">
        <w:rPr>
          <w:rFonts w:ascii="Times New Roman" w:hAnsi="Times New Roman"/>
          <w:b/>
          <w:sz w:val="24"/>
          <w:szCs w:val="24"/>
          <w:lang w:val="uk-UA"/>
        </w:rPr>
        <w:t xml:space="preserve"> на о</w:t>
      </w:r>
      <w:r w:rsidR="00654311">
        <w:rPr>
          <w:rFonts w:ascii="Times New Roman" w:hAnsi="Times New Roman"/>
          <w:b/>
          <w:sz w:val="24"/>
          <w:szCs w:val="24"/>
          <w:lang w:val="uk-UA"/>
        </w:rPr>
        <w:t>снові протокольного рішення №119 від 15.11</w:t>
      </w:r>
      <w:r w:rsidR="0083322A">
        <w:rPr>
          <w:rFonts w:ascii="Times New Roman" w:hAnsi="Times New Roman"/>
          <w:b/>
          <w:sz w:val="24"/>
          <w:szCs w:val="24"/>
          <w:lang w:val="uk-UA"/>
        </w:rPr>
        <w:t>.2022</w:t>
      </w:r>
      <w:r w:rsidR="00BD4C51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997AAC" w:rsidRDefault="00997AAC" w:rsidP="00997AA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1.Замовник: </w:t>
      </w:r>
    </w:p>
    <w:p w:rsidR="00997AAC" w:rsidRDefault="00997AAC" w:rsidP="00997AA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1.1 Найменування: </w:t>
      </w:r>
      <w:r w:rsidR="007D7CA5">
        <w:rPr>
          <w:rFonts w:ascii="Times New Roman" w:hAnsi="Times New Roman"/>
          <w:sz w:val="24"/>
          <w:szCs w:val="24"/>
          <w:lang w:val="uk-UA"/>
        </w:rPr>
        <w:t>Комунальне некомерційне підприємство</w:t>
      </w:r>
      <w:r w:rsidR="00BD4C51">
        <w:rPr>
          <w:rFonts w:ascii="Times New Roman" w:hAnsi="Times New Roman"/>
          <w:sz w:val="24"/>
          <w:szCs w:val="24"/>
          <w:lang w:val="uk-UA"/>
        </w:rPr>
        <w:t xml:space="preserve"> «Багатопрофільна </w:t>
      </w:r>
      <w:r w:rsidR="007D7CA5">
        <w:rPr>
          <w:rFonts w:ascii="Times New Roman" w:hAnsi="Times New Roman"/>
          <w:sz w:val="24"/>
          <w:szCs w:val="24"/>
          <w:lang w:val="uk-UA"/>
        </w:rPr>
        <w:t>лікарня»</w:t>
      </w:r>
      <w:r w:rsidR="00BD4C5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D4C51">
        <w:rPr>
          <w:rFonts w:ascii="Times New Roman" w:hAnsi="Times New Roman"/>
          <w:sz w:val="24"/>
          <w:szCs w:val="24"/>
          <w:lang w:val="uk-UA"/>
        </w:rPr>
        <w:t>Тиврівської</w:t>
      </w:r>
      <w:proofErr w:type="spellEnd"/>
      <w:r w:rsidR="00BD4C51">
        <w:rPr>
          <w:rFonts w:ascii="Times New Roman" w:hAnsi="Times New Roman"/>
          <w:sz w:val="24"/>
          <w:szCs w:val="24"/>
          <w:lang w:val="uk-UA"/>
        </w:rPr>
        <w:t xml:space="preserve"> селищної ради</w:t>
      </w:r>
    </w:p>
    <w:p w:rsidR="00997AAC" w:rsidRDefault="00997AAC" w:rsidP="00997AA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 Код ЄДРПОУ : 01982689</w:t>
      </w:r>
    </w:p>
    <w:p w:rsidR="00997AAC" w:rsidRDefault="00997AAC" w:rsidP="00997AA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 Місцезнаходження : 23300, Вінницька обл., </w:t>
      </w:r>
      <w:r w:rsidR="00676951">
        <w:rPr>
          <w:rFonts w:ascii="Times New Roman" w:hAnsi="Times New Roman"/>
          <w:sz w:val="24"/>
          <w:szCs w:val="24"/>
          <w:lang w:val="uk-UA"/>
        </w:rPr>
        <w:t xml:space="preserve">Вінницький р-н,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смт</w:t>
      </w:r>
      <w:r w:rsidR="0083322A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Тиврів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..Шевченка, 2а</w:t>
      </w:r>
    </w:p>
    <w:p w:rsidR="00997AAC" w:rsidRDefault="00997AAC" w:rsidP="00997AA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Вартість закупівлі та крок аукціону:</w:t>
      </w:r>
    </w:p>
    <w:p w:rsidR="00997AAC" w:rsidRDefault="00997AAC" w:rsidP="00997AA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 Очікувана вартість предмета закупівлі :</w:t>
      </w:r>
      <w:r w:rsidR="00654311">
        <w:rPr>
          <w:rFonts w:ascii="Times New Roman" w:hAnsi="Times New Roman"/>
          <w:sz w:val="24"/>
          <w:szCs w:val="24"/>
          <w:lang w:val="uk-UA"/>
        </w:rPr>
        <w:t>230</w:t>
      </w:r>
      <w:r w:rsidR="00676951">
        <w:rPr>
          <w:rFonts w:ascii="Times New Roman" w:hAnsi="Times New Roman"/>
          <w:sz w:val="24"/>
          <w:szCs w:val="24"/>
          <w:lang w:val="uk-UA"/>
        </w:rPr>
        <w:t>00</w:t>
      </w:r>
      <w:r w:rsidR="003B69B9">
        <w:rPr>
          <w:rFonts w:ascii="Times New Roman" w:hAnsi="Times New Roman"/>
          <w:sz w:val="24"/>
          <w:szCs w:val="24"/>
          <w:lang w:val="uk-UA"/>
        </w:rPr>
        <w:t>,00</w:t>
      </w:r>
      <w:r w:rsidR="00BD4C51">
        <w:rPr>
          <w:rFonts w:ascii="Times New Roman" w:hAnsi="Times New Roman"/>
          <w:sz w:val="24"/>
          <w:szCs w:val="24"/>
          <w:lang w:val="uk-UA"/>
        </w:rPr>
        <w:t xml:space="preserve"> грн., з</w:t>
      </w:r>
      <w:r>
        <w:rPr>
          <w:rFonts w:ascii="Times New Roman" w:hAnsi="Times New Roman"/>
          <w:sz w:val="24"/>
          <w:szCs w:val="24"/>
          <w:lang w:val="uk-UA"/>
        </w:rPr>
        <w:t xml:space="preserve"> ПДВ.</w:t>
      </w:r>
    </w:p>
    <w:p w:rsidR="00997AAC" w:rsidRDefault="003B69B9" w:rsidP="00997AA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 Крок редукціонугрн.</w:t>
      </w:r>
      <w:r w:rsidR="00654311">
        <w:rPr>
          <w:rFonts w:ascii="Times New Roman" w:hAnsi="Times New Roman"/>
          <w:sz w:val="24"/>
          <w:szCs w:val="24"/>
          <w:lang w:val="uk-UA"/>
        </w:rPr>
        <w:t>230</w:t>
      </w:r>
      <w:r w:rsidR="00BD4C51">
        <w:rPr>
          <w:rFonts w:ascii="Times New Roman" w:hAnsi="Times New Roman"/>
          <w:sz w:val="24"/>
          <w:szCs w:val="24"/>
          <w:lang w:val="uk-UA"/>
        </w:rPr>
        <w:t>,00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7AAC">
        <w:rPr>
          <w:rFonts w:ascii="Times New Roman" w:hAnsi="Times New Roman"/>
          <w:sz w:val="24"/>
          <w:szCs w:val="24"/>
          <w:lang w:val="uk-UA"/>
        </w:rPr>
        <w:t>грн</w:t>
      </w:r>
    </w:p>
    <w:p w:rsidR="00997AAC" w:rsidRDefault="00997AAC" w:rsidP="00997AA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Інформація про предмет закупівлі:</w:t>
      </w:r>
    </w:p>
    <w:p w:rsidR="00997AAC" w:rsidRPr="00BD4C51" w:rsidRDefault="00997AAC" w:rsidP="00BD4C51">
      <w:pPr>
        <w:shd w:val="clear" w:color="auto" w:fill="FFFFFF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 Найменування предмету закупівлі :</w:t>
      </w:r>
      <w:r w:rsidR="00BD4C51" w:rsidRPr="00BD4C51">
        <w:rPr>
          <w:b/>
          <w:shd w:val="clear" w:color="auto" w:fill="FFFFFF"/>
          <w:lang w:val="uk-UA"/>
        </w:rPr>
        <w:t xml:space="preserve"> </w:t>
      </w:r>
      <w:r w:rsidR="00BD4C51" w:rsidRPr="00BD4C51">
        <w:rPr>
          <w:shd w:val="clear" w:color="auto" w:fill="FFFFFF"/>
          <w:lang w:val="uk-UA"/>
        </w:rPr>
        <w:t>ДК 021:2015: 33631600-8</w:t>
      </w:r>
      <w:r w:rsidR="00BD4C51" w:rsidRPr="00BD4C51">
        <w:rPr>
          <w:shd w:val="clear" w:color="auto" w:fill="FFFFFF"/>
        </w:rPr>
        <w:t> </w:t>
      </w:r>
      <w:r w:rsidR="00BD4C51" w:rsidRPr="00BD4C51">
        <w:rPr>
          <w:shd w:val="clear" w:color="auto" w:fill="FFFFFF"/>
          <w:lang w:val="uk-UA"/>
        </w:rPr>
        <w:t xml:space="preserve">Антисептичні та дезінфекційні засоби 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1417"/>
        <w:gridCol w:w="1383"/>
      </w:tblGrid>
      <w:tr w:rsidR="00654311" w:rsidRPr="00654311" w:rsidTr="000018E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311" w:rsidRPr="00D13B8A" w:rsidRDefault="00654311" w:rsidP="00654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01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11" w:rsidRPr="00E43F2B" w:rsidRDefault="00654311" w:rsidP="00654311">
            <w:pPr>
              <w:spacing w:line="256" w:lineRule="auto"/>
              <w:rPr>
                <w:lang w:val="uk-UA"/>
              </w:rPr>
            </w:pPr>
            <w:r w:rsidRPr="006B1B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Дезінфекційний  засіб для гігієнічної та хірургічної обробки рук, швидкої дезінфекції невеликих за площею об’єктів  </w:t>
            </w:r>
            <w:r w:rsidRPr="006B1B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«АХД 2000 експрес»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канітра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5л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11" w:rsidRPr="00D764C0" w:rsidRDefault="00654311" w:rsidP="00654311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11" w:rsidRPr="00E43F2B" w:rsidRDefault="00654311" w:rsidP="00654311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654311" w:rsidTr="000018E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311" w:rsidRPr="00D13B8A" w:rsidRDefault="00654311" w:rsidP="00654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11" w:rsidRPr="00E43F2B" w:rsidRDefault="00654311" w:rsidP="00654311">
            <w:pPr>
              <w:spacing w:line="256" w:lineRule="auto"/>
              <w:rPr>
                <w:lang w:val="uk-UA"/>
              </w:rPr>
            </w:pPr>
            <w:r w:rsidRPr="006B1B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Дезінфекційний  засіб для обробки поверхонь, ВМП, знезараження медичних відходів та медичних виробів одноразового використання    </w:t>
            </w:r>
            <w:r w:rsidRPr="006B1B26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6B1B26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Бланідас</w:t>
            </w:r>
            <w:proofErr w:type="spellEnd"/>
            <w:r w:rsidRPr="006B1B26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300» (таблетки)</w:t>
            </w:r>
            <w:r w:rsidRPr="003320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банка 1кг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11" w:rsidRPr="00D764C0" w:rsidRDefault="00654311" w:rsidP="00654311">
            <w:pPr>
              <w:spacing w:line="25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11" w:rsidRPr="00E43F2B" w:rsidRDefault="00654311" w:rsidP="00654311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654311" w:rsidRPr="00654311" w:rsidTr="000018E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311" w:rsidRPr="00D13B8A" w:rsidRDefault="00654311" w:rsidP="00654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11" w:rsidRPr="00E43F2B" w:rsidRDefault="00654311" w:rsidP="00654311">
            <w:pPr>
              <w:spacing w:line="256" w:lineRule="auto"/>
              <w:rPr>
                <w:lang w:val="uk-UA"/>
              </w:rPr>
            </w:pPr>
            <w:r w:rsidRPr="006B1B26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Дезінфекційний  засіб для дезінфекції поверхонь, дезінфекції, </w:t>
            </w:r>
            <w:proofErr w:type="spellStart"/>
            <w:r w:rsidRPr="006B1B26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достерилізаційного</w:t>
            </w:r>
            <w:proofErr w:type="spellEnd"/>
            <w:r w:rsidRPr="006B1B26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очищення, стерилізації виробів медичного призначення </w:t>
            </w:r>
            <w:r w:rsidRPr="006B1B2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6B1B2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Бланідас</w:t>
            </w:r>
            <w:proofErr w:type="spellEnd"/>
            <w:r w:rsidRPr="006B1B2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 xml:space="preserve"> Актив»</w:t>
            </w:r>
            <w:r w:rsidRPr="00332096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-пляшка 1000мл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11" w:rsidRPr="00D764C0" w:rsidRDefault="00654311" w:rsidP="00654311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11" w:rsidRPr="00E43F2B" w:rsidRDefault="00654311" w:rsidP="00654311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54311" w:rsidRPr="00654311" w:rsidTr="000018E5">
        <w:trPr>
          <w:trHeight w:val="299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311" w:rsidRPr="00D13B8A" w:rsidRDefault="00654311" w:rsidP="00654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11" w:rsidRPr="00E43F2B" w:rsidRDefault="00654311" w:rsidP="00654311">
            <w:pPr>
              <w:spacing w:line="256" w:lineRule="auto"/>
              <w:rPr>
                <w:lang w:val="uk-UA"/>
              </w:rPr>
            </w:pPr>
            <w:r w:rsidRPr="006B1B26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Дезінфекційний  засіб для дезінфекції поверхонь, дезінфекції, </w:t>
            </w:r>
            <w:proofErr w:type="spellStart"/>
            <w:r w:rsidRPr="006B1B26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достерилізаційного</w:t>
            </w:r>
            <w:proofErr w:type="spellEnd"/>
            <w:r w:rsidRPr="006B1B26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очищення, стерилізації виробів медичного призначення </w:t>
            </w:r>
            <w:r w:rsidRPr="006B1B2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6B1B2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Бланідас</w:t>
            </w:r>
            <w:proofErr w:type="spellEnd"/>
            <w:r w:rsidRPr="006B1B2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B1B2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оксідез</w:t>
            </w:r>
            <w:proofErr w:type="spellEnd"/>
            <w:r w:rsidRPr="006B1B2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 -пляшка 1000мл з клапаном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11" w:rsidRPr="00D764C0" w:rsidRDefault="00654311" w:rsidP="00654311">
            <w:pPr>
              <w:spacing w:line="25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11" w:rsidRPr="00E43F2B" w:rsidRDefault="00654311" w:rsidP="00654311">
            <w:pPr>
              <w:spacing w:line="256" w:lineRule="auto"/>
              <w:ind w:left="-828" w:firstLine="828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54311" w:rsidTr="000018E5">
        <w:trPr>
          <w:trHeight w:val="289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311" w:rsidRPr="00F067AA" w:rsidRDefault="00654311" w:rsidP="00654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01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311" w:rsidRPr="00801247" w:rsidRDefault="00654311" w:rsidP="006543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1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801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потреба: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311" w:rsidRPr="00552F95" w:rsidRDefault="00654311" w:rsidP="00654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311" w:rsidRPr="000B1156" w:rsidRDefault="00654311" w:rsidP="00654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38</w:t>
            </w:r>
            <w:bookmarkStart w:id="0" w:name="_GoBack"/>
            <w:bookmarkEnd w:id="0"/>
          </w:p>
        </w:tc>
      </w:tr>
    </w:tbl>
    <w:p w:rsidR="00997AAC" w:rsidRDefault="00997AAC" w:rsidP="00997AAC">
      <w:pPr>
        <w:rPr>
          <w:rFonts w:ascii="Times New Roman" w:hAnsi="Times New Roman"/>
          <w:sz w:val="24"/>
          <w:szCs w:val="24"/>
          <w:lang w:val="uk-UA"/>
        </w:rPr>
      </w:pPr>
    </w:p>
    <w:p w:rsidR="00997AAC" w:rsidRPr="009F5316" w:rsidRDefault="00997AAC" w:rsidP="00997AAC">
      <w:pPr>
        <w:spacing w:line="240" w:lineRule="auto"/>
        <w:ind w:left="-32" w:right="15" w:firstLine="425"/>
        <w:jc w:val="both"/>
        <w:textAlignment w:val="baseline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товар повинен видаватися сертифікат якості підприємства-виробника та документ підтверджуючий сертифікацію товару на території  України. Якість продукції повинна відповідати сертифікатам  якості виробника</w:t>
      </w:r>
      <w:r>
        <w:rPr>
          <w:lang w:val="uk-UA"/>
        </w:rPr>
        <w:t>.</w:t>
      </w:r>
    </w:p>
    <w:p w:rsidR="00997AAC" w:rsidRDefault="00BD4C51" w:rsidP="00997AAC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3.2</w:t>
      </w:r>
      <w:r w:rsidR="00997AAC">
        <w:rPr>
          <w:rFonts w:ascii="Times New Roman" w:hAnsi="Times New Roman"/>
          <w:sz w:val="24"/>
          <w:szCs w:val="24"/>
          <w:lang w:val="uk-UA"/>
        </w:rPr>
        <w:t xml:space="preserve"> Місце поставки товару: 23300, В</w:t>
      </w:r>
      <w:r>
        <w:rPr>
          <w:rFonts w:ascii="Times New Roman" w:hAnsi="Times New Roman"/>
          <w:sz w:val="24"/>
          <w:szCs w:val="24"/>
          <w:lang w:val="uk-UA"/>
        </w:rPr>
        <w:t xml:space="preserve">інницька обл., </w:t>
      </w:r>
      <w:r w:rsidR="00676951">
        <w:rPr>
          <w:rFonts w:ascii="Times New Roman" w:hAnsi="Times New Roman"/>
          <w:sz w:val="24"/>
          <w:szCs w:val="24"/>
          <w:lang w:val="uk-UA"/>
        </w:rPr>
        <w:t xml:space="preserve">Вінницький р-н, </w:t>
      </w:r>
      <w:proofErr w:type="spellStart"/>
      <w:r w:rsidR="00997AAC">
        <w:rPr>
          <w:rFonts w:ascii="Times New Roman" w:hAnsi="Times New Roman"/>
          <w:sz w:val="24"/>
          <w:szCs w:val="24"/>
          <w:lang w:val="uk-UA"/>
        </w:rPr>
        <w:t>смтТиврів</w:t>
      </w:r>
      <w:proofErr w:type="spellEnd"/>
      <w:r w:rsidR="00997AAC">
        <w:rPr>
          <w:rFonts w:ascii="Times New Roman" w:hAnsi="Times New Roman"/>
          <w:sz w:val="24"/>
          <w:szCs w:val="24"/>
          <w:lang w:val="uk-UA"/>
        </w:rPr>
        <w:t>, вул. Шевченка, 2а</w:t>
      </w:r>
    </w:p>
    <w:p w:rsidR="00997AAC" w:rsidRDefault="00BD4C51" w:rsidP="00997AAC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3.3</w:t>
      </w:r>
      <w:r w:rsidR="00997AAC">
        <w:rPr>
          <w:rFonts w:ascii="Times New Roman" w:hAnsi="Times New Roman"/>
          <w:sz w:val="24"/>
          <w:szCs w:val="24"/>
          <w:lang w:val="uk-UA"/>
        </w:rPr>
        <w:t xml:space="preserve"> Строк поставки това</w:t>
      </w:r>
      <w:r w:rsidR="0083175F">
        <w:rPr>
          <w:rFonts w:ascii="Times New Roman" w:hAnsi="Times New Roman"/>
          <w:sz w:val="24"/>
          <w:szCs w:val="24"/>
          <w:lang w:val="uk-UA"/>
        </w:rPr>
        <w:t xml:space="preserve">ру: до </w:t>
      </w:r>
      <w:r w:rsidR="002A63FD">
        <w:rPr>
          <w:rFonts w:ascii="Times New Roman" w:hAnsi="Times New Roman"/>
          <w:sz w:val="24"/>
          <w:szCs w:val="24"/>
          <w:lang w:val="uk-UA"/>
        </w:rPr>
        <w:t>31</w:t>
      </w:r>
      <w:r w:rsidR="00FE5554">
        <w:rPr>
          <w:rFonts w:ascii="Times New Roman" w:hAnsi="Times New Roman"/>
          <w:sz w:val="24"/>
          <w:szCs w:val="24"/>
          <w:lang w:val="uk-UA"/>
        </w:rPr>
        <w:t xml:space="preserve"> грудня </w:t>
      </w:r>
      <w:r w:rsidR="0083322A">
        <w:rPr>
          <w:rFonts w:ascii="Times New Roman" w:hAnsi="Times New Roman"/>
          <w:sz w:val="24"/>
          <w:szCs w:val="24"/>
          <w:lang w:val="uk-UA"/>
        </w:rPr>
        <w:t>2022</w:t>
      </w:r>
      <w:r w:rsidR="00997AAC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997AAC" w:rsidRDefault="00997AAC" w:rsidP="00997AAC">
      <w:pPr>
        <w:widowControl w:val="0"/>
        <w:tabs>
          <w:tab w:val="left" w:pos="0"/>
          <w:tab w:val="left" w:pos="284"/>
          <w:tab w:val="left" w:pos="851"/>
        </w:tabs>
        <w:suppressAutoHyphens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997AAC" w:rsidRDefault="00997AAC" w:rsidP="00997AAC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пропозицію згідно </w:t>
      </w:r>
      <w:r>
        <w:rPr>
          <w:rFonts w:ascii="Times New Roman" w:hAnsi="Times New Roman"/>
          <w:b/>
          <w:sz w:val="24"/>
          <w:szCs w:val="24"/>
          <w:lang w:val="uk-UA"/>
        </w:rPr>
        <w:t>Додатку № 1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997AAC" w:rsidRDefault="00997AAC" w:rsidP="00997AAC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копія свідоцтва про державну реєстрацію (для юридичних осіб та суб’єктів підприємницької діяльності) (у разі наявності) або Виписки з Єдиного державного реєстру юридичної та фізичних осіб – підприємств із зазначенням відповідних відомостей або Витягу з Єдиного державного реєстру юридичних осіб, фізичних осіб – підприємців та громадських формувань;</w:t>
      </w:r>
    </w:p>
    <w:p w:rsidR="00997AAC" w:rsidRDefault="00997AAC" w:rsidP="00997AAC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разі, якщо учасник є платником податку на додану вартість: копію свідоцтва про реєстрацію платника податків на додану вартість або копію витягу з реєстру платників податку на додану вартість;</w:t>
      </w:r>
    </w:p>
    <w:p w:rsidR="00997AAC" w:rsidRDefault="00997AAC" w:rsidP="00997AAC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разі, якщо учасник є платником </w:t>
      </w:r>
      <w:r>
        <w:rPr>
          <w:rFonts w:ascii="Times New Roman" w:hAnsi="Times New Roman"/>
          <w:iCs/>
          <w:sz w:val="24"/>
          <w:szCs w:val="24"/>
          <w:lang w:val="uk-UA"/>
        </w:rPr>
        <w:t>єдиного податку:</w:t>
      </w:r>
      <w:r>
        <w:rPr>
          <w:rFonts w:ascii="Times New Roman" w:hAnsi="Times New Roman"/>
          <w:sz w:val="24"/>
          <w:szCs w:val="24"/>
          <w:lang w:val="uk-UA"/>
        </w:rPr>
        <w:t xml:space="preserve"> копію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свідоцтва про сплату єдиного податку або витяг з реєстру платників єдиного податку;</w:t>
      </w:r>
    </w:p>
    <w:p w:rsidR="00997AAC" w:rsidRDefault="00997AAC" w:rsidP="00997AAC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копію Статуту бо іншого установчого документу, (за наявності), що підтверджують правомочність на укладення договору про закупівлю;</w:t>
      </w:r>
    </w:p>
    <w:p w:rsidR="00997AAC" w:rsidRDefault="00997AAC" w:rsidP="00997AAC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вибір учасника: виписка з протоколу засновників, копія наказу про призначення, довіреність, доручення або іншим документ, що підтверджує повноваження посадової особи учасника (або фізичної особи - підприємця) на підписання документів учасника та укладення договору про закупівлю;</w:t>
      </w:r>
    </w:p>
    <w:p w:rsidR="00997AAC" w:rsidRDefault="00BD4C51" w:rsidP="00997AAC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7</w:t>
      </w:r>
      <w:r w:rsidR="00997AAC">
        <w:rPr>
          <w:rFonts w:ascii="Times New Roman" w:hAnsi="Times New Roman"/>
          <w:sz w:val="24"/>
          <w:szCs w:val="24"/>
          <w:lang w:val="uk-UA"/>
        </w:rPr>
        <w:t xml:space="preserve">)Копію документа, що підтверджує можливість торгівлі (виписка або Витяг з єдиного державного </w:t>
      </w:r>
      <w:proofErr w:type="spellStart"/>
      <w:r w:rsidR="00997AAC">
        <w:rPr>
          <w:rFonts w:ascii="Times New Roman" w:hAnsi="Times New Roman"/>
          <w:sz w:val="24"/>
          <w:szCs w:val="24"/>
          <w:lang w:val="uk-UA"/>
        </w:rPr>
        <w:t>реєстра</w:t>
      </w:r>
      <w:proofErr w:type="spellEnd"/>
      <w:r w:rsidR="00997AAC">
        <w:rPr>
          <w:rFonts w:ascii="Times New Roman" w:hAnsi="Times New Roman"/>
          <w:sz w:val="24"/>
          <w:szCs w:val="24"/>
          <w:lang w:val="uk-UA"/>
        </w:rPr>
        <w:t>, або статут )</w:t>
      </w:r>
    </w:p>
    <w:p w:rsidR="00997AAC" w:rsidRDefault="00BD4C51" w:rsidP="00997AAC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8</w:t>
      </w:r>
      <w:r w:rsidR="00997AAC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997AAC" w:rsidRPr="00FE5554">
        <w:rPr>
          <w:rFonts w:ascii="Times New Roman" w:hAnsi="Times New Roman"/>
          <w:sz w:val="24"/>
          <w:szCs w:val="24"/>
          <w:lang w:val="uk-UA"/>
        </w:rPr>
        <w:t>документ про якість (сертифікат</w:t>
      </w:r>
      <w:r w:rsidR="002A63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7AAC" w:rsidRPr="00FE5554">
        <w:rPr>
          <w:rFonts w:ascii="Times New Roman" w:hAnsi="Times New Roman"/>
          <w:sz w:val="24"/>
          <w:szCs w:val="24"/>
          <w:lang w:val="uk-UA"/>
        </w:rPr>
        <w:t>відповідності, або</w:t>
      </w:r>
      <w:r w:rsidR="002A63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7AAC" w:rsidRPr="00FE5554">
        <w:rPr>
          <w:rFonts w:ascii="Times New Roman" w:hAnsi="Times New Roman"/>
          <w:sz w:val="24"/>
          <w:szCs w:val="24"/>
          <w:lang w:val="uk-UA"/>
        </w:rPr>
        <w:t>сертифікат/паспорт якості, або</w:t>
      </w:r>
      <w:r w:rsidR="002A63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7AAC" w:rsidRPr="00FE5554">
        <w:rPr>
          <w:rFonts w:ascii="Times New Roman" w:hAnsi="Times New Roman"/>
          <w:sz w:val="24"/>
          <w:szCs w:val="24"/>
          <w:lang w:val="uk-UA"/>
        </w:rPr>
        <w:t>д</w:t>
      </w:r>
      <w:r w:rsidR="002A63FD">
        <w:rPr>
          <w:rFonts w:ascii="Times New Roman" w:hAnsi="Times New Roman"/>
          <w:sz w:val="24"/>
          <w:szCs w:val="24"/>
          <w:lang w:val="uk-UA"/>
        </w:rPr>
        <w:t xml:space="preserve">екларація про відповідність, </w:t>
      </w:r>
      <w:r w:rsidR="00997AAC" w:rsidRPr="00FE5554">
        <w:rPr>
          <w:rFonts w:ascii="Times New Roman" w:hAnsi="Times New Roman"/>
          <w:sz w:val="24"/>
          <w:szCs w:val="24"/>
          <w:lang w:val="uk-UA"/>
        </w:rPr>
        <w:t>висновок</w:t>
      </w:r>
      <w:r w:rsidR="002A63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7AAC" w:rsidRPr="00FE5554">
        <w:rPr>
          <w:rFonts w:ascii="Times New Roman" w:hAnsi="Times New Roman"/>
          <w:sz w:val="24"/>
          <w:szCs w:val="24"/>
          <w:lang w:val="uk-UA"/>
        </w:rPr>
        <w:t>державної</w:t>
      </w:r>
      <w:r w:rsidR="002A63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7AAC" w:rsidRPr="00FE5554">
        <w:rPr>
          <w:rFonts w:ascii="Times New Roman" w:hAnsi="Times New Roman"/>
          <w:sz w:val="24"/>
          <w:szCs w:val="24"/>
          <w:lang w:val="uk-UA"/>
        </w:rPr>
        <w:t>санітарно-епідеміологічної</w:t>
      </w:r>
      <w:r w:rsidR="002A63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7AAC" w:rsidRPr="00FE5554">
        <w:rPr>
          <w:rFonts w:ascii="Times New Roman" w:hAnsi="Times New Roman"/>
          <w:sz w:val="24"/>
          <w:szCs w:val="24"/>
          <w:lang w:val="uk-UA"/>
        </w:rPr>
        <w:t>служби на товар, тощо), встановлений</w:t>
      </w:r>
      <w:r w:rsidR="00FE55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7AAC" w:rsidRPr="00FE5554">
        <w:rPr>
          <w:rFonts w:ascii="Times New Roman" w:hAnsi="Times New Roman"/>
          <w:sz w:val="24"/>
          <w:szCs w:val="24"/>
          <w:lang w:val="uk-UA"/>
        </w:rPr>
        <w:t>діючим</w:t>
      </w:r>
      <w:r w:rsidR="00FE55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7AAC" w:rsidRPr="00FE5554">
        <w:rPr>
          <w:rFonts w:ascii="Times New Roman" w:hAnsi="Times New Roman"/>
          <w:sz w:val="24"/>
          <w:szCs w:val="24"/>
          <w:lang w:val="uk-UA"/>
        </w:rPr>
        <w:t>законодавством на запропоновану</w:t>
      </w:r>
      <w:r w:rsidR="00FE55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7AAC" w:rsidRPr="00FE5554">
        <w:rPr>
          <w:rFonts w:ascii="Times New Roman" w:hAnsi="Times New Roman"/>
          <w:sz w:val="24"/>
          <w:szCs w:val="24"/>
          <w:lang w:val="uk-UA"/>
        </w:rPr>
        <w:t>продукцію;</w:t>
      </w:r>
    </w:p>
    <w:p w:rsidR="00997AAC" w:rsidRDefault="00BD4C51" w:rsidP="00997AAC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9</w:t>
      </w:r>
      <w:r w:rsidR="00997AAC">
        <w:rPr>
          <w:rFonts w:ascii="Times New Roman" w:hAnsi="Times New Roman"/>
          <w:sz w:val="24"/>
          <w:szCs w:val="24"/>
          <w:lang w:val="uk-UA"/>
        </w:rPr>
        <w:t>) погодження з проектом договору</w:t>
      </w:r>
    </w:p>
    <w:p w:rsidR="00997AAC" w:rsidRDefault="00997AAC" w:rsidP="00997AAC">
      <w:pPr>
        <w:pStyle w:val="1"/>
        <w:spacing w:line="240" w:lineRule="atLeast"/>
        <w:ind w:firstLine="567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3.4. У разі відсутності документів Учасник повинен надати замість нього </w:t>
      </w:r>
      <w:r>
        <w:rPr>
          <w:rFonts w:ascii="Times New Roman" w:hAnsi="Times New Roman"/>
          <w:b/>
          <w:szCs w:val="24"/>
          <w:lang w:val="uk-UA"/>
        </w:rPr>
        <w:t>лист пояснення</w:t>
      </w:r>
      <w:r>
        <w:rPr>
          <w:rFonts w:ascii="Times New Roman" w:hAnsi="Times New Roman"/>
          <w:szCs w:val="24"/>
          <w:lang w:val="uk-UA"/>
        </w:rPr>
        <w:t xml:space="preserve"> з зазначенням підстави не надання документа з посиланням на законодавчі акти.</w:t>
      </w:r>
    </w:p>
    <w:p w:rsidR="00997AAC" w:rsidRDefault="00997AAC" w:rsidP="00997AAC">
      <w:pPr>
        <w:pStyle w:val="1"/>
        <w:spacing w:line="240" w:lineRule="atLeast"/>
        <w:ind w:firstLine="567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3.5. Документи повинні бути належним чином завірені учасником та надані в електронному (сканованому) вигляді та містити розбірливі зображення.</w:t>
      </w:r>
    </w:p>
    <w:p w:rsidR="00997AAC" w:rsidRDefault="00997AAC" w:rsidP="00997AAC">
      <w:pPr>
        <w:rPr>
          <w:rFonts w:ascii="Times New Roman" w:hAnsi="Times New Roman"/>
          <w:lang w:val="uk-UA"/>
        </w:rPr>
      </w:pPr>
    </w:p>
    <w:p w:rsidR="00997AAC" w:rsidRDefault="00997AAC" w:rsidP="00997AAC">
      <w:pPr>
        <w:shd w:val="clear" w:color="auto" w:fill="FFFFFF"/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SimSun" w:hAnsi="Times New Roman"/>
          <w:b/>
          <w:bCs/>
          <w:color w:val="121212"/>
          <w:sz w:val="24"/>
          <w:szCs w:val="24"/>
          <w:lang w:val="uk-UA" w:eastAsia="zh-CN"/>
        </w:rPr>
      </w:pPr>
      <w:r w:rsidRPr="00BD4C51">
        <w:rPr>
          <w:rFonts w:ascii="Times New Roman" w:eastAsia="SimSun" w:hAnsi="Times New Roman"/>
          <w:bCs/>
          <w:color w:val="121212"/>
          <w:sz w:val="24"/>
          <w:szCs w:val="24"/>
          <w:lang w:val="uk-UA" w:eastAsia="zh-CN"/>
        </w:rPr>
        <w:t>3.6.</w:t>
      </w:r>
      <w:r>
        <w:rPr>
          <w:rFonts w:ascii="Times New Roman" w:eastAsia="SimSun" w:hAnsi="Times New Roman"/>
          <w:b/>
          <w:bCs/>
          <w:color w:val="121212"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>Умови поставки: постачання здійснюється за рахунок Постачальника. Постачальник забезпечує таке пакування товару, яке необхідне для запобігання його пошкодженню або псуванню під час транспортування до кінцевого пункту призначення.</w:t>
      </w:r>
    </w:p>
    <w:p w:rsidR="00997AAC" w:rsidRDefault="00997AAC" w:rsidP="00997AAC">
      <w:pPr>
        <w:shd w:val="clear" w:color="auto" w:fill="FFFFFF"/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</w:pPr>
    </w:p>
    <w:p w:rsidR="00997AAC" w:rsidRDefault="00997AAC" w:rsidP="00CF2F1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</w:t>
      </w:r>
      <w:r>
        <w:rPr>
          <w:rFonts w:ascii="Times New Roman" w:hAnsi="Times New Roman"/>
          <w:lang w:val="uk-UA"/>
        </w:rPr>
        <w:tab/>
        <w:t>Строк придатності товару на момент  поставки повинен становити не менше 80% від загального терміну придатності.</w:t>
      </w:r>
    </w:p>
    <w:p w:rsidR="00997AAC" w:rsidRDefault="00997AAC" w:rsidP="00CF2F1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5. Вимоги до кваліфікації учасників та спосіб їх підтвердження: учасник повинен надати в електронному (сканованому) вигляді в складі пропозиції</w:t>
      </w:r>
    </w:p>
    <w:p w:rsidR="005D1161" w:rsidRPr="0083175F" w:rsidRDefault="005D1161" w:rsidP="0083175F">
      <w:pPr>
        <w:jc w:val="both"/>
        <w:rPr>
          <w:i/>
          <w:lang w:val="uk-UA"/>
        </w:rPr>
      </w:pPr>
    </w:p>
    <w:sectPr w:rsidR="005D1161" w:rsidRPr="0083175F" w:rsidSect="0004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059"/>
    <w:multiLevelType w:val="hybridMultilevel"/>
    <w:tmpl w:val="C8A26D24"/>
    <w:lvl w:ilvl="0" w:tplc="701ECA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784"/>
        </w:tabs>
        <w:ind w:left="67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944"/>
        </w:tabs>
        <w:ind w:left="89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26B"/>
    <w:rsid w:val="00032C25"/>
    <w:rsid w:val="00045381"/>
    <w:rsid w:val="000878A7"/>
    <w:rsid w:val="00121934"/>
    <w:rsid w:val="001B05A9"/>
    <w:rsid w:val="00232A9A"/>
    <w:rsid w:val="00232AB7"/>
    <w:rsid w:val="002A63FD"/>
    <w:rsid w:val="002D248B"/>
    <w:rsid w:val="00324958"/>
    <w:rsid w:val="003A49AE"/>
    <w:rsid w:val="003B69B9"/>
    <w:rsid w:val="003F4C44"/>
    <w:rsid w:val="0049464C"/>
    <w:rsid w:val="005A4187"/>
    <w:rsid w:val="005D1161"/>
    <w:rsid w:val="00654311"/>
    <w:rsid w:val="00676951"/>
    <w:rsid w:val="0078464C"/>
    <w:rsid w:val="007D7CA5"/>
    <w:rsid w:val="0083175F"/>
    <w:rsid w:val="0083322A"/>
    <w:rsid w:val="008F0ACB"/>
    <w:rsid w:val="00953F75"/>
    <w:rsid w:val="00986922"/>
    <w:rsid w:val="00997AAC"/>
    <w:rsid w:val="009F5316"/>
    <w:rsid w:val="00A55510"/>
    <w:rsid w:val="00AC00E5"/>
    <w:rsid w:val="00AF2D6E"/>
    <w:rsid w:val="00B43F22"/>
    <w:rsid w:val="00B77761"/>
    <w:rsid w:val="00BC3BBE"/>
    <w:rsid w:val="00BC584E"/>
    <w:rsid w:val="00BD4C51"/>
    <w:rsid w:val="00C25EC5"/>
    <w:rsid w:val="00CF2F18"/>
    <w:rsid w:val="00D8326B"/>
    <w:rsid w:val="00E437CF"/>
    <w:rsid w:val="00EF0B11"/>
    <w:rsid w:val="00F0799A"/>
    <w:rsid w:val="00FE5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134B"/>
  <w15:docId w15:val="{8BA241F4-942D-4074-AF17-D40D4EF0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7AAC"/>
    <w:pPr>
      <w:ind w:left="720"/>
      <w:contextualSpacing/>
    </w:pPr>
    <w:rPr>
      <w:rFonts w:eastAsia="Calibri"/>
      <w:lang w:val="en-US"/>
    </w:rPr>
  </w:style>
  <w:style w:type="paragraph" w:customStyle="1" w:styleId="1">
    <w:name w:val="Обычный1"/>
    <w:uiPriority w:val="99"/>
    <w:qFormat/>
    <w:rsid w:val="00997AAC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4">
    <w:name w:val="Emphasis"/>
    <w:basedOn w:val="a0"/>
    <w:uiPriority w:val="20"/>
    <w:qFormat/>
    <w:rsid w:val="00BD4C51"/>
    <w:rPr>
      <w:i/>
      <w:iCs/>
    </w:rPr>
  </w:style>
  <w:style w:type="character" w:customStyle="1" w:styleId="muxgbd">
    <w:name w:val="muxgbd"/>
    <w:basedOn w:val="a0"/>
    <w:rsid w:val="00BD4C51"/>
  </w:style>
  <w:style w:type="paragraph" w:styleId="a5">
    <w:name w:val="Balloon Text"/>
    <w:basedOn w:val="a"/>
    <w:link w:val="a6"/>
    <w:uiPriority w:val="99"/>
    <w:semiHidden/>
    <w:unhideWhenUsed/>
    <w:rsid w:val="00BD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C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dimon</dc:creator>
  <cp:keywords/>
  <dc:description/>
  <cp:lastModifiedBy>admin</cp:lastModifiedBy>
  <cp:revision>23</cp:revision>
  <cp:lastPrinted>2022-02-10T08:43:00Z</cp:lastPrinted>
  <dcterms:created xsi:type="dcterms:W3CDTF">2018-10-29T10:32:00Z</dcterms:created>
  <dcterms:modified xsi:type="dcterms:W3CDTF">2022-11-15T09:57:00Z</dcterms:modified>
</cp:coreProperties>
</file>