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67FB" w:rsidRPr="0006263B" w:rsidRDefault="005E67FB" w:rsidP="005E67FB">
      <w:pPr>
        <w:tabs>
          <w:tab w:val="left" w:pos="4080"/>
        </w:tabs>
        <w:jc w:val="right"/>
        <w:rPr>
          <w:lang w:val="uk-UA"/>
        </w:rPr>
      </w:pPr>
      <w:r w:rsidRPr="0006263B">
        <w:rPr>
          <w:lang w:val="uk-UA"/>
        </w:rPr>
        <w:t xml:space="preserve">Додаток </w:t>
      </w:r>
      <w:r w:rsidR="00ED6DD8" w:rsidRPr="0006263B">
        <w:rPr>
          <w:lang w:val="uk-UA"/>
        </w:rPr>
        <w:t>2</w:t>
      </w:r>
      <w:r w:rsidRPr="0006263B">
        <w:rPr>
          <w:lang w:val="uk-UA"/>
        </w:rPr>
        <w:t xml:space="preserve"> </w:t>
      </w:r>
    </w:p>
    <w:p w:rsidR="00200C5B" w:rsidRPr="00A53054" w:rsidRDefault="00200C5B" w:rsidP="00200C5B">
      <w:pPr>
        <w:keepNext/>
        <w:jc w:val="center"/>
        <w:rPr>
          <w:b/>
          <w:bCs/>
          <w:lang w:val="uk-UA"/>
        </w:rPr>
      </w:pPr>
      <w:r w:rsidRPr="00A53054">
        <w:rPr>
          <w:b/>
          <w:bCs/>
          <w:lang w:val="uk-UA"/>
        </w:rPr>
        <w:t>ТЕХНІЧНЕ ЗАВДАННЯ</w:t>
      </w:r>
    </w:p>
    <w:p w:rsidR="000A4610" w:rsidRPr="000704ED" w:rsidRDefault="00ED6DD8" w:rsidP="000567F4">
      <w:pPr>
        <w:rPr>
          <w:b/>
          <w:lang w:val="uk-UA"/>
        </w:rPr>
      </w:pPr>
      <w:r w:rsidRPr="00A53054">
        <w:rPr>
          <w:lang w:val="uk-UA"/>
        </w:rPr>
        <w:t>до предмету закупівлі</w:t>
      </w:r>
      <w:r w:rsidR="0095600C" w:rsidRPr="00A53054">
        <w:rPr>
          <w:lang w:val="uk-UA"/>
        </w:rPr>
        <w:t>:</w:t>
      </w:r>
      <w:r w:rsidR="00D901DA" w:rsidRPr="00A53054">
        <w:rPr>
          <w:lang w:val="uk-UA"/>
        </w:rPr>
        <w:t xml:space="preserve"> </w:t>
      </w:r>
      <w:r w:rsidR="000A4610" w:rsidRPr="000704ED">
        <w:rPr>
          <w:b/>
          <w:lang w:val="uk-UA"/>
        </w:rPr>
        <w:t xml:space="preserve">м’ясопродукти (ковбаса </w:t>
      </w:r>
      <w:proofErr w:type="spellStart"/>
      <w:r w:rsidR="000A4610" w:rsidRPr="000704ED">
        <w:rPr>
          <w:b/>
          <w:lang w:val="uk-UA"/>
        </w:rPr>
        <w:t>напівкопчена</w:t>
      </w:r>
      <w:proofErr w:type="spellEnd"/>
      <w:r w:rsidR="000A4610" w:rsidRPr="000704ED">
        <w:rPr>
          <w:b/>
          <w:lang w:val="uk-UA"/>
        </w:rPr>
        <w:t xml:space="preserve"> вищого сорту, сосиска вищого сорту, сарделька вищого сорту)</w:t>
      </w:r>
      <w:r w:rsidR="000A4610" w:rsidRPr="000704ED">
        <w:rPr>
          <w:lang w:val="uk-UA"/>
        </w:rPr>
        <w:t xml:space="preserve"> </w:t>
      </w:r>
      <w:r w:rsidR="0095600C" w:rsidRPr="000704ED">
        <w:rPr>
          <w:lang w:val="uk-UA"/>
        </w:rPr>
        <w:t xml:space="preserve">по коду ДК:021:2015: </w:t>
      </w:r>
      <w:r w:rsidR="000A4610" w:rsidRPr="000704ED">
        <w:rPr>
          <w:b/>
          <w:lang w:val="uk-UA"/>
        </w:rPr>
        <w:t>15130000-8</w:t>
      </w:r>
      <w:r w:rsidR="000A4610" w:rsidRPr="000704ED">
        <w:rPr>
          <w:b/>
          <w:spacing w:val="-2"/>
          <w:lang w:val="uk-UA"/>
        </w:rPr>
        <w:t xml:space="preserve"> </w:t>
      </w:r>
      <w:r w:rsidR="00226746" w:rsidRPr="000704ED">
        <w:rPr>
          <w:b/>
          <w:lang w:val="uk-UA"/>
        </w:rPr>
        <w:t xml:space="preserve"> </w:t>
      </w:r>
      <w:r w:rsidR="000A4610" w:rsidRPr="000704ED">
        <w:rPr>
          <w:b/>
          <w:lang w:val="uk-UA"/>
        </w:rPr>
        <w:t>М’ясопродукти</w:t>
      </w:r>
    </w:p>
    <w:p w:rsidR="00A76A27" w:rsidRPr="00A53054" w:rsidRDefault="00A76A27" w:rsidP="000567F4">
      <w:pPr>
        <w:rPr>
          <w:lang w:val="uk-UA" w:eastAsia="en-US"/>
        </w:rPr>
      </w:pPr>
      <w:r w:rsidRPr="00A53054">
        <w:rPr>
          <w:lang w:val="uk-UA"/>
        </w:rPr>
        <w:t xml:space="preserve"> </w:t>
      </w: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6448"/>
        <w:gridCol w:w="1561"/>
        <w:gridCol w:w="1276"/>
      </w:tblGrid>
      <w:tr w:rsidR="009A1DA2" w:rsidRPr="00A53054" w:rsidTr="009A1DA2">
        <w:tc>
          <w:tcPr>
            <w:tcW w:w="306" w:type="pct"/>
            <w:tcBorders>
              <w:top w:val="single" w:sz="4" w:space="0" w:color="auto"/>
              <w:left w:val="single" w:sz="4" w:space="0" w:color="auto"/>
              <w:bottom w:val="single" w:sz="4" w:space="0" w:color="auto"/>
              <w:right w:val="single" w:sz="4" w:space="0" w:color="auto"/>
            </w:tcBorders>
            <w:vAlign w:val="center"/>
            <w:hideMark/>
          </w:tcPr>
          <w:p w:rsidR="009A1DA2" w:rsidRPr="00A53054" w:rsidRDefault="009A1DA2">
            <w:pPr>
              <w:jc w:val="center"/>
              <w:rPr>
                <w:lang w:val="uk-UA"/>
              </w:rPr>
            </w:pPr>
            <w:r w:rsidRPr="00A53054">
              <w:rPr>
                <w:lang w:val="uk-UA"/>
              </w:rPr>
              <w:t>№</w:t>
            </w:r>
          </w:p>
        </w:tc>
        <w:tc>
          <w:tcPr>
            <w:tcW w:w="3260" w:type="pct"/>
            <w:tcBorders>
              <w:top w:val="single" w:sz="4" w:space="0" w:color="auto"/>
              <w:left w:val="single" w:sz="4" w:space="0" w:color="auto"/>
              <w:bottom w:val="single" w:sz="4" w:space="0" w:color="auto"/>
              <w:right w:val="single" w:sz="4" w:space="0" w:color="auto"/>
            </w:tcBorders>
            <w:vAlign w:val="center"/>
            <w:hideMark/>
          </w:tcPr>
          <w:p w:rsidR="009A1DA2" w:rsidRPr="00A53054" w:rsidRDefault="009A1DA2" w:rsidP="00C80F13">
            <w:pPr>
              <w:jc w:val="center"/>
              <w:rPr>
                <w:lang w:val="uk-UA"/>
              </w:rPr>
            </w:pPr>
            <w:r w:rsidRPr="00A53054">
              <w:rPr>
                <w:b/>
                <w:lang w:val="uk-UA"/>
              </w:rPr>
              <w:t>Найменування предмета закупівлі</w:t>
            </w:r>
          </w:p>
        </w:tc>
        <w:tc>
          <w:tcPr>
            <w:tcW w:w="789" w:type="pct"/>
            <w:tcBorders>
              <w:top w:val="single" w:sz="4" w:space="0" w:color="auto"/>
              <w:left w:val="single" w:sz="4" w:space="0" w:color="auto"/>
              <w:bottom w:val="single" w:sz="4" w:space="0" w:color="auto"/>
              <w:right w:val="single" w:sz="4" w:space="0" w:color="auto"/>
            </w:tcBorders>
            <w:vAlign w:val="center"/>
            <w:hideMark/>
          </w:tcPr>
          <w:p w:rsidR="009A1DA2" w:rsidRPr="00A53054" w:rsidRDefault="009A1DA2">
            <w:pPr>
              <w:jc w:val="center"/>
              <w:rPr>
                <w:lang w:val="uk-UA"/>
              </w:rPr>
            </w:pPr>
            <w:r w:rsidRPr="00A53054">
              <w:rPr>
                <w:b/>
                <w:lang w:val="uk-UA"/>
              </w:rPr>
              <w:t>Одиниця виміру</w:t>
            </w:r>
          </w:p>
        </w:tc>
        <w:tc>
          <w:tcPr>
            <w:tcW w:w="645" w:type="pct"/>
            <w:tcBorders>
              <w:top w:val="single" w:sz="4" w:space="0" w:color="auto"/>
              <w:left w:val="single" w:sz="4" w:space="0" w:color="auto"/>
              <w:bottom w:val="single" w:sz="4" w:space="0" w:color="auto"/>
              <w:right w:val="single" w:sz="4" w:space="0" w:color="auto"/>
            </w:tcBorders>
          </w:tcPr>
          <w:p w:rsidR="009A1DA2" w:rsidRPr="00A53054" w:rsidRDefault="009A1DA2">
            <w:pPr>
              <w:jc w:val="center"/>
              <w:rPr>
                <w:b/>
                <w:lang w:val="uk-UA"/>
              </w:rPr>
            </w:pPr>
            <w:r w:rsidRPr="00A53054">
              <w:rPr>
                <w:b/>
                <w:lang w:val="uk-UA"/>
              </w:rPr>
              <w:t>Кількість</w:t>
            </w:r>
          </w:p>
        </w:tc>
      </w:tr>
      <w:tr w:rsidR="009A1DA2" w:rsidRPr="00A53054" w:rsidTr="009A1DA2">
        <w:trPr>
          <w:trHeight w:val="375"/>
        </w:trPr>
        <w:tc>
          <w:tcPr>
            <w:tcW w:w="306" w:type="pct"/>
            <w:tcBorders>
              <w:top w:val="single" w:sz="4" w:space="0" w:color="auto"/>
              <w:left w:val="single" w:sz="4" w:space="0" w:color="auto"/>
              <w:bottom w:val="single" w:sz="4" w:space="0" w:color="auto"/>
              <w:right w:val="single" w:sz="4" w:space="0" w:color="auto"/>
            </w:tcBorders>
            <w:vAlign w:val="center"/>
            <w:hideMark/>
          </w:tcPr>
          <w:p w:rsidR="009A1DA2" w:rsidRPr="008C6E49" w:rsidRDefault="009A1DA2">
            <w:pPr>
              <w:jc w:val="center"/>
              <w:rPr>
                <w:b/>
                <w:bCs/>
                <w:lang w:val="uk-UA"/>
              </w:rPr>
            </w:pPr>
            <w:r w:rsidRPr="008C6E49">
              <w:rPr>
                <w:b/>
                <w:bCs/>
                <w:lang w:val="uk-UA"/>
              </w:rPr>
              <w:t>1</w:t>
            </w:r>
          </w:p>
        </w:tc>
        <w:tc>
          <w:tcPr>
            <w:tcW w:w="3260" w:type="pct"/>
            <w:tcBorders>
              <w:top w:val="single" w:sz="4" w:space="0" w:color="auto"/>
              <w:left w:val="single" w:sz="4" w:space="0" w:color="auto"/>
              <w:bottom w:val="single" w:sz="4" w:space="0" w:color="auto"/>
              <w:right w:val="single" w:sz="4" w:space="0" w:color="auto"/>
            </w:tcBorders>
            <w:vAlign w:val="center"/>
            <w:hideMark/>
          </w:tcPr>
          <w:p w:rsidR="009A1DA2" w:rsidRPr="00A53054" w:rsidRDefault="008C6E49">
            <w:pPr>
              <w:rPr>
                <w:lang w:val="uk-UA" w:eastAsia="en-US"/>
              </w:rPr>
            </w:pPr>
            <w:r>
              <w:rPr>
                <w:b/>
                <w:lang w:val="uk-UA"/>
              </w:rPr>
              <w:t>К</w:t>
            </w:r>
            <w:r w:rsidR="000704ED" w:rsidRPr="002F6DE5">
              <w:rPr>
                <w:b/>
                <w:lang w:val="uk-UA"/>
              </w:rPr>
              <w:t xml:space="preserve">овбаса </w:t>
            </w:r>
            <w:proofErr w:type="spellStart"/>
            <w:r w:rsidR="000704ED" w:rsidRPr="002F6DE5">
              <w:rPr>
                <w:b/>
                <w:lang w:val="uk-UA"/>
              </w:rPr>
              <w:t>напівкопчена</w:t>
            </w:r>
            <w:proofErr w:type="spellEnd"/>
            <w:r w:rsidR="000704ED" w:rsidRPr="002F6DE5">
              <w:rPr>
                <w:b/>
                <w:lang w:val="uk-UA"/>
              </w:rPr>
              <w:t xml:space="preserve"> вищого сорту</w:t>
            </w:r>
          </w:p>
        </w:tc>
        <w:tc>
          <w:tcPr>
            <w:tcW w:w="789" w:type="pct"/>
            <w:tcBorders>
              <w:top w:val="single" w:sz="4" w:space="0" w:color="auto"/>
              <w:left w:val="single" w:sz="4" w:space="0" w:color="auto"/>
              <w:bottom w:val="single" w:sz="4" w:space="0" w:color="auto"/>
              <w:right w:val="single" w:sz="4" w:space="0" w:color="auto"/>
            </w:tcBorders>
            <w:vAlign w:val="bottom"/>
            <w:hideMark/>
          </w:tcPr>
          <w:p w:rsidR="009A1DA2" w:rsidRPr="00A53054" w:rsidRDefault="000704ED" w:rsidP="00FC5A5A">
            <w:pPr>
              <w:jc w:val="center"/>
              <w:rPr>
                <w:b/>
                <w:bCs/>
                <w:lang w:val="uk-UA" w:eastAsia="en-US"/>
              </w:rPr>
            </w:pPr>
            <w:r>
              <w:rPr>
                <w:rFonts w:eastAsia="Times New Roman"/>
                <w:b/>
                <w:bCs/>
                <w:lang w:val="uk-UA"/>
              </w:rPr>
              <w:t>кг</w:t>
            </w:r>
            <w:r w:rsidR="007F5EFC" w:rsidRPr="00A53054">
              <w:rPr>
                <w:rFonts w:eastAsia="Times New Roman"/>
                <w:b/>
                <w:bCs/>
                <w:lang w:val="uk-UA"/>
              </w:rPr>
              <w:t>.</w:t>
            </w:r>
          </w:p>
        </w:tc>
        <w:tc>
          <w:tcPr>
            <w:tcW w:w="645" w:type="pct"/>
            <w:tcBorders>
              <w:top w:val="single" w:sz="4" w:space="0" w:color="auto"/>
              <w:left w:val="single" w:sz="4" w:space="0" w:color="auto"/>
              <w:bottom w:val="single" w:sz="4" w:space="0" w:color="auto"/>
              <w:right w:val="single" w:sz="4" w:space="0" w:color="auto"/>
            </w:tcBorders>
          </w:tcPr>
          <w:p w:rsidR="0011457A" w:rsidRPr="00A53054" w:rsidRDefault="0011457A" w:rsidP="00A235E3">
            <w:pPr>
              <w:jc w:val="center"/>
              <w:rPr>
                <w:rFonts w:eastAsia="Times New Roman"/>
                <w:b/>
                <w:bCs/>
                <w:lang w:val="uk-UA"/>
              </w:rPr>
            </w:pPr>
          </w:p>
          <w:p w:rsidR="009A1DA2" w:rsidRPr="00A53054" w:rsidRDefault="00960914" w:rsidP="00A235E3">
            <w:pPr>
              <w:jc w:val="center"/>
              <w:rPr>
                <w:rFonts w:eastAsia="Times New Roman"/>
                <w:b/>
                <w:bCs/>
                <w:lang w:val="uk-UA"/>
              </w:rPr>
            </w:pPr>
            <w:r w:rsidRPr="00A53054">
              <w:rPr>
                <w:rFonts w:eastAsia="Times New Roman"/>
                <w:b/>
                <w:bCs/>
                <w:lang w:val="uk-UA"/>
              </w:rPr>
              <w:t>1000</w:t>
            </w:r>
          </w:p>
        </w:tc>
      </w:tr>
      <w:tr w:rsidR="000704ED" w:rsidRPr="00A53054" w:rsidTr="009A1DA2">
        <w:trPr>
          <w:trHeight w:val="375"/>
        </w:trPr>
        <w:tc>
          <w:tcPr>
            <w:tcW w:w="306" w:type="pct"/>
            <w:tcBorders>
              <w:top w:val="single" w:sz="4" w:space="0" w:color="auto"/>
              <w:left w:val="single" w:sz="4" w:space="0" w:color="auto"/>
              <w:bottom w:val="single" w:sz="4" w:space="0" w:color="auto"/>
              <w:right w:val="single" w:sz="4" w:space="0" w:color="auto"/>
            </w:tcBorders>
            <w:vAlign w:val="center"/>
          </w:tcPr>
          <w:p w:rsidR="000704ED" w:rsidRPr="008C6E49" w:rsidRDefault="008C6E49">
            <w:pPr>
              <w:jc w:val="center"/>
              <w:rPr>
                <w:b/>
                <w:bCs/>
                <w:lang w:val="uk-UA"/>
              </w:rPr>
            </w:pPr>
            <w:r w:rsidRPr="008C6E49">
              <w:rPr>
                <w:b/>
                <w:bCs/>
                <w:lang w:val="uk-UA"/>
              </w:rPr>
              <w:t>2</w:t>
            </w:r>
          </w:p>
        </w:tc>
        <w:tc>
          <w:tcPr>
            <w:tcW w:w="3260" w:type="pct"/>
            <w:tcBorders>
              <w:top w:val="single" w:sz="4" w:space="0" w:color="auto"/>
              <w:left w:val="single" w:sz="4" w:space="0" w:color="auto"/>
              <w:bottom w:val="single" w:sz="4" w:space="0" w:color="auto"/>
              <w:right w:val="single" w:sz="4" w:space="0" w:color="auto"/>
            </w:tcBorders>
            <w:vAlign w:val="center"/>
          </w:tcPr>
          <w:p w:rsidR="000704ED" w:rsidRPr="00A53054" w:rsidRDefault="008C6E49">
            <w:pPr>
              <w:rPr>
                <w:b/>
                <w:lang w:val="uk-UA"/>
              </w:rPr>
            </w:pPr>
            <w:r>
              <w:rPr>
                <w:b/>
                <w:lang w:val="uk-UA"/>
              </w:rPr>
              <w:t>С</w:t>
            </w:r>
            <w:r w:rsidR="000704ED" w:rsidRPr="002F6DE5">
              <w:rPr>
                <w:b/>
                <w:lang w:val="uk-UA"/>
              </w:rPr>
              <w:t>осиска  вищого сорту</w:t>
            </w:r>
          </w:p>
        </w:tc>
        <w:tc>
          <w:tcPr>
            <w:tcW w:w="789" w:type="pct"/>
            <w:tcBorders>
              <w:top w:val="single" w:sz="4" w:space="0" w:color="auto"/>
              <w:left w:val="single" w:sz="4" w:space="0" w:color="auto"/>
              <w:bottom w:val="single" w:sz="4" w:space="0" w:color="auto"/>
              <w:right w:val="single" w:sz="4" w:space="0" w:color="auto"/>
            </w:tcBorders>
            <w:vAlign w:val="bottom"/>
          </w:tcPr>
          <w:p w:rsidR="000704ED" w:rsidRPr="00A53054" w:rsidRDefault="000704ED" w:rsidP="00FC5A5A">
            <w:pPr>
              <w:jc w:val="center"/>
              <w:rPr>
                <w:rFonts w:eastAsia="Times New Roman"/>
                <w:b/>
                <w:bCs/>
                <w:lang w:val="uk-UA"/>
              </w:rPr>
            </w:pPr>
            <w:r>
              <w:rPr>
                <w:rFonts w:eastAsia="Times New Roman"/>
                <w:b/>
                <w:bCs/>
                <w:lang w:val="uk-UA"/>
              </w:rPr>
              <w:t>кг</w:t>
            </w:r>
            <w:r w:rsidRPr="00A53054">
              <w:rPr>
                <w:rFonts w:eastAsia="Times New Roman"/>
                <w:b/>
                <w:bCs/>
                <w:lang w:val="uk-UA"/>
              </w:rPr>
              <w:t>.</w:t>
            </w:r>
          </w:p>
        </w:tc>
        <w:tc>
          <w:tcPr>
            <w:tcW w:w="645" w:type="pct"/>
            <w:tcBorders>
              <w:top w:val="single" w:sz="4" w:space="0" w:color="auto"/>
              <w:left w:val="single" w:sz="4" w:space="0" w:color="auto"/>
              <w:bottom w:val="single" w:sz="4" w:space="0" w:color="auto"/>
              <w:right w:val="single" w:sz="4" w:space="0" w:color="auto"/>
            </w:tcBorders>
          </w:tcPr>
          <w:p w:rsidR="000704ED" w:rsidRPr="00A53054" w:rsidRDefault="000704ED" w:rsidP="00A235E3">
            <w:pPr>
              <w:jc w:val="center"/>
              <w:rPr>
                <w:rFonts w:eastAsia="Times New Roman"/>
                <w:b/>
                <w:bCs/>
                <w:lang w:val="uk-UA"/>
              </w:rPr>
            </w:pPr>
            <w:r>
              <w:rPr>
                <w:rFonts w:eastAsia="Times New Roman"/>
                <w:b/>
                <w:bCs/>
                <w:lang w:val="uk-UA"/>
              </w:rPr>
              <w:t>2</w:t>
            </w:r>
            <w:r w:rsidRPr="00A53054">
              <w:rPr>
                <w:rFonts w:eastAsia="Times New Roman"/>
                <w:b/>
                <w:bCs/>
                <w:lang w:val="uk-UA"/>
              </w:rPr>
              <w:t>000</w:t>
            </w:r>
          </w:p>
        </w:tc>
      </w:tr>
      <w:tr w:rsidR="000704ED" w:rsidRPr="00A53054" w:rsidTr="009A1DA2">
        <w:trPr>
          <w:trHeight w:val="375"/>
        </w:trPr>
        <w:tc>
          <w:tcPr>
            <w:tcW w:w="306" w:type="pct"/>
            <w:tcBorders>
              <w:top w:val="single" w:sz="4" w:space="0" w:color="auto"/>
              <w:left w:val="single" w:sz="4" w:space="0" w:color="auto"/>
              <w:bottom w:val="single" w:sz="4" w:space="0" w:color="auto"/>
              <w:right w:val="single" w:sz="4" w:space="0" w:color="auto"/>
            </w:tcBorders>
            <w:vAlign w:val="center"/>
          </w:tcPr>
          <w:p w:rsidR="000704ED" w:rsidRPr="008C6E49" w:rsidRDefault="008C6E49">
            <w:pPr>
              <w:jc w:val="center"/>
              <w:rPr>
                <w:b/>
                <w:bCs/>
                <w:lang w:val="uk-UA"/>
              </w:rPr>
            </w:pPr>
            <w:r w:rsidRPr="008C6E49">
              <w:rPr>
                <w:b/>
                <w:bCs/>
                <w:lang w:val="uk-UA"/>
              </w:rPr>
              <w:t>3</w:t>
            </w:r>
          </w:p>
        </w:tc>
        <w:tc>
          <w:tcPr>
            <w:tcW w:w="3260" w:type="pct"/>
            <w:tcBorders>
              <w:top w:val="single" w:sz="4" w:space="0" w:color="auto"/>
              <w:left w:val="single" w:sz="4" w:space="0" w:color="auto"/>
              <w:bottom w:val="single" w:sz="4" w:space="0" w:color="auto"/>
              <w:right w:val="single" w:sz="4" w:space="0" w:color="auto"/>
            </w:tcBorders>
            <w:vAlign w:val="center"/>
          </w:tcPr>
          <w:p w:rsidR="000704ED" w:rsidRPr="00A53054" w:rsidRDefault="008C6E49">
            <w:pPr>
              <w:rPr>
                <w:b/>
                <w:lang w:val="uk-UA"/>
              </w:rPr>
            </w:pPr>
            <w:r>
              <w:rPr>
                <w:b/>
                <w:lang w:val="uk-UA"/>
              </w:rPr>
              <w:t>С</w:t>
            </w:r>
            <w:r w:rsidR="000704ED" w:rsidRPr="002F6DE5">
              <w:rPr>
                <w:b/>
                <w:lang w:val="uk-UA"/>
              </w:rPr>
              <w:t>арделька вищого сорту</w:t>
            </w:r>
          </w:p>
        </w:tc>
        <w:tc>
          <w:tcPr>
            <w:tcW w:w="789" w:type="pct"/>
            <w:tcBorders>
              <w:top w:val="single" w:sz="4" w:space="0" w:color="auto"/>
              <w:left w:val="single" w:sz="4" w:space="0" w:color="auto"/>
              <w:bottom w:val="single" w:sz="4" w:space="0" w:color="auto"/>
              <w:right w:val="single" w:sz="4" w:space="0" w:color="auto"/>
            </w:tcBorders>
            <w:vAlign w:val="bottom"/>
          </w:tcPr>
          <w:p w:rsidR="000704ED" w:rsidRPr="00A53054" w:rsidRDefault="000704ED" w:rsidP="00FC5A5A">
            <w:pPr>
              <w:jc w:val="center"/>
              <w:rPr>
                <w:rFonts w:eastAsia="Times New Roman"/>
                <w:b/>
                <w:bCs/>
                <w:lang w:val="uk-UA"/>
              </w:rPr>
            </w:pPr>
            <w:r>
              <w:rPr>
                <w:rFonts w:eastAsia="Times New Roman"/>
                <w:b/>
                <w:bCs/>
                <w:lang w:val="uk-UA"/>
              </w:rPr>
              <w:t>кг</w:t>
            </w:r>
            <w:r w:rsidRPr="00A53054">
              <w:rPr>
                <w:rFonts w:eastAsia="Times New Roman"/>
                <w:b/>
                <w:bCs/>
                <w:lang w:val="uk-UA"/>
              </w:rPr>
              <w:t>.</w:t>
            </w:r>
          </w:p>
        </w:tc>
        <w:tc>
          <w:tcPr>
            <w:tcW w:w="645" w:type="pct"/>
            <w:tcBorders>
              <w:top w:val="single" w:sz="4" w:space="0" w:color="auto"/>
              <w:left w:val="single" w:sz="4" w:space="0" w:color="auto"/>
              <w:bottom w:val="single" w:sz="4" w:space="0" w:color="auto"/>
              <w:right w:val="single" w:sz="4" w:space="0" w:color="auto"/>
            </w:tcBorders>
          </w:tcPr>
          <w:p w:rsidR="000704ED" w:rsidRPr="00A53054" w:rsidRDefault="000704ED" w:rsidP="00A235E3">
            <w:pPr>
              <w:jc w:val="center"/>
              <w:rPr>
                <w:rFonts w:eastAsia="Times New Roman"/>
                <w:b/>
                <w:bCs/>
                <w:lang w:val="uk-UA"/>
              </w:rPr>
            </w:pPr>
            <w:r>
              <w:rPr>
                <w:rFonts w:eastAsia="Times New Roman"/>
                <w:b/>
                <w:bCs/>
                <w:lang w:val="uk-UA"/>
              </w:rPr>
              <w:t>2</w:t>
            </w:r>
            <w:r w:rsidRPr="00A53054">
              <w:rPr>
                <w:rFonts w:eastAsia="Times New Roman"/>
                <w:b/>
                <w:bCs/>
                <w:lang w:val="uk-UA"/>
              </w:rPr>
              <w:t>000</w:t>
            </w:r>
          </w:p>
        </w:tc>
      </w:tr>
    </w:tbl>
    <w:p w:rsidR="004A2FA1" w:rsidRPr="00A53054" w:rsidRDefault="004A2FA1" w:rsidP="004A2FA1">
      <w:pPr>
        <w:jc w:val="both"/>
        <w:rPr>
          <w:lang w:val="uk-UA"/>
        </w:rPr>
      </w:pPr>
      <w:r w:rsidRPr="00A53054">
        <w:rPr>
          <w:lang w:val="uk-UA"/>
        </w:rPr>
        <w:t>1.</w:t>
      </w:r>
      <w:r w:rsidR="00980854" w:rsidRPr="00A53054">
        <w:rPr>
          <w:lang w:val="uk-UA"/>
        </w:rPr>
        <w:t xml:space="preserve"> </w:t>
      </w:r>
      <w:r w:rsidRPr="00A53054">
        <w:rPr>
          <w:lang w:val="uk-UA"/>
        </w:rPr>
        <w:t xml:space="preserve">Назва та адреса Замовника: Військова частина 3002 Національної гвардії України, </w:t>
      </w:r>
      <w:r w:rsidRPr="00A53054">
        <w:rPr>
          <w:color w:val="000000"/>
          <w:shd w:val="clear" w:color="auto" w:fill="FFFFFF"/>
          <w:lang w:val="uk-UA"/>
        </w:rPr>
        <w:t>м</w:t>
      </w:r>
      <w:r w:rsidR="00A0635F">
        <w:rPr>
          <w:color w:val="000000"/>
          <w:shd w:val="clear" w:color="auto" w:fill="FFFFFF"/>
          <w:lang w:val="uk-UA"/>
        </w:rPr>
        <w:t>.</w:t>
      </w:r>
      <w:r w:rsidRPr="00A53054">
        <w:rPr>
          <w:color w:val="000000"/>
          <w:shd w:val="clear" w:color="auto" w:fill="FFFFFF"/>
          <w:lang w:val="uk-UA"/>
        </w:rPr>
        <w:t xml:space="preserve"> Львів</w:t>
      </w:r>
      <w:r w:rsidRPr="00A53054">
        <w:rPr>
          <w:lang w:val="uk-UA"/>
        </w:rPr>
        <w:t>.</w:t>
      </w:r>
    </w:p>
    <w:p w:rsidR="004A2FA1" w:rsidRPr="00A53054" w:rsidRDefault="004A2FA1" w:rsidP="004A2FA1">
      <w:pPr>
        <w:jc w:val="both"/>
        <w:rPr>
          <w:lang w:val="uk-UA"/>
        </w:rPr>
      </w:pPr>
      <w:r w:rsidRPr="00A53054">
        <w:rPr>
          <w:lang w:val="uk-UA"/>
        </w:rPr>
        <w:t>2.</w:t>
      </w:r>
      <w:r w:rsidR="00980854" w:rsidRPr="00A53054">
        <w:rPr>
          <w:lang w:val="uk-UA"/>
        </w:rPr>
        <w:t xml:space="preserve"> </w:t>
      </w:r>
      <w:r w:rsidRPr="00A53054">
        <w:rPr>
          <w:lang w:val="uk-UA"/>
        </w:rPr>
        <w:t>Джерело фінансування</w:t>
      </w:r>
      <w:r w:rsidR="00844CB7" w:rsidRPr="00A53054">
        <w:rPr>
          <w:lang w:val="uk-UA"/>
        </w:rPr>
        <w:t>:</w:t>
      </w:r>
      <w:r w:rsidRPr="00A53054">
        <w:rPr>
          <w:lang w:val="uk-UA"/>
        </w:rPr>
        <w:t xml:space="preserve"> </w:t>
      </w:r>
      <w:r w:rsidR="00844CB7" w:rsidRPr="00A53054">
        <w:rPr>
          <w:lang w:val="uk-UA"/>
        </w:rPr>
        <w:t xml:space="preserve">кошти загального фонду державного </w:t>
      </w:r>
      <w:r w:rsidRPr="00A53054">
        <w:rPr>
          <w:lang w:val="uk-UA"/>
        </w:rPr>
        <w:t>бюджет</w:t>
      </w:r>
      <w:r w:rsidR="00225AFB" w:rsidRPr="00A53054">
        <w:rPr>
          <w:lang w:val="uk-UA"/>
        </w:rPr>
        <w:t>у</w:t>
      </w:r>
      <w:r w:rsidRPr="00A53054">
        <w:rPr>
          <w:lang w:val="uk-UA"/>
        </w:rPr>
        <w:t>.</w:t>
      </w:r>
    </w:p>
    <w:p w:rsidR="00B2584E" w:rsidRPr="00A53054" w:rsidRDefault="00B2584E" w:rsidP="009A1DA2">
      <w:pPr>
        <w:rPr>
          <w:lang w:val="uk-UA"/>
        </w:rPr>
      </w:pPr>
      <w:r w:rsidRPr="00A53054">
        <w:rPr>
          <w:lang w:val="uk-UA"/>
        </w:rPr>
        <w:t>3.</w:t>
      </w:r>
      <w:r w:rsidR="009A1DA2" w:rsidRPr="00A53054">
        <w:rPr>
          <w:b/>
          <w:lang w:val="uk-UA"/>
        </w:rPr>
        <w:t xml:space="preserve"> </w:t>
      </w:r>
      <w:r w:rsidR="009A1DA2" w:rsidRPr="00A53054">
        <w:rPr>
          <w:bCs/>
          <w:lang w:val="uk-UA"/>
        </w:rPr>
        <w:t>Місце постачання:</w:t>
      </w:r>
      <w:r w:rsidR="009A1DA2" w:rsidRPr="00A53054">
        <w:rPr>
          <w:iCs/>
          <w:lang w:val="uk-UA" w:eastAsia="uk-UA"/>
        </w:rPr>
        <w:t xml:space="preserve"> 79060, Україна, Львівська область, </w:t>
      </w:r>
      <w:r w:rsidR="009A1DA2" w:rsidRPr="00A53054">
        <w:rPr>
          <w:b/>
          <w:bCs/>
          <w:iCs/>
          <w:lang w:val="uk-UA" w:eastAsia="uk-UA"/>
        </w:rPr>
        <w:t>місто Львів</w:t>
      </w:r>
      <w:r w:rsidR="00FD57B5">
        <w:rPr>
          <w:b/>
          <w:bCs/>
          <w:iCs/>
          <w:lang w:val="uk-UA" w:eastAsia="uk-UA"/>
        </w:rPr>
        <w:t>.</w:t>
      </w:r>
    </w:p>
    <w:p w:rsidR="004A2FA1" w:rsidRPr="00A53054" w:rsidRDefault="0011457A" w:rsidP="004A2FA1">
      <w:pPr>
        <w:jc w:val="both"/>
        <w:rPr>
          <w:bCs/>
          <w:lang w:val="uk-UA"/>
        </w:rPr>
      </w:pPr>
      <w:r w:rsidRPr="00A53054">
        <w:rPr>
          <w:bCs/>
          <w:lang w:val="uk-UA"/>
        </w:rPr>
        <w:t>4</w:t>
      </w:r>
      <w:r w:rsidR="004A2FA1" w:rsidRPr="00A53054">
        <w:rPr>
          <w:bCs/>
          <w:lang w:val="uk-UA"/>
        </w:rPr>
        <w:t xml:space="preserve">. </w:t>
      </w:r>
      <w:r w:rsidR="004A2FA1" w:rsidRPr="00A53054">
        <w:rPr>
          <w:rFonts w:eastAsia="Times New Roman"/>
          <w:bCs/>
          <w:color w:val="000000"/>
          <w:lang w:val="uk-UA"/>
        </w:rPr>
        <w:t xml:space="preserve">Очікувана вартість предмета закупівлі: </w:t>
      </w:r>
      <w:r w:rsidR="009848D0">
        <w:rPr>
          <w:rFonts w:eastAsia="Times New Roman"/>
          <w:b/>
          <w:iCs/>
          <w:color w:val="000000"/>
          <w:u w:val="single"/>
          <w:lang w:val="uk-UA"/>
        </w:rPr>
        <w:t xml:space="preserve">850 </w:t>
      </w:r>
      <w:r w:rsidR="00226746" w:rsidRPr="00A53054">
        <w:rPr>
          <w:rFonts w:eastAsia="Times New Roman"/>
          <w:b/>
          <w:iCs/>
          <w:color w:val="000000"/>
          <w:u w:val="single"/>
          <w:lang w:val="uk-UA"/>
        </w:rPr>
        <w:t>0</w:t>
      </w:r>
      <w:r w:rsidR="00394063" w:rsidRPr="00A53054">
        <w:rPr>
          <w:rFonts w:eastAsia="Times New Roman"/>
          <w:b/>
          <w:iCs/>
          <w:color w:val="000000"/>
          <w:u w:val="single"/>
          <w:lang w:val="uk-UA"/>
        </w:rPr>
        <w:t>00</w:t>
      </w:r>
      <w:r w:rsidR="004A2FA1" w:rsidRPr="00A53054">
        <w:rPr>
          <w:rFonts w:eastAsia="Times New Roman"/>
          <w:b/>
          <w:iCs/>
          <w:color w:val="000000"/>
          <w:u w:val="single"/>
          <w:lang w:val="uk-UA"/>
        </w:rPr>
        <w:t xml:space="preserve"> </w:t>
      </w:r>
      <w:r w:rsidR="004A2FA1" w:rsidRPr="00A53054">
        <w:rPr>
          <w:b/>
          <w:u w:val="single"/>
          <w:lang w:val="uk-UA"/>
        </w:rPr>
        <w:t>грн. 00 коп</w:t>
      </w:r>
      <w:r w:rsidR="00225AFB" w:rsidRPr="00A53054">
        <w:rPr>
          <w:b/>
          <w:u w:val="single"/>
          <w:lang w:val="uk-UA"/>
        </w:rPr>
        <w:t>.</w:t>
      </w:r>
      <w:r w:rsidR="004A2FA1" w:rsidRPr="00A53054">
        <w:rPr>
          <w:b/>
          <w:u w:val="single"/>
          <w:lang w:val="uk-UA"/>
        </w:rPr>
        <w:t xml:space="preserve"> </w:t>
      </w:r>
    </w:p>
    <w:p w:rsidR="004A2FA1" w:rsidRPr="00A53054" w:rsidRDefault="0011457A" w:rsidP="004A2FA1">
      <w:pPr>
        <w:jc w:val="both"/>
        <w:rPr>
          <w:b/>
          <w:bCs/>
          <w:lang w:val="uk-UA"/>
        </w:rPr>
      </w:pPr>
      <w:r w:rsidRPr="00A53054">
        <w:rPr>
          <w:lang w:val="uk-UA"/>
        </w:rPr>
        <w:t>5</w:t>
      </w:r>
      <w:r w:rsidR="004A2FA1" w:rsidRPr="00A53054">
        <w:rPr>
          <w:lang w:val="uk-UA"/>
        </w:rPr>
        <w:t xml:space="preserve">. Вартість </w:t>
      </w:r>
      <w:r w:rsidR="0050731D" w:rsidRPr="00A53054">
        <w:rPr>
          <w:lang w:val="uk-UA"/>
        </w:rPr>
        <w:t xml:space="preserve">товару </w:t>
      </w:r>
      <w:r w:rsidR="004A2FA1" w:rsidRPr="00A53054">
        <w:rPr>
          <w:lang w:val="uk-UA"/>
        </w:rPr>
        <w:t>повинна включати усі витрати Учасника закупівлі</w:t>
      </w:r>
      <w:r w:rsidR="004A2FA1" w:rsidRPr="00A53054">
        <w:rPr>
          <w:b/>
          <w:bCs/>
          <w:lang w:val="uk-UA"/>
        </w:rPr>
        <w:t xml:space="preserve">. </w:t>
      </w:r>
    </w:p>
    <w:p w:rsidR="00806012" w:rsidRPr="00A53054" w:rsidRDefault="004A2FA1" w:rsidP="00806012">
      <w:pPr>
        <w:jc w:val="both"/>
        <w:rPr>
          <w:b/>
          <w:bCs/>
          <w:lang w:val="uk-UA"/>
        </w:rPr>
      </w:pPr>
      <w:r w:rsidRPr="00A53054">
        <w:rPr>
          <w:lang w:val="uk-UA"/>
        </w:rPr>
        <w:t xml:space="preserve">6. </w:t>
      </w:r>
      <w:r w:rsidR="00FF0A7D" w:rsidRPr="00A53054">
        <w:rPr>
          <w:lang w:val="uk-UA"/>
        </w:rPr>
        <w:t>Термін</w:t>
      </w:r>
      <w:r w:rsidRPr="00A53054">
        <w:rPr>
          <w:lang w:val="uk-UA"/>
        </w:rPr>
        <w:t xml:space="preserve"> </w:t>
      </w:r>
      <w:r w:rsidR="0050731D" w:rsidRPr="00A53054">
        <w:rPr>
          <w:lang w:val="uk-UA"/>
        </w:rPr>
        <w:t>постачання товару</w:t>
      </w:r>
      <w:r w:rsidR="00C80F13" w:rsidRPr="00A53054">
        <w:rPr>
          <w:lang w:val="uk-UA"/>
        </w:rPr>
        <w:t>:</w:t>
      </w:r>
      <w:r w:rsidR="0050731D" w:rsidRPr="00A53054">
        <w:rPr>
          <w:b/>
          <w:lang w:val="uk-UA"/>
        </w:rPr>
        <w:t xml:space="preserve"> </w:t>
      </w:r>
      <w:r w:rsidR="00226746" w:rsidRPr="00A53054">
        <w:rPr>
          <w:b/>
          <w:lang w:val="uk-UA"/>
        </w:rPr>
        <w:t xml:space="preserve">партіями, </w:t>
      </w:r>
      <w:r w:rsidR="00806012" w:rsidRPr="00A53054">
        <w:rPr>
          <w:b/>
          <w:lang w:val="uk-UA"/>
        </w:rPr>
        <w:t>за заявками Замовника (</w:t>
      </w:r>
      <w:r w:rsidR="00806012" w:rsidRPr="00A53054">
        <w:rPr>
          <w:lang w:val="uk-UA"/>
        </w:rPr>
        <w:t xml:space="preserve">що погоджуються сторонами), але </w:t>
      </w:r>
      <w:r w:rsidR="00806012" w:rsidRPr="00A53054">
        <w:rPr>
          <w:b/>
          <w:bCs/>
          <w:lang w:val="uk-UA"/>
        </w:rPr>
        <w:t xml:space="preserve">не пізніше </w:t>
      </w:r>
      <w:r w:rsidR="00B23F76" w:rsidRPr="00A53054">
        <w:rPr>
          <w:b/>
          <w:bCs/>
          <w:lang w:val="uk-UA"/>
        </w:rPr>
        <w:t>3</w:t>
      </w:r>
      <w:r w:rsidR="009848D0">
        <w:rPr>
          <w:b/>
          <w:bCs/>
          <w:lang w:val="uk-UA"/>
        </w:rPr>
        <w:t>1</w:t>
      </w:r>
      <w:r w:rsidR="00806012" w:rsidRPr="00A53054">
        <w:rPr>
          <w:b/>
          <w:bCs/>
          <w:lang w:val="uk-UA"/>
        </w:rPr>
        <w:t>.</w:t>
      </w:r>
      <w:r w:rsidR="009848D0">
        <w:rPr>
          <w:b/>
          <w:bCs/>
          <w:lang w:val="uk-UA"/>
        </w:rPr>
        <w:t>12</w:t>
      </w:r>
      <w:r w:rsidR="00806012" w:rsidRPr="00A53054">
        <w:rPr>
          <w:b/>
          <w:bCs/>
          <w:lang w:val="uk-UA"/>
        </w:rPr>
        <w:t>.2024.</w:t>
      </w:r>
    </w:p>
    <w:p w:rsidR="007C23FC" w:rsidRDefault="00F31D67" w:rsidP="007C23FC">
      <w:pPr>
        <w:jc w:val="both"/>
        <w:rPr>
          <w:lang w:val="uk-UA" w:eastAsia="en-US"/>
        </w:rPr>
      </w:pPr>
      <w:r w:rsidRPr="00A53054">
        <w:rPr>
          <w:b/>
          <w:bCs/>
          <w:lang w:val="uk-UA"/>
        </w:rPr>
        <w:t xml:space="preserve">7. </w:t>
      </w:r>
      <w:r w:rsidR="007C23FC" w:rsidRPr="00A53054">
        <w:rPr>
          <w:lang w:val="uk-UA" w:eastAsia="en-US"/>
        </w:rPr>
        <w:t>Умови поставки</w:t>
      </w:r>
      <w:r w:rsidR="009A372E" w:rsidRPr="00A53054">
        <w:rPr>
          <w:lang w:val="uk-UA"/>
        </w:rPr>
        <w:t>:</w:t>
      </w:r>
      <w:r w:rsidRPr="00A53054">
        <w:rPr>
          <w:b/>
          <w:bCs/>
          <w:lang w:val="uk-UA"/>
        </w:rPr>
        <w:t xml:space="preserve"> </w:t>
      </w:r>
      <w:r w:rsidR="007C23FC" w:rsidRPr="00A53054">
        <w:rPr>
          <w:lang w:val="uk-UA" w:eastAsia="en-US"/>
        </w:rPr>
        <w:t>доставка товару</w:t>
      </w:r>
      <w:r w:rsidR="007C23FC" w:rsidRPr="00A53054">
        <w:rPr>
          <w:lang w:val="uk-UA"/>
        </w:rPr>
        <w:t xml:space="preserve"> здійснюється за рахунок </w:t>
      </w:r>
      <w:r w:rsidR="007C23FC" w:rsidRPr="00A53054">
        <w:rPr>
          <w:lang w:val="uk-UA" w:eastAsia="en-US"/>
        </w:rPr>
        <w:t>Учасника (Постачальника), його транспортом чи транспортом перевізника за рахунок</w:t>
      </w:r>
      <w:r w:rsidR="007C23FC" w:rsidRPr="007C23FC">
        <w:rPr>
          <w:lang w:val="uk-UA" w:eastAsia="en-US"/>
        </w:rPr>
        <w:t xml:space="preserve"> Учасника (Постачальника)</w:t>
      </w:r>
      <w:r w:rsidR="00BB0C35">
        <w:rPr>
          <w:lang w:val="uk-UA" w:eastAsia="en-US"/>
        </w:rPr>
        <w:t xml:space="preserve">. </w:t>
      </w:r>
    </w:p>
    <w:p w:rsidR="009559D4" w:rsidRPr="00BB0C35" w:rsidRDefault="009559D4" w:rsidP="008D1828">
      <w:pPr>
        <w:jc w:val="center"/>
        <w:rPr>
          <w:lang w:val="uk-UA"/>
        </w:rPr>
      </w:pPr>
      <w:r w:rsidRPr="00BB0C35">
        <w:rPr>
          <w:lang w:val="uk-UA"/>
        </w:rPr>
        <w:t>ТЕХНІЧНІ ХАРАКТЕРИСТИКИ:</w:t>
      </w:r>
    </w:p>
    <w:p w:rsidR="003970CA" w:rsidRPr="00DB6FD2" w:rsidRDefault="003970CA" w:rsidP="00226746">
      <w:pPr>
        <w:jc w:val="both"/>
        <w:rPr>
          <w:b/>
          <w:bCs/>
          <w:i/>
          <w:sz w:val="28"/>
          <w:szCs w:val="28"/>
          <w:u w:val="single"/>
          <w:lang w:val="uk-UA"/>
        </w:rPr>
      </w:pPr>
      <w:proofErr w:type="gramStart"/>
      <w:r w:rsidRPr="00DB6FD2">
        <w:rPr>
          <w:rFonts w:eastAsia="Times New Roman"/>
          <w:b/>
          <w:bCs/>
          <w:i/>
          <w:sz w:val="28"/>
          <w:szCs w:val="28"/>
          <w:lang w:eastAsia="ar-SA"/>
        </w:rPr>
        <w:t xml:space="preserve">Сосиска  </w:t>
      </w:r>
      <w:proofErr w:type="spellStart"/>
      <w:r w:rsidRPr="00DB6FD2">
        <w:rPr>
          <w:rFonts w:eastAsia="Times New Roman"/>
          <w:b/>
          <w:bCs/>
          <w:i/>
          <w:sz w:val="28"/>
          <w:szCs w:val="28"/>
          <w:lang w:eastAsia="ar-SA"/>
        </w:rPr>
        <w:t>вищого</w:t>
      </w:r>
      <w:proofErr w:type="spellEnd"/>
      <w:proofErr w:type="gramEnd"/>
      <w:r w:rsidRPr="00DB6FD2">
        <w:rPr>
          <w:rFonts w:eastAsia="Times New Roman"/>
          <w:b/>
          <w:bCs/>
          <w:i/>
          <w:sz w:val="28"/>
          <w:szCs w:val="28"/>
          <w:lang w:eastAsia="ar-SA"/>
        </w:rPr>
        <w:t xml:space="preserve"> сорту</w:t>
      </w:r>
      <w:r w:rsidRPr="00DB6FD2">
        <w:rPr>
          <w:b/>
          <w:bCs/>
          <w:i/>
          <w:sz w:val="28"/>
          <w:szCs w:val="28"/>
          <w:u w:val="single"/>
          <w:lang w:val="uk-UA"/>
        </w:rPr>
        <w:t xml:space="preserve"> </w:t>
      </w:r>
    </w:p>
    <w:p w:rsidR="003970CA" w:rsidRPr="003970CA" w:rsidRDefault="003970CA" w:rsidP="003970CA">
      <w:pPr>
        <w:widowControl w:val="0"/>
        <w:autoSpaceDE w:val="0"/>
        <w:autoSpaceDN w:val="0"/>
        <w:spacing w:line="268" w:lineRule="exact"/>
        <w:jc w:val="both"/>
        <w:rPr>
          <w:rFonts w:eastAsia="Times New Roman"/>
          <w:lang w:val="uk-UA"/>
        </w:rPr>
      </w:pPr>
      <w:r w:rsidRPr="003970CA">
        <w:rPr>
          <w:rFonts w:eastAsia="Times New Roman"/>
          <w:lang w:val="uk-UA"/>
        </w:rPr>
        <w:t>Відповідність</w:t>
      </w:r>
      <w:r w:rsidRPr="003970CA">
        <w:rPr>
          <w:rFonts w:eastAsia="Times New Roman"/>
          <w:spacing w:val="-2"/>
          <w:lang w:val="uk-UA"/>
        </w:rPr>
        <w:t xml:space="preserve"> </w:t>
      </w:r>
      <w:r w:rsidRPr="003970CA">
        <w:rPr>
          <w:rFonts w:eastAsia="Times New Roman"/>
          <w:spacing w:val="-1"/>
          <w:lang w:val="uk-UA"/>
        </w:rPr>
        <w:t xml:space="preserve"> </w:t>
      </w:r>
      <w:r w:rsidRPr="003970CA">
        <w:rPr>
          <w:rFonts w:eastAsia="Times New Roman"/>
          <w:lang w:val="uk-UA"/>
        </w:rPr>
        <w:t>ДСТУ</w:t>
      </w:r>
      <w:r w:rsidRPr="003970CA">
        <w:rPr>
          <w:rFonts w:eastAsia="Times New Roman"/>
          <w:spacing w:val="-2"/>
          <w:lang w:val="uk-UA"/>
        </w:rPr>
        <w:t xml:space="preserve"> </w:t>
      </w:r>
      <w:r w:rsidRPr="003970CA">
        <w:rPr>
          <w:rFonts w:eastAsia="Times New Roman"/>
          <w:lang w:val="uk-UA"/>
        </w:rPr>
        <w:t>4436:2005</w:t>
      </w:r>
    </w:p>
    <w:p w:rsidR="00D934AB" w:rsidRDefault="003970CA" w:rsidP="003970CA">
      <w:pPr>
        <w:jc w:val="both"/>
        <w:rPr>
          <w:lang w:val="uk-UA"/>
        </w:rPr>
      </w:pPr>
      <w:r w:rsidRPr="003970CA">
        <w:rPr>
          <w:rFonts w:eastAsia="Times New Roman"/>
          <w:lang w:val="uk-UA"/>
        </w:rPr>
        <w:t>Запах та смак властивий даному виду продукту, в міру</w:t>
      </w:r>
      <w:r w:rsidRPr="003970CA">
        <w:rPr>
          <w:rFonts w:eastAsia="Times New Roman"/>
          <w:spacing w:val="1"/>
          <w:lang w:val="uk-UA"/>
        </w:rPr>
        <w:t xml:space="preserve"> </w:t>
      </w:r>
      <w:r w:rsidRPr="003970CA">
        <w:rPr>
          <w:rFonts w:eastAsia="Times New Roman"/>
          <w:lang w:val="uk-UA"/>
        </w:rPr>
        <w:t>солоний,</w:t>
      </w:r>
      <w:r w:rsidRPr="003970CA">
        <w:rPr>
          <w:rFonts w:eastAsia="Times New Roman"/>
          <w:spacing w:val="1"/>
          <w:lang w:val="uk-UA"/>
        </w:rPr>
        <w:t xml:space="preserve"> </w:t>
      </w:r>
      <w:r w:rsidRPr="003970CA">
        <w:rPr>
          <w:rFonts w:eastAsia="Times New Roman"/>
          <w:lang w:val="uk-UA"/>
        </w:rPr>
        <w:t>з</w:t>
      </w:r>
      <w:r w:rsidRPr="003970CA">
        <w:rPr>
          <w:rFonts w:eastAsia="Times New Roman"/>
          <w:spacing w:val="1"/>
          <w:lang w:val="uk-UA"/>
        </w:rPr>
        <w:t xml:space="preserve"> </w:t>
      </w:r>
      <w:r w:rsidRPr="003970CA">
        <w:rPr>
          <w:rFonts w:eastAsia="Times New Roman"/>
          <w:lang w:val="uk-UA"/>
        </w:rPr>
        <w:t>вираженим</w:t>
      </w:r>
      <w:r w:rsidRPr="003970CA">
        <w:rPr>
          <w:rFonts w:eastAsia="Times New Roman"/>
          <w:spacing w:val="1"/>
          <w:lang w:val="uk-UA"/>
        </w:rPr>
        <w:t xml:space="preserve"> </w:t>
      </w:r>
      <w:r w:rsidRPr="003970CA">
        <w:rPr>
          <w:rFonts w:eastAsia="Times New Roman"/>
          <w:lang w:val="uk-UA"/>
        </w:rPr>
        <w:t>ароматом</w:t>
      </w:r>
      <w:r w:rsidRPr="003970CA">
        <w:rPr>
          <w:rFonts w:eastAsia="Times New Roman"/>
          <w:spacing w:val="1"/>
          <w:lang w:val="uk-UA"/>
        </w:rPr>
        <w:t xml:space="preserve"> </w:t>
      </w:r>
      <w:r w:rsidRPr="003970CA">
        <w:rPr>
          <w:rFonts w:eastAsia="Times New Roman"/>
          <w:lang w:val="uk-UA"/>
        </w:rPr>
        <w:t>прянощів,</w:t>
      </w:r>
      <w:r w:rsidRPr="003970CA">
        <w:rPr>
          <w:rFonts w:eastAsia="Times New Roman"/>
          <w:spacing w:val="1"/>
          <w:lang w:val="uk-UA"/>
        </w:rPr>
        <w:t xml:space="preserve"> </w:t>
      </w:r>
      <w:r w:rsidRPr="003970CA">
        <w:rPr>
          <w:rFonts w:eastAsia="Times New Roman"/>
          <w:lang w:val="uk-UA"/>
        </w:rPr>
        <w:t>без</w:t>
      </w:r>
      <w:r w:rsidRPr="003970CA">
        <w:rPr>
          <w:rFonts w:eastAsia="Times New Roman"/>
          <w:spacing w:val="-57"/>
          <w:lang w:val="uk-UA"/>
        </w:rPr>
        <w:t xml:space="preserve"> </w:t>
      </w:r>
      <w:r w:rsidRPr="003970CA">
        <w:rPr>
          <w:rFonts w:eastAsia="Times New Roman"/>
          <w:lang w:val="uk-UA"/>
        </w:rPr>
        <w:t>сторонніх</w:t>
      </w:r>
      <w:r w:rsidRPr="003970CA">
        <w:rPr>
          <w:rFonts w:eastAsia="Times New Roman"/>
          <w:spacing w:val="1"/>
          <w:lang w:val="uk-UA"/>
        </w:rPr>
        <w:t xml:space="preserve"> </w:t>
      </w:r>
      <w:r w:rsidRPr="003970CA">
        <w:rPr>
          <w:rFonts w:eastAsia="Times New Roman"/>
          <w:lang w:val="uk-UA"/>
        </w:rPr>
        <w:t>присмаку і</w:t>
      </w:r>
      <w:r w:rsidRPr="003970CA">
        <w:rPr>
          <w:rFonts w:eastAsia="Times New Roman"/>
          <w:spacing w:val="1"/>
          <w:lang w:val="uk-UA"/>
        </w:rPr>
        <w:t xml:space="preserve"> </w:t>
      </w:r>
      <w:r w:rsidRPr="003970CA">
        <w:rPr>
          <w:rFonts w:eastAsia="Times New Roman"/>
          <w:lang w:val="uk-UA"/>
        </w:rPr>
        <w:t>запаху.</w:t>
      </w:r>
      <w:r w:rsidRPr="003970CA">
        <w:rPr>
          <w:rFonts w:eastAsia="Times New Roman"/>
          <w:spacing w:val="1"/>
          <w:lang w:val="uk-UA"/>
        </w:rPr>
        <w:t xml:space="preserve"> </w:t>
      </w:r>
      <w:r w:rsidRPr="003970CA">
        <w:rPr>
          <w:rFonts w:eastAsia="Times New Roman"/>
          <w:lang w:val="uk-UA"/>
        </w:rPr>
        <w:t>Сосиски</w:t>
      </w:r>
      <w:r w:rsidRPr="003970CA">
        <w:rPr>
          <w:rFonts w:eastAsia="Times New Roman"/>
          <w:spacing w:val="1"/>
          <w:lang w:val="uk-UA"/>
        </w:rPr>
        <w:t xml:space="preserve"> </w:t>
      </w:r>
      <w:r w:rsidRPr="003970CA">
        <w:rPr>
          <w:rFonts w:eastAsia="Times New Roman"/>
          <w:lang w:val="uk-UA"/>
        </w:rPr>
        <w:t>вищого</w:t>
      </w:r>
      <w:r w:rsidRPr="003970CA">
        <w:rPr>
          <w:rFonts w:eastAsia="Times New Roman"/>
          <w:spacing w:val="1"/>
          <w:lang w:val="uk-UA"/>
        </w:rPr>
        <w:t xml:space="preserve"> </w:t>
      </w:r>
      <w:r w:rsidRPr="003970CA">
        <w:rPr>
          <w:rFonts w:eastAsia="Times New Roman"/>
          <w:lang w:val="uk-UA"/>
        </w:rPr>
        <w:t>сорту</w:t>
      </w:r>
      <w:r w:rsidRPr="003970CA">
        <w:rPr>
          <w:rFonts w:eastAsia="Times New Roman"/>
          <w:spacing w:val="1"/>
          <w:lang w:val="uk-UA"/>
        </w:rPr>
        <w:t xml:space="preserve"> </w:t>
      </w:r>
      <w:r w:rsidRPr="003970CA">
        <w:rPr>
          <w:rFonts w:eastAsia="Times New Roman"/>
          <w:lang w:val="uk-UA"/>
        </w:rPr>
        <w:t>повинні бути</w:t>
      </w:r>
      <w:r w:rsidRPr="003970CA">
        <w:rPr>
          <w:rFonts w:eastAsia="Times New Roman"/>
          <w:spacing w:val="1"/>
          <w:lang w:val="uk-UA"/>
        </w:rPr>
        <w:t xml:space="preserve"> </w:t>
      </w:r>
      <w:r w:rsidRPr="00A64910">
        <w:rPr>
          <w:rFonts w:eastAsia="Times New Roman"/>
          <w:lang w:val="uk-UA"/>
        </w:rPr>
        <w:t>вагою 40 грам. Вигляд</w:t>
      </w:r>
      <w:r w:rsidRPr="00A64910">
        <w:rPr>
          <w:rFonts w:eastAsia="Times New Roman"/>
          <w:spacing w:val="1"/>
          <w:lang w:val="uk-UA"/>
        </w:rPr>
        <w:t xml:space="preserve"> </w:t>
      </w:r>
      <w:r w:rsidRPr="00A64910">
        <w:rPr>
          <w:rFonts w:eastAsia="Times New Roman"/>
          <w:lang w:val="uk-UA"/>
        </w:rPr>
        <w:t>фаршу</w:t>
      </w:r>
      <w:r w:rsidRPr="00A64910">
        <w:rPr>
          <w:rFonts w:eastAsia="Times New Roman"/>
          <w:spacing w:val="1"/>
          <w:lang w:val="uk-UA"/>
        </w:rPr>
        <w:t xml:space="preserve"> </w:t>
      </w:r>
      <w:r w:rsidRPr="00A64910">
        <w:rPr>
          <w:rFonts w:eastAsia="Times New Roman"/>
          <w:lang w:val="uk-UA"/>
        </w:rPr>
        <w:t>на</w:t>
      </w:r>
      <w:r w:rsidRPr="00A64910">
        <w:rPr>
          <w:rFonts w:eastAsia="Times New Roman"/>
          <w:spacing w:val="1"/>
          <w:lang w:val="uk-UA"/>
        </w:rPr>
        <w:t xml:space="preserve"> </w:t>
      </w:r>
      <w:r w:rsidRPr="00A64910">
        <w:rPr>
          <w:rFonts w:eastAsia="Times New Roman"/>
          <w:lang w:val="uk-UA"/>
        </w:rPr>
        <w:t>розрізі</w:t>
      </w:r>
      <w:r w:rsidRPr="00A64910">
        <w:rPr>
          <w:rFonts w:eastAsia="Times New Roman"/>
          <w:spacing w:val="1"/>
          <w:lang w:val="uk-UA"/>
        </w:rPr>
        <w:t xml:space="preserve"> </w:t>
      </w:r>
      <w:r w:rsidRPr="00A64910">
        <w:rPr>
          <w:rFonts w:eastAsia="Times New Roman"/>
          <w:lang w:val="uk-UA"/>
        </w:rPr>
        <w:t>–</w:t>
      </w:r>
      <w:r w:rsidRPr="00A64910">
        <w:rPr>
          <w:rFonts w:eastAsia="Times New Roman"/>
          <w:spacing w:val="1"/>
          <w:lang w:val="uk-UA"/>
        </w:rPr>
        <w:t xml:space="preserve"> </w:t>
      </w:r>
      <w:r w:rsidRPr="00A64910">
        <w:rPr>
          <w:rFonts w:eastAsia="Times New Roman"/>
          <w:lang w:val="uk-UA"/>
        </w:rPr>
        <w:t>фарш</w:t>
      </w:r>
      <w:r w:rsidRPr="00A64910">
        <w:rPr>
          <w:rFonts w:eastAsia="Times New Roman"/>
          <w:spacing w:val="1"/>
          <w:lang w:val="uk-UA"/>
        </w:rPr>
        <w:t xml:space="preserve"> </w:t>
      </w:r>
      <w:r w:rsidRPr="00A64910">
        <w:rPr>
          <w:rFonts w:eastAsia="Times New Roman"/>
          <w:lang w:val="uk-UA"/>
        </w:rPr>
        <w:t>рівномірно</w:t>
      </w:r>
      <w:r w:rsidRPr="00A64910">
        <w:rPr>
          <w:rFonts w:eastAsia="Times New Roman"/>
          <w:spacing w:val="1"/>
          <w:lang w:val="uk-UA"/>
        </w:rPr>
        <w:t xml:space="preserve"> </w:t>
      </w:r>
      <w:r w:rsidRPr="00A64910">
        <w:rPr>
          <w:rFonts w:eastAsia="Times New Roman"/>
          <w:lang w:val="uk-UA"/>
        </w:rPr>
        <w:t>перемішаний, рожевого або світло-рожев</w:t>
      </w:r>
      <w:r w:rsidRPr="003970CA">
        <w:rPr>
          <w:rFonts w:eastAsia="Times New Roman"/>
          <w:lang w:val="uk-UA"/>
        </w:rPr>
        <w:t>ого кольору,</w:t>
      </w:r>
      <w:r w:rsidRPr="003970CA">
        <w:rPr>
          <w:rFonts w:eastAsia="Times New Roman"/>
          <w:spacing w:val="1"/>
          <w:lang w:val="uk-UA"/>
        </w:rPr>
        <w:t xml:space="preserve"> </w:t>
      </w:r>
      <w:r w:rsidRPr="003970CA">
        <w:rPr>
          <w:rFonts w:eastAsia="Times New Roman"/>
          <w:lang w:val="uk-UA"/>
        </w:rPr>
        <w:t>без сірих плям і порожнин. Пакування – згідно вимог</w:t>
      </w:r>
      <w:r w:rsidRPr="003970CA">
        <w:rPr>
          <w:rFonts w:eastAsia="Times New Roman"/>
          <w:spacing w:val="1"/>
          <w:lang w:val="uk-UA"/>
        </w:rPr>
        <w:t xml:space="preserve"> </w:t>
      </w:r>
      <w:r w:rsidRPr="003970CA">
        <w:rPr>
          <w:rFonts w:eastAsia="Times New Roman"/>
          <w:lang w:val="uk-UA"/>
        </w:rPr>
        <w:t>ДСТУ</w:t>
      </w:r>
      <w:r w:rsidRPr="003970CA">
        <w:rPr>
          <w:rFonts w:eastAsia="Times New Roman"/>
          <w:spacing w:val="1"/>
          <w:lang w:val="uk-UA"/>
        </w:rPr>
        <w:t xml:space="preserve"> </w:t>
      </w:r>
      <w:r w:rsidRPr="003970CA">
        <w:rPr>
          <w:rFonts w:eastAsia="Times New Roman"/>
          <w:lang w:val="uk-UA"/>
        </w:rPr>
        <w:t>4436:2005.</w:t>
      </w:r>
      <w:r w:rsidRPr="003970CA">
        <w:rPr>
          <w:rFonts w:eastAsia="Times New Roman"/>
          <w:spacing w:val="1"/>
          <w:lang w:val="uk-UA"/>
        </w:rPr>
        <w:t xml:space="preserve"> </w:t>
      </w:r>
      <w:r w:rsidRPr="003970CA">
        <w:rPr>
          <w:rFonts w:eastAsia="Times New Roman"/>
          <w:lang w:val="uk-UA"/>
        </w:rPr>
        <w:t>Зазначений</w:t>
      </w:r>
      <w:r w:rsidRPr="003970CA">
        <w:rPr>
          <w:rFonts w:eastAsia="Times New Roman"/>
          <w:spacing w:val="-57"/>
          <w:lang w:val="uk-UA"/>
        </w:rPr>
        <w:t xml:space="preserve"> </w:t>
      </w:r>
      <w:r>
        <w:rPr>
          <w:rFonts w:eastAsia="Times New Roman"/>
          <w:spacing w:val="-57"/>
          <w:lang w:val="uk-UA"/>
        </w:rPr>
        <w:t xml:space="preserve">      </w:t>
      </w:r>
      <w:r w:rsidRPr="003970CA">
        <w:rPr>
          <w:rFonts w:eastAsia="Times New Roman"/>
          <w:lang w:val="uk-UA"/>
        </w:rPr>
        <w:t>продукт</w:t>
      </w:r>
      <w:r w:rsidRPr="003970CA">
        <w:rPr>
          <w:rFonts w:eastAsia="Times New Roman"/>
          <w:spacing w:val="1"/>
          <w:lang w:val="uk-UA"/>
        </w:rPr>
        <w:t xml:space="preserve"> </w:t>
      </w:r>
      <w:r w:rsidRPr="003970CA">
        <w:rPr>
          <w:rFonts w:eastAsia="Times New Roman"/>
          <w:lang w:val="uk-UA"/>
        </w:rPr>
        <w:t>повинен</w:t>
      </w:r>
      <w:r w:rsidRPr="003970CA">
        <w:rPr>
          <w:rFonts w:eastAsia="Times New Roman"/>
          <w:spacing w:val="1"/>
          <w:lang w:val="uk-UA"/>
        </w:rPr>
        <w:t xml:space="preserve"> </w:t>
      </w:r>
      <w:r w:rsidRPr="003970CA">
        <w:rPr>
          <w:rFonts w:eastAsia="Times New Roman"/>
          <w:lang w:val="uk-UA"/>
        </w:rPr>
        <w:t>бути</w:t>
      </w:r>
      <w:r w:rsidRPr="003970CA">
        <w:rPr>
          <w:rFonts w:eastAsia="Times New Roman"/>
          <w:spacing w:val="1"/>
          <w:lang w:val="uk-UA"/>
        </w:rPr>
        <w:t xml:space="preserve"> </w:t>
      </w:r>
      <w:r w:rsidRPr="003970CA">
        <w:rPr>
          <w:rFonts w:eastAsia="Times New Roman"/>
          <w:lang w:val="uk-UA"/>
        </w:rPr>
        <w:t>в оболонці</w:t>
      </w:r>
      <w:r w:rsidRPr="003970CA">
        <w:rPr>
          <w:rFonts w:eastAsia="Times New Roman"/>
          <w:spacing w:val="1"/>
          <w:lang w:val="uk-UA"/>
        </w:rPr>
        <w:t xml:space="preserve"> </w:t>
      </w:r>
      <w:r w:rsidRPr="003970CA">
        <w:rPr>
          <w:rFonts w:eastAsia="Times New Roman"/>
          <w:lang w:val="uk-UA"/>
        </w:rPr>
        <w:t>та</w:t>
      </w:r>
      <w:r w:rsidRPr="003970CA">
        <w:rPr>
          <w:rFonts w:eastAsia="Times New Roman"/>
          <w:spacing w:val="1"/>
          <w:lang w:val="uk-UA"/>
        </w:rPr>
        <w:t xml:space="preserve"> </w:t>
      </w:r>
      <w:r w:rsidRPr="003970CA">
        <w:rPr>
          <w:rFonts w:eastAsia="Times New Roman"/>
          <w:lang w:val="uk-UA"/>
        </w:rPr>
        <w:t>у</w:t>
      </w:r>
      <w:r w:rsidRPr="003970CA">
        <w:rPr>
          <w:rFonts w:eastAsia="Times New Roman"/>
          <w:spacing w:val="1"/>
          <w:lang w:val="uk-UA"/>
        </w:rPr>
        <w:t xml:space="preserve"> </w:t>
      </w:r>
      <w:r w:rsidRPr="003970CA">
        <w:rPr>
          <w:rFonts w:eastAsia="Times New Roman"/>
          <w:lang w:val="uk-UA"/>
        </w:rPr>
        <w:t>вакуумній</w:t>
      </w:r>
      <w:r w:rsidRPr="003970CA">
        <w:rPr>
          <w:rFonts w:eastAsia="Times New Roman"/>
          <w:spacing w:val="19"/>
          <w:lang w:val="uk-UA"/>
        </w:rPr>
        <w:t xml:space="preserve"> </w:t>
      </w:r>
      <w:r w:rsidRPr="003970CA">
        <w:rPr>
          <w:rFonts w:eastAsia="Times New Roman"/>
          <w:lang w:val="uk-UA"/>
        </w:rPr>
        <w:t>упаковці</w:t>
      </w:r>
      <w:r w:rsidRPr="003970CA">
        <w:rPr>
          <w:rFonts w:eastAsia="Times New Roman"/>
          <w:spacing w:val="14"/>
          <w:lang w:val="uk-UA"/>
        </w:rPr>
        <w:t xml:space="preserve"> </w:t>
      </w:r>
      <w:r w:rsidRPr="003970CA">
        <w:rPr>
          <w:rFonts w:eastAsia="Times New Roman"/>
          <w:lang w:val="uk-UA"/>
        </w:rPr>
        <w:t>або</w:t>
      </w:r>
      <w:r w:rsidRPr="003970CA">
        <w:rPr>
          <w:rFonts w:eastAsia="Times New Roman"/>
          <w:spacing w:val="13"/>
          <w:lang w:val="uk-UA"/>
        </w:rPr>
        <w:t xml:space="preserve"> </w:t>
      </w:r>
      <w:r w:rsidRPr="003970CA">
        <w:rPr>
          <w:rFonts w:eastAsia="Times New Roman"/>
          <w:lang w:val="uk-UA"/>
        </w:rPr>
        <w:t>модифікованому</w:t>
      </w:r>
      <w:r w:rsidRPr="003970CA">
        <w:rPr>
          <w:rFonts w:eastAsia="Times New Roman"/>
          <w:spacing w:val="11"/>
          <w:lang w:val="uk-UA"/>
        </w:rPr>
        <w:t xml:space="preserve"> </w:t>
      </w:r>
      <w:r w:rsidRPr="003970CA">
        <w:rPr>
          <w:rFonts w:eastAsia="Times New Roman"/>
          <w:lang w:val="uk-UA"/>
        </w:rPr>
        <w:t>газовому середовищі.</w:t>
      </w:r>
      <w:r w:rsidR="002143F8">
        <w:rPr>
          <w:rFonts w:eastAsia="Times New Roman"/>
          <w:lang w:val="uk-UA"/>
        </w:rPr>
        <w:t xml:space="preserve"> </w:t>
      </w:r>
    </w:p>
    <w:p w:rsidR="003970CA" w:rsidRPr="00DB6FD2" w:rsidRDefault="00602B5F" w:rsidP="003970CA">
      <w:pPr>
        <w:jc w:val="both"/>
        <w:rPr>
          <w:rFonts w:eastAsia="Times New Roman"/>
          <w:b/>
          <w:bCs/>
          <w:i/>
          <w:iCs/>
          <w:color w:val="000000"/>
          <w:sz w:val="28"/>
          <w:szCs w:val="28"/>
          <w:lang w:val="uk-UA"/>
        </w:rPr>
      </w:pPr>
      <w:r w:rsidRPr="00DB6FD2">
        <w:rPr>
          <w:rFonts w:eastAsia="Times New Roman"/>
          <w:b/>
          <w:bCs/>
          <w:i/>
          <w:iCs/>
          <w:color w:val="000000"/>
          <w:sz w:val="28"/>
          <w:szCs w:val="28"/>
          <w:lang w:val="uk-UA"/>
        </w:rPr>
        <w:t xml:space="preserve">Ковбаса </w:t>
      </w:r>
      <w:proofErr w:type="spellStart"/>
      <w:r w:rsidRPr="00DB6FD2">
        <w:rPr>
          <w:rFonts w:eastAsia="Times New Roman"/>
          <w:b/>
          <w:bCs/>
          <w:i/>
          <w:iCs/>
          <w:color w:val="000000"/>
          <w:sz w:val="28"/>
          <w:szCs w:val="28"/>
          <w:lang w:val="uk-UA"/>
        </w:rPr>
        <w:t>напівкопчена</w:t>
      </w:r>
      <w:proofErr w:type="spellEnd"/>
      <w:r w:rsidRPr="00DB6FD2">
        <w:rPr>
          <w:rFonts w:eastAsia="Times New Roman"/>
          <w:b/>
          <w:bCs/>
          <w:i/>
          <w:iCs/>
          <w:color w:val="000000"/>
          <w:sz w:val="28"/>
          <w:szCs w:val="28"/>
          <w:lang w:val="uk-UA"/>
        </w:rPr>
        <w:t xml:space="preserve"> вищого сорту</w:t>
      </w:r>
    </w:p>
    <w:p w:rsidR="00602B5F" w:rsidRPr="00602B5F" w:rsidRDefault="00602B5F" w:rsidP="00602B5F">
      <w:pPr>
        <w:pStyle w:val="a3"/>
        <w:jc w:val="both"/>
        <w:rPr>
          <w:lang w:val="uk-UA"/>
        </w:rPr>
      </w:pPr>
      <w:r w:rsidRPr="00602B5F">
        <w:rPr>
          <w:lang w:val="uk-UA"/>
        </w:rPr>
        <w:t>Відповідність  ДСТУ 4435:2005</w:t>
      </w:r>
    </w:p>
    <w:p w:rsidR="00CF7A57" w:rsidRDefault="00602B5F" w:rsidP="00602B5F">
      <w:pPr>
        <w:pStyle w:val="a3"/>
        <w:jc w:val="both"/>
        <w:rPr>
          <w:lang w:val="uk-UA"/>
        </w:rPr>
      </w:pPr>
      <w:r w:rsidRPr="00602B5F">
        <w:rPr>
          <w:lang w:val="uk-UA"/>
        </w:rPr>
        <w:t>Запах та смак властивий даному виду продукту, злегка гострий,</w:t>
      </w:r>
      <w:r w:rsidR="00617CEF">
        <w:rPr>
          <w:lang w:val="uk-UA"/>
        </w:rPr>
        <w:t xml:space="preserve"> </w:t>
      </w:r>
      <w:r w:rsidRPr="00602B5F">
        <w:rPr>
          <w:lang w:val="uk-UA"/>
        </w:rPr>
        <w:t>в</w:t>
      </w:r>
      <w:r w:rsidR="00617CEF">
        <w:rPr>
          <w:lang w:val="uk-UA"/>
        </w:rPr>
        <w:t xml:space="preserve"> </w:t>
      </w:r>
      <w:r w:rsidRPr="00602B5F">
        <w:rPr>
          <w:lang w:val="uk-UA"/>
        </w:rPr>
        <w:t>міру</w:t>
      </w:r>
      <w:r w:rsidR="00617CEF">
        <w:rPr>
          <w:lang w:val="uk-UA"/>
        </w:rPr>
        <w:t xml:space="preserve"> </w:t>
      </w:r>
      <w:r w:rsidRPr="00602B5F">
        <w:rPr>
          <w:lang w:val="uk-UA"/>
        </w:rPr>
        <w:t xml:space="preserve">солоний, з вираженим ароматом прянощів і копчення, без сторонніх присмаку і запаху. Ковбаса  </w:t>
      </w:r>
      <w:proofErr w:type="spellStart"/>
      <w:r w:rsidRPr="00602B5F">
        <w:rPr>
          <w:lang w:val="uk-UA"/>
        </w:rPr>
        <w:t>напівкопчена</w:t>
      </w:r>
      <w:proofErr w:type="spellEnd"/>
      <w:r w:rsidRPr="00602B5F">
        <w:rPr>
          <w:lang w:val="uk-UA"/>
        </w:rPr>
        <w:t xml:space="preserve">  вищого  сорту  повинна  бути  у полімерній  або  натуральній  оболонці  та  запакована  у вакуумну  упаковку  або  у  модифікованому  газовому середовищі. Батони прямі. Пружної консистенції. Вигляд фаршу на розрізі – фарш рівномірно</w:t>
      </w:r>
      <w:r w:rsidR="00617CEF">
        <w:rPr>
          <w:lang w:val="uk-UA"/>
        </w:rPr>
        <w:t xml:space="preserve"> </w:t>
      </w:r>
      <w:r w:rsidRPr="00602B5F">
        <w:rPr>
          <w:lang w:val="uk-UA"/>
        </w:rPr>
        <w:t>перемішаний,</w:t>
      </w:r>
      <w:r>
        <w:rPr>
          <w:lang w:val="uk-UA"/>
        </w:rPr>
        <w:t xml:space="preserve"> </w:t>
      </w:r>
      <w:r w:rsidRPr="00602B5F">
        <w:rPr>
          <w:lang w:val="uk-UA"/>
        </w:rPr>
        <w:t>від</w:t>
      </w:r>
      <w:r>
        <w:rPr>
          <w:lang w:val="uk-UA"/>
        </w:rPr>
        <w:t xml:space="preserve"> </w:t>
      </w:r>
      <w:r w:rsidRPr="00602B5F">
        <w:rPr>
          <w:lang w:val="uk-UA"/>
        </w:rPr>
        <w:t>рожевого</w:t>
      </w:r>
      <w:r w:rsidR="003C039A">
        <w:rPr>
          <w:lang w:val="uk-UA"/>
        </w:rPr>
        <w:t xml:space="preserve"> </w:t>
      </w:r>
      <w:r w:rsidRPr="00602B5F">
        <w:rPr>
          <w:lang w:val="uk-UA"/>
        </w:rPr>
        <w:t>до темно</w:t>
      </w:r>
      <w:r w:rsidR="003C039A">
        <w:rPr>
          <w:lang w:val="uk-UA"/>
        </w:rPr>
        <w:t>-</w:t>
      </w:r>
      <w:r w:rsidRPr="00602B5F">
        <w:rPr>
          <w:lang w:val="uk-UA"/>
        </w:rPr>
        <w:t>червоного кольору, без сірих плям і порожнин. Склад  м'ясо  не  менше  80  %.</w:t>
      </w:r>
    </w:p>
    <w:p w:rsidR="00602B5F" w:rsidRPr="00602B5F" w:rsidRDefault="00602B5F" w:rsidP="00602B5F">
      <w:pPr>
        <w:pStyle w:val="a3"/>
        <w:jc w:val="both"/>
        <w:rPr>
          <w:lang w:val="uk-UA"/>
        </w:rPr>
      </w:pPr>
      <w:r w:rsidRPr="00602B5F">
        <w:rPr>
          <w:lang w:val="uk-UA"/>
        </w:rPr>
        <w:t xml:space="preserve">  Фасована  в  захисному середовищі  (батони). </w:t>
      </w:r>
    </w:p>
    <w:p w:rsidR="00602B5F" w:rsidRPr="00DB6FD2" w:rsidRDefault="0032352E" w:rsidP="00602B5F">
      <w:pPr>
        <w:pStyle w:val="a3"/>
        <w:jc w:val="both"/>
        <w:rPr>
          <w:rFonts w:eastAsia="Times New Roman"/>
          <w:b/>
          <w:bCs/>
          <w:i/>
          <w:sz w:val="28"/>
          <w:szCs w:val="28"/>
          <w:lang w:eastAsia="ar-SA"/>
        </w:rPr>
      </w:pPr>
      <w:r w:rsidRPr="00DB6FD2">
        <w:rPr>
          <w:rFonts w:eastAsia="Times New Roman"/>
          <w:b/>
          <w:bCs/>
          <w:i/>
          <w:sz w:val="28"/>
          <w:szCs w:val="28"/>
          <w:lang w:eastAsia="ar-SA"/>
        </w:rPr>
        <w:t xml:space="preserve">Сарделька </w:t>
      </w:r>
      <w:proofErr w:type="spellStart"/>
      <w:r w:rsidRPr="00DB6FD2">
        <w:rPr>
          <w:rFonts w:eastAsia="Times New Roman"/>
          <w:b/>
          <w:bCs/>
          <w:i/>
          <w:sz w:val="28"/>
          <w:szCs w:val="28"/>
          <w:lang w:eastAsia="ar-SA"/>
        </w:rPr>
        <w:t>вищого</w:t>
      </w:r>
      <w:proofErr w:type="spellEnd"/>
      <w:r w:rsidRPr="00DB6FD2">
        <w:rPr>
          <w:rFonts w:eastAsia="Times New Roman"/>
          <w:b/>
          <w:bCs/>
          <w:i/>
          <w:sz w:val="28"/>
          <w:szCs w:val="28"/>
          <w:lang w:eastAsia="ar-SA"/>
        </w:rPr>
        <w:t xml:space="preserve"> сорту</w:t>
      </w:r>
    </w:p>
    <w:p w:rsidR="0032352E" w:rsidRPr="0032352E" w:rsidRDefault="0032352E" w:rsidP="0032352E">
      <w:pPr>
        <w:jc w:val="both"/>
        <w:rPr>
          <w:lang w:val="uk-UA"/>
        </w:rPr>
      </w:pPr>
      <w:r w:rsidRPr="0032352E">
        <w:rPr>
          <w:lang w:val="uk-UA"/>
        </w:rPr>
        <w:t xml:space="preserve">Відповідність ДСТУ 4436:2005 </w:t>
      </w:r>
    </w:p>
    <w:p w:rsidR="0032352E" w:rsidRDefault="0032352E" w:rsidP="005529F0">
      <w:pPr>
        <w:jc w:val="both"/>
        <w:rPr>
          <w:lang w:val="uk-UA"/>
        </w:rPr>
      </w:pPr>
      <w:r w:rsidRPr="0032352E">
        <w:rPr>
          <w:rFonts w:eastAsia="Times New Roman"/>
          <w:lang w:val="uk-UA"/>
        </w:rPr>
        <w:t>Запах та смак властивий даному виду продукту, в міру</w:t>
      </w:r>
      <w:r w:rsidRPr="0032352E">
        <w:rPr>
          <w:rFonts w:eastAsia="Times New Roman"/>
          <w:spacing w:val="1"/>
          <w:lang w:val="uk-UA"/>
        </w:rPr>
        <w:t xml:space="preserve"> </w:t>
      </w:r>
      <w:r w:rsidRPr="0032352E">
        <w:rPr>
          <w:rFonts w:eastAsia="Times New Roman"/>
          <w:lang w:val="uk-UA"/>
        </w:rPr>
        <w:t>солоний,</w:t>
      </w:r>
      <w:r w:rsidRPr="0032352E">
        <w:rPr>
          <w:rFonts w:eastAsia="Times New Roman"/>
          <w:spacing w:val="1"/>
          <w:lang w:val="uk-UA"/>
        </w:rPr>
        <w:t xml:space="preserve"> </w:t>
      </w:r>
      <w:r w:rsidRPr="0032352E">
        <w:rPr>
          <w:rFonts w:eastAsia="Times New Roman"/>
          <w:lang w:val="uk-UA"/>
        </w:rPr>
        <w:t>з</w:t>
      </w:r>
      <w:r w:rsidRPr="0032352E">
        <w:rPr>
          <w:rFonts w:eastAsia="Times New Roman"/>
          <w:spacing w:val="1"/>
          <w:lang w:val="uk-UA"/>
        </w:rPr>
        <w:t xml:space="preserve"> </w:t>
      </w:r>
      <w:r w:rsidRPr="0032352E">
        <w:rPr>
          <w:rFonts w:eastAsia="Times New Roman"/>
          <w:lang w:val="uk-UA"/>
        </w:rPr>
        <w:t>вираженим</w:t>
      </w:r>
      <w:r w:rsidRPr="0032352E">
        <w:rPr>
          <w:rFonts w:eastAsia="Times New Roman"/>
          <w:spacing w:val="1"/>
          <w:lang w:val="uk-UA"/>
        </w:rPr>
        <w:t xml:space="preserve"> </w:t>
      </w:r>
      <w:r w:rsidRPr="0032352E">
        <w:rPr>
          <w:rFonts w:eastAsia="Times New Roman"/>
          <w:lang w:val="uk-UA"/>
        </w:rPr>
        <w:t>ароматом</w:t>
      </w:r>
      <w:r w:rsidRPr="0032352E">
        <w:rPr>
          <w:rFonts w:eastAsia="Times New Roman"/>
          <w:spacing w:val="1"/>
          <w:lang w:val="uk-UA"/>
        </w:rPr>
        <w:t xml:space="preserve"> </w:t>
      </w:r>
      <w:r w:rsidRPr="0032352E">
        <w:rPr>
          <w:rFonts w:eastAsia="Times New Roman"/>
          <w:lang w:val="uk-UA"/>
        </w:rPr>
        <w:t>прянощів,</w:t>
      </w:r>
      <w:r w:rsidRPr="0032352E">
        <w:rPr>
          <w:rFonts w:eastAsia="Times New Roman"/>
          <w:spacing w:val="1"/>
          <w:lang w:val="uk-UA"/>
        </w:rPr>
        <w:t xml:space="preserve"> </w:t>
      </w:r>
      <w:r w:rsidRPr="0032352E">
        <w:rPr>
          <w:rFonts w:eastAsia="Times New Roman"/>
          <w:lang w:val="uk-UA"/>
        </w:rPr>
        <w:t>без</w:t>
      </w:r>
      <w:r w:rsidRPr="0032352E">
        <w:rPr>
          <w:rFonts w:eastAsia="Times New Roman"/>
          <w:spacing w:val="-57"/>
          <w:lang w:val="uk-UA"/>
        </w:rPr>
        <w:t xml:space="preserve"> </w:t>
      </w:r>
      <w:r w:rsidR="009262C9">
        <w:rPr>
          <w:rFonts w:eastAsia="Times New Roman"/>
          <w:spacing w:val="-57"/>
          <w:lang w:val="uk-UA"/>
        </w:rPr>
        <w:t xml:space="preserve">             </w:t>
      </w:r>
      <w:r w:rsidRPr="0032352E">
        <w:rPr>
          <w:rFonts w:eastAsia="Times New Roman"/>
          <w:lang w:val="uk-UA"/>
        </w:rPr>
        <w:t>сторонніх</w:t>
      </w:r>
      <w:r w:rsidRPr="0032352E">
        <w:rPr>
          <w:rFonts w:eastAsia="Times New Roman"/>
          <w:spacing w:val="1"/>
          <w:lang w:val="uk-UA"/>
        </w:rPr>
        <w:t xml:space="preserve"> </w:t>
      </w:r>
      <w:r w:rsidRPr="0032352E">
        <w:rPr>
          <w:rFonts w:eastAsia="Times New Roman"/>
          <w:lang w:val="uk-UA"/>
        </w:rPr>
        <w:t>присмаку і</w:t>
      </w:r>
      <w:r w:rsidRPr="0032352E">
        <w:rPr>
          <w:rFonts w:eastAsia="Times New Roman"/>
          <w:spacing w:val="1"/>
          <w:lang w:val="uk-UA"/>
        </w:rPr>
        <w:t xml:space="preserve"> </w:t>
      </w:r>
      <w:r w:rsidRPr="0032352E">
        <w:rPr>
          <w:rFonts w:eastAsia="Times New Roman"/>
          <w:lang w:val="uk-UA"/>
        </w:rPr>
        <w:t>запаху</w:t>
      </w:r>
      <w:r w:rsidR="009262C9">
        <w:rPr>
          <w:rFonts w:eastAsia="Times New Roman"/>
          <w:lang w:val="uk-UA"/>
        </w:rPr>
        <w:t>.</w:t>
      </w:r>
      <w:r w:rsidRPr="0032352E">
        <w:rPr>
          <w:lang w:val="uk-UA"/>
        </w:rPr>
        <w:t xml:space="preserve"> Сардельки повинні бути виготовлені у вигляді варених ковбасок батончиків у штучній оболонці діаметром від 32 до 44 мм і довжиною до 11 см та розфасовані у рукав (пакет) з полімерних газонепроникних матеріалів під вакуумом, а також матеріали закордонного виробництва, що дозволені центральним органом виконавчої влади у сфері охорони здоров’я України, вагою </w:t>
      </w:r>
      <w:proofErr w:type="spellStart"/>
      <w:r w:rsidRPr="0032352E">
        <w:rPr>
          <w:lang w:val="uk-UA"/>
        </w:rPr>
        <w:t>нетто</w:t>
      </w:r>
      <w:proofErr w:type="spellEnd"/>
      <w:r w:rsidRPr="0032352E">
        <w:rPr>
          <w:lang w:val="uk-UA"/>
        </w:rPr>
        <w:t xml:space="preserve"> не більше 3 кг. Матеріали штучної оболонки, рукава (пакету) повинні бути дозволені до використання центральним органом виконавчої влади у сфері охорони здоров’я України. Транспортне пакування – ящики (коробки) або інша тара, що забезпечує збереження товару під час транспортування, відвантаження, зберігання. </w:t>
      </w:r>
    </w:p>
    <w:p w:rsidR="009262C9" w:rsidRPr="0032352E" w:rsidRDefault="009262C9" w:rsidP="0032352E">
      <w:pPr>
        <w:pStyle w:val="a3"/>
        <w:jc w:val="both"/>
        <w:rPr>
          <w:b/>
          <w:bCs/>
          <w:i/>
          <w:u w:val="single"/>
          <w:lang w:val="uk-UA"/>
        </w:rPr>
      </w:pPr>
    </w:p>
    <w:p w:rsidR="005529F0" w:rsidRDefault="00226746" w:rsidP="00226746">
      <w:pPr>
        <w:jc w:val="both"/>
        <w:rPr>
          <w:bCs/>
          <w:lang w:val="uk-UA"/>
        </w:rPr>
      </w:pPr>
      <w:r w:rsidRPr="00226746">
        <w:rPr>
          <w:b/>
          <w:bCs/>
          <w:i/>
          <w:u w:val="single"/>
          <w:lang w:val="uk-UA"/>
        </w:rPr>
        <w:t>Оцінка якості:</w:t>
      </w:r>
      <w:r w:rsidRPr="00226746">
        <w:rPr>
          <w:lang w:val="uk-UA"/>
        </w:rPr>
        <w:t xml:space="preserve"> </w:t>
      </w:r>
      <w:r w:rsidR="00463486" w:rsidRPr="00463486">
        <w:rPr>
          <w:rFonts w:eastAsia="Times New Roman"/>
          <w:color w:val="000000"/>
          <w:lang w:val="uk-UA"/>
        </w:rPr>
        <w:t xml:space="preserve">Запропонований товар повинен відповідати вимогам Закону України «Про безпечність та якість харчових продуктів», і не містити ГМО, шкідливих або небезпечних добавок. </w:t>
      </w:r>
      <w:r w:rsidRPr="00463486">
        <w:rPr>
          <w:lang w:val="uk-UA"/>
        </w:rPr>
        <w:t>Кожна партія товару</w:t>
      </w:r>
      <w:r w:rsidRPr="00226746">
        <w:rPr>
          <w:lang w:val="uk-UA"/>
        </w:rPr>
        <w:t xml:space="preserve"> має супроводжуватися документами</w:t>
      </w:r>
      <w:r w:rsidR="00DF0BDA">
        <w:rPr>
          <w:lang w:val="uk-UA"/>
        </w:rPr>
        <w:t xml:space="preserve">, </w:t>
      </w:r>
      <w:r w:rsidRPr="00226746">
        <w:rPr>
          <w:lang w:val="uk-UA"/>
        </w:rPr>
        <w:t xml:space="preserve">що підтверджують якість, </w:t>
      </w:r>
      <w:r w:rsidR="008D62E0">
        <w:rPr>
          <w:lang w:val="uk-UA"/>
        </w:rPr>
        <w:t xml:space="preserve">дату виготовлення, </w:t>
      </w:r>
      <w:r w:rsidR="00DF0BDA">
        <w:rPr>
          <w:lang w:val="uk-UA"/>
        </w:rPr>
        <w:t xml:space="preserve">термін придатності, </w:t>
      </w:r>
      <w:r w:rsidRPr="00226746">
        <w:rPr>
          <w:lang w:val="uk-UA"/>
        </w:rPr>
        <w:t xml:space="preserve">кількість, вагу товару, </w:t>
      </w:r>
      <w:r w:rsidRPr="00226746">
        <w:rPr>
          <w:bCs/>
          <w:lang w:val="uk-UA"/>
        </w:rPr>
        <w:t>походження</w:t>
      </w:r>
      <w:r w:rsidR="008D62E0">
        <w:rPr>
          <w:bCs/>
          <w:lang w:val="uk-UA"/>
        </w:rPr>
        <w:t>(назва виробника)</w:t>
      </w:r>
      <w:r w:rsidRPr="00226746">
        <w:rPr>
          <w:bCs/>
          <w:lang w:val="uk-UA"/>
        </w:rPr>
        <w:t>, безпеку,</w:t>
      </w:r>
      <w:r w:rsidR="00DF0BDA">
        <w:rPr>
          <w:bCs/>
          <w:lang w:val="uk-UA"/>
        </w:rPr>
        <w:t xml:space="preserve"> умови збер</w:t>
      </w:r>
      <w:r w:rsidR="008D62E0">
        <w:rPr>
          <w:bCs/>
          <w:lang w:val="uk-UA"/>
        </w:rPr>
        <w:t>іга</w:t>
      </w:r>
      <w:r w:rsidR="00DF0BDA">
        <w:rPr>
          <w:bCs/>
          <w:lang w:val="uk-UA"/>
        </w:rPr>
        <w:t>ння і температурного режиму</w:t>
      </w:r>
      <w:r w:rsidR="003D56E4">
        <w:rPr>
          <w:bCs/>
          <w:lang w:val="uk-UA"/>
        </w:rPr>
        <w:t>,</w:t>
      </w:r>
      <w:r w:rsidR="003D56E4" w:rsidRPr="003D56E4">
        <w:rPr>
          <w:bCs/>
          <w:lang w:val="uk-UA"/>
        </w:rPr>
        <w:t xml:space="preserve"> </w:t>
      </w:r>
      <w:r w:rsidR="003D56E4" w:rsidRPr="00226746">
        <w:rPr>
          <w:bCs/>
          <w:lang w:val="uk-UA"/>
        </w:rPr>
        <w:t>відповідність державним стандартам</w:t>
      </w:r>
      <w:r w:rsidR="003D56E4">
        <w:rPr>
          <w:bCs/>
          <w:lang w:val="uk-UA"/>
        </w:rPr>
        <w:t>.</w:t>
      </w:r>
    </w:p>
    <w:p w:rsidR="005529F0" w:rsidRDefault="005529F0" w:rsidP="00226746">
      <w:pPr>
        <w:jc w:val="both"/>
        <w:rPr>
          <w:rFonts w:eastAsia="Times New Roman"/>
          <w:lang w:val="uk-UA"/>
        </w:rPr>
      </w:pPr>
      <w:r w:rsidRPr="003970CA">
        <w:rPr>
          <w:rFonts w:eastAsia="Times New Roman"/>
          <w:lang w:val="uk-UA"/>
        </w:rPr>
        <w:lastRenderedPageBreak/>
        <w:t>Продукт повинен мати</w:t>
      </w:r>
      <w:r w:rsidRPr="003970CA">
        <w:rPr>
          <w:rFonts w:eastAsia="Times New Roman"/>
          <w:spacing w:val="1"/>
          <w:lang w:val="uk-UA"/>
        </w:rPr>
        <w:t xml:space="preserve"> </w:t>
      </w:r>
      <w:r w:rsidRPr="003970CA">
        <w:rPr>
          <w:rFonts w:eastAsia="Times New Roman"/>
          <w:lang w:val="uk-UA"/>
        </w:rPr>
        <w:t>чисту,</w:t>
      </w:r>
      <w:r w:rsidRPr="003970CA">
        <w:rPr>
          <w:rFonts w:eastAsia="Times New Roman"/>
          <w:spacing w:val="1"/>
          <w:lang w:val="uk-UA"/>
        </w:rPr>
        <w:t xml:space="preserve"> </w:t>
      </w:r>
      <w:r w:rsidRPr="003970CA">
        <w:rPr>
          <w:rFonts w:eastAsia="Times New Roman"/>
          <w:lang w:val="uk-UA"/>
        </w:rPr>
        <w:t>суху</w:t>
      </w:r>
      <w:r w:rsidRPr="003970CA">
        <w:rPr>
          <w:rFonts w:eastAsia="Times New Roman"/>
          <w:spacing w:val="1"/>
          <w:lang w:val="uk-UA"/>
        </w:rPr>
        <w:t xml:space="preserve"> </w:t>
      </w:r>
      <w:r w:rsidRPr="003970CA">
        <w:rPr>
          <w:rFonts w:eastAsia="Times New Roman"/>
          <w:lang w:val="uk-UA"/>
        </w:rPr>
        <w:t>поверхню</w:t>
      </w:r>
      <w:r w:rsidRPr="003970CA">
        <w:rPr>
          <w:rFonts w:eastAsia="Times New Roman"/>
          <w:spacing w:val="1"/>
          <w:lang w:val="uk-UA"/>
        </w:rPr>
        <w:t xml:space="preserve"> </w:t>
      </w:r>
      <w:r w:rsidRPr="003970CA">
        <w:rPr>
          <w:rFonts w:eastAsia="Times New Roman"/>
          <w:lang w:val="uk-UA"/>
        </w:rPr>
        <w:t>без</w:t>
      </w:r>
      <w:r w:rsidRPr="003970CA">
        <w:rPr>
          <w:rFonts w:eastAsia="Times New Roman"/>
          <w:spacing w:val="1"/>
          <w:lang w:val="uk-UA"/>
        </w:rPr>
        <w:t xml:space="preserve"> </w:t>
      </w:r>
      <w:r w:rsidRPr="003970CA">
        <w:rPr>
          <w:rFonts w:eastAsia="Times New Roman"/>
          <w:lang w:val="uk-UA"/>
        </w:rPr>
        <w:t>плям</w:t>
      </w:r>
      <w:r w:rsidRPr="003970CA">
        <w:rPr>
          <w:rFonts w:eastAsia="Times New Roman"/>
          <w:spacing w:val="1"/>
          <w:lang w:val="uk-UA"/>
        </w:rPr>
        <w:t xml:space="preserve"> </w:t>
      </w:r>
      <w:r w:rsidRPr="003970CA">
        <w:rPr>
          <w:rFonts w:eastAsia="Times New Roman"/>
          <w:lang w:val="uk-UA"/>
        </w:rPr>
        <w:t>та</w:t>
      </w:r>
      <w:r w:rsidRPr="003970CA">
        <w:rPr>
          <w:rFonts w:eastAsia="Times New Roman"/>
          <w:spacing w:val="1"/>
          <w:lang w:val="uk-UA"/>
        </w:rPr>
        <w:t xml:space="preserve"> </w:t>
      </w:r>
      <w:r w:rsidRPr="003970CA">
        <w:rPr>
          <w:rFonts w:eastAsia="Times New Roman"/>
          <w:lang w:val="uk-UA"/>
        </w:rPr>
        <w:t>ушкоджень.</w:t>
      </w:r>
      <w:r w:rsidRPr="003970CA">
        <w:rPr>
          <w:rFonts w:eastAsia="Times New Roman"/>
          <w:spacing w:val="1"/>
          <w:lang w:val="uk-UA"/>
        </w:rPr>
        <w:t xml:space="preserve"> </w:t>
      </w:r>
      <w:r w:rsidRPr="003970CA">
        <w:rPr>
          <w:rFonts w:eastAsia="Times New Roman"/>
          <w:lang w:val="uk-UA"/>
        </w:rPr>
        <w:t>Не</w:t>
      </w:r>
      <w:r w:rsidRPr="003970CA">
        <w:rPr>
          <w:rFonts w:eastAsia="Times New Roman"/>
          <w:spacing w:val="1"/>
          <w:lang w:val="uk-UA"/>
        </w:rPr>
        <w:t xml:space="preserve"> </w:t>
      </w:r>
      <w:r w:rsidRPr="003970CA">
        <w:rPr>
          <w:rFonts w:eastAsia="Times New Roman"/>
          <w:lang w:val="uk-UA"/>
        </w:rPr>
        <w:t>допускається продукт з пліснявою, слиззю на оболонці.</w:t>
      </w:r>
    </w:p>
    <w:p w:rsidR="00BB344B" w:rsidRDefault="00BB344B" w:rsidP="00226746">
      <w:pPr>
        <w:jc w:val="both"/>
        <w:rPr>
          <w:bCs/>
          <w:lang w:val="uk-UA"/>
        </w:rPr>
      </w:pPr>
      <w:r w:rsidRPr="003970CA">
        <w:rPr>
          <w:rFonts w:eastAsia="Times New Roman"/>
          <w:lang w:val="uk-UA"/>
        </w:rPr>
        <w:t>Обов’язкова</w:t>
      </w:r>
      <w:r w:rsidRPr="003970CA">
        <w:rPr>
          <w:rFonts w:eastAsia="Times New Roman"/>
          <w:spacing w:val="1"/>
          <w:lang w:val="uk-UA"/>
        </w:rPr>
        <w:t xml:space="preserve"> </w:t>
      </w:r>
      <w:r w:rsidRPr="003970CA">
        <w:rPr>
          <w:rFonts w:eastAsia="Times New Roman"/>
          <w:lang w:val="uk-UA"/>
        </w:rPr>
        <w:t>наявність</w:t>
      </w:r>
      <w:r w:rsidRPr="003970CA">
        <w:rPr>
          <w:rFonts w:eastAsia="Times New Roman"/>
          <w:spacing w:val="1"/>
          <w:lang w:val="uk-UA"/>
        </w:rPr>
        <w:t xml:space="preserve"> </w:t>
      </w:r>
      <w:r w:rsidRPr="003970CA">
        <w:rPr>
          <w:rFonts w:eastAsia="Times New Roman"/>
          <w:lang w:val="uk-UA"/>
        </w:rPr>
        <w:t>ярликів</w:t>
      </w:r>
      <w:r w:rsidRPr="003970CA">
        <w:rPr>
          <w:rFonts w:eastAsia="Times New Roman"/>
          <w:spacing w:val="1"/>
          <w:lang w:val="uk-UA"/>
        </w:rPr>
        <w:t xml:space="preserve"> </w:t>
      </w:r>
      <w:r w:rsidRPr="003970CA">
        <w:rPr>
          <w:rFonts w:eastAsia="Times New Roman"/>
          <w:lang w:val="uk-UA"/>
        </w:rPr>
        <w:t>із</w:t>
      </w:r>
      <w:r w:rsidRPr="003970CA">
        <w:rPr>
          <w:rFonts w:eastAsia="Times New Roman"/>
          <w:spacing w:val="1"/>
          <w:lang w:val="uk-UA"/>
        </w:rPr>
        <w:t xml:space="preserve"> </w:t>
      </w:r>
      <w:r w:rsidRPr="003970CA">
        <w:rPr>
          <w:rFonts w:eastAsia="Times New Roman"/>
          <w:lang w:val="uk-UA"/>
        </w:rPr>
        <w:t>зазначенням найменування продукту, виробника, дати</w:t>
      </w:r>
      <w:r w:rsidRPr="003970CA">
        <w:rPr>
          <w:rFonts w:eastAsia="Times New Roman"/>
          <w:spacing w:val="1"/>
          <w:lang w:val="uk-UA"/>
        </w:rPr>
        <w:t xml:space="preserve"> </w:t>
      </w:r>
      <w:r w:rsidRPr="003970CA">
        <w:rPr>
          <w:rFonts w:eastAsia="Times New Roman"/>
          <w:lang w:val="uk-UA"/>
        </w:rPr>
        <w:t>виготовлення,</w:t>
      </w:r>
      <w:r w:rsidRPr="003970CA">
        <w:rPr>
          <w:rFonts w:eastAsia="Times New Roman"/>
          <w:spacing w:val="1"/>
          <w:lang w:val="uk-UA"/>
        </w:rPr>
        <w:t xml:space="preserve"> </w:t>
      </w:r>
      <w:r w:rsidRPr="003970CA">
        <w:rPr>
          <w:rFonts w:eastAsia="Times New Roman"/>
          <w:lang w:val="uk-UA"/>
        </w:rPr>
        <w:t>терміну</w:t>
      </w:r>
      <w:r w:rsidRPr="003970CA">
        <w:rPr>
          <w:rFonts w:eastAsia="Times New Roman"/>
          <w:spacing w:val="1"/>
          <w:lang w:val="uk-UA"/>
        </w:rPr>
        <w:t xml:space="preserve"> </w:t>
      </w:r>
      <w:r w:rsidRPr="003970CA">
        <w:rPr>
          <w:rFonts w:eastAsia="Times New Roman"/>
          <w:lang w:val="uk-UA"/>
        </w:rPr>
        <w:t>придатності,</w:t>
      </w:r>
      <w:r w:rsidRPr="003970CA">
        <w:rPr>
          <w:rFonts w:eastAsia="Times New Roman"/>
          <w:spacing w:val="1"/>
          <w:lang w:val="uk-UA"/>
        </w:rPr>
        <w:t xml:space="preserve"> </w:t>
      </w:r>
      <w:r w:rsidRPr="003970CA">
        <w:rPr>
          <w:rFonts w:eastAsia="Times New Roman"/>
          <w:lang w:val="uk-UA"/>
        </w:rPr>
        <w:t>умов</w:t>
      </w:r>
      <w:r w:rsidRPr="003970CA">
        <w:rPr>
          <w:rFonts w:eastAsia="Times New Roman"/>
          <w:spacing w:val="1"/>
          <w:lang w:val="uk-UA"/>
        </w:rPr>
        <w:t xml:space="preserve"> </w:t>
      </w:r>
      <w:r w:rsidRPr="003970CA">
        <w:rPr>
          <w:rFonts w:eastAsia="Times New Roman"/>
          <w:lang w:val="uk-UA"/>
        </w:rPr>
        <w:t>зберігання,</w:t>
      </w:r>
      <w:r w:rsidRPr="003970CA">
        <w:rPr>
          <w:rFonts w:eastAsia="Times New Roman"/>
          <w:spacing w:val="1"/>
          <w:lang w:val="uk-UA"/>
        </w:rPr>
        <w:t xml:space="preserve"> </w:t>
      </w:r>
      <w:r w:rsidRPr="003970CA">
        <w:rPr>
          <w:rFonts w:eastAsia="Times New Roman"/>
          <w:lang w:val="uk-UA"/>
        </w:rPr>
        <w:t>поживної</w:t>
      </w:r>
      <w:r w:rsidRPr="003970CA">
        <w:rPr>
          <w:rFonts w:eastAsia="Times New Roman"/>
          <w:spacing w:val="1"/>
          <w:lang w:val="uk-UA"/>
        </w:rPr>
        <w:t xml:space="preserve"> </w:t>
      </w:r>
      <w:r w:rsidRPr="003970CA">
        <w:rPr>
          <w:rFonts w:eastAsia="Times New Roman"/>
          <w:lang w:val="uk-UA"/>
        </w:rPr>
        <w:t>та</w:t>
      </w:r>
      <w:r w:rsidRPr="003970CA">
        <w:rPr>
          <w:rFonts w:eastAsia="Times New Roman"/>
          <w:spacing w:val="1"/>
          <w:lang w:val="uk-UA"/>
        </w:rPr>
        <w:t xml:space="preserve"> </w:t>
      </w:r>
      <w:r w:rsidRPr="003970CA">
        <w:rPr>
          <w:rFonts w:eastAsia="Times New Roman"/>
          <w:lang w:val="uk-UA"/>
        </w:rPr>
        <w:t>енергетичної</w:t>
      </w:r>
      <w:r w:rsidRPr="003970CA">
        <w:rPr>
          <w:rFonts w:eastAsia="Times New Roman"/>
          <w:spacing w:val="1"/>
          <w:lang w:val="uk-UA"/>
        </w:rPr>
        <w:t xml:space="preserve"> </w:t>
      </w:r>
      <w:r w:rsidRPr="003970CA">
        <w:rPr>
          <w:rFonts w:eastAsia="Times New Roman"/>
          <w:lang w:val="uk-UA"/>
        </w:rPr>
        <w:t>цінності,</w:t>
      </w:r>
      <w:r w:rsidRPr="003970CA">
        <w:rPr>
          <w:rFonts w:eastAsia="Times New Roman"/>
          <w:spacing w:val="1"/>
          <w:lang w:val="uk-UA"/>
        </w:rPr>
        <w:t xml:space="preserve"> </w:t>
      </w:r>
      <w:r w:rsidRPr="003970CA">
        <w:rPr>
          <w:rFonts w:eastAsia="Times New Roman"/>
          <w:lang w:val="uk-UA"/>
        </w:rPr>
        <w:t>посилання</w:t>
      </w:r>
      <w:r w:rsidRPr="003970CA">
        <w:rPr>
          <w:rFonts w:eastAsia="Times New Roman"/>
          <w:spacing w:val="1"/>
          <w:lang w:val="uk-UA"/>
        </w:rPr>
        <w:t xml:space="preserve"> </w:t>
      </w:r>
      <w:r w:rsidRPr="003970CA">
        <w:rPr>
          <w:rFonts w:eastAsia="Times New Roman"/>
          <w:lang w:val="uk-UA"/>
        </w:rPr>
        <w:t>на</w:t>
      </w:r>
      <w:r w:rsidRPr="003970CA">
        <w:rPr>
          <w:rFonts w:eastAsia="Times New Roman"/>
          <w:spacing w:val="1"/>
          <w:lang w:val="uk-UA"/>
        </w:rPr>
        <w:t xml:space="preserve"> </w:t>
      </w:r>
      <w:r w:rsidRPr="003970CA">
        <w:rPr>
          <w:rFonts w:eastAsia="Times New Roman"/>
          <w:lang w:val="uk-UA"/>
        </w:rPr>
        <w:t>нормативно-технічну документацію у відповідності до</w:t>
      </w:r>
      <w:r w:rsidRPr="003970CA">
        <w:rPr>
          <w:rFonts w:eastAsia="Times New Roman"/>
          <w:spacing w:val="1"/>
          <w:lang w:val="uk-UA"/>
        </w:rPr>
        <w:t xml:space="preserve"> </w:t>
      </w:r>
      <w:r w:rsidRPr="003970CA">
        <w:rPr>
          <w:rFonts w:eastAsia="Times New Roman"/>
          <w:lang w:val="uk-UA"/>
        </w:rPr>
        <w:t>супровідних</w:t>
      </w:r>
      <w:r w:rsidRPr="003970CA">
        <w:rPr>
          <w:rFonts w:eastAsia="Times New Roman"/>
          <w:spacing w:val="1"/>
          <w:lang w:val="uk-UA"/>
        </w:rPr>
        <w:t xml:space="preserve"> </w:t>
      </w:r>
      <w:r w:rsidRPr="003970CA">
        <w:rPr>
          <w:rFonts w:eastAsia="Times New Roman"/>
          <w:lang w:val="uk-UA"/>
        </w:rPr>
        <w:t>документів</w:t>
      </w:r>
      <w:r w:rsidRPr="003970CA">
        <w:rPr>
          <w:rFonts w:eastAsia="Times New Roman"/>
          <w:spacing w:val="1"/>
          <w:lang w:val="uk-UA"/>
        </w:rPr>
        <w:t xml:space="preserve"> </w:t>
      </w:r>
      <w:r w:rsidRPr="003970CA">
        <w:rPr>
          <w:rFonts w:eastAsia="Times New Roman"/>
          <w:lang w:val="uk-UA"/>
        </w:rPr>
        <w:t>на</w:t>
      </w:r>
      <w:r w:rsidRPr="003970CA">
        <w:rPr>
          <w:rFonts w:eastAsia="Times New Roman"/>
          <w:spacing w:val="1"/>
          <w:lang w:val="uk-UA"/>
        </w:rPr>
        <w:t xml:space="preserve"> </w:t>
      </w:r>
      <w:r w:rsidRPr="003970CA">
        <w:rPr>
          <w:rFonts w:eastAsia="Times New Roman"/>
          <w:lang w:val="uk-UA"/>
        </w:rPr>
        <w:t>поставку,</w:t>
      </w:r>
      <w:r w:rsidRPr="003970CA">
        <w:rPr>
          <w:rFonts w:eastAsia="Times New Roman"/>
          <w:spacing w:val="1"/>
          <w:lang w:val="uk-UA"/>
        </w:rPr>
        <w:t xml:space="preserve"> </w:t>
      </w:r>
      <w:r w:rsidRPr="003970CA">
        <w:rPr>
          <w:rFonts w:eastAsia="Times New Roman"/>
          <w:lang w:val="uk-UA"/>
        </w:rPr>
        <w:t>що</w:t>
      </w:r>
      <w:r w:rsidRPr="003970CA">
        <w:rPr>
          <w:rFonts w:eastAsia="Times New Roman"/>
          <w:spacing w:val="1"/>
          <w:lang w:val="uk-UA"/>
        </w:rPr>
        <w:t xml:space="preserve"> </w:t>
      </w:r>
      <w:r w:rsidRPr="003970CA">
        <w:rPr>
          <w:rFonts w:eastAsia="Times New Roman"/>
          <w:lang w:val="uk-UA"/>
        </w:rPr>
        <w:t>має</w:t>
      </w:r>
      <w:r w:rsidRPr="003970CA">
        <w:rPr>
          <w:rFonts w:eastAsia="Times New Roman"/>
          <w:spacing w:val="1"/>
          <w:lang w:val="uk-UA"/>
        </w:rPr>
        <w:t xml:space="preserve"> </w:t>
      </w:r>
      <w:r w:rsidRPr="003970CA">
        <w:rPr>
          <w:rFonts w:eastAsia="Times New Roman"/>
          <w:lang w:val="uk-UA"/>
        </w:rPr>
        <w:t>бути</w:t>
      </w:r>
      <w:r w:rsidRPr="003970CA">
        <w:rPr>
          <w:rFonts w:eastAsia="Times New Roman"/>
          <w:spacing w:val="1"/>
          <w:lang w:val="uk-UA"/>
        </w:rPr>
        <w:t xml:space="preserve"> </w:t>
      </w:r>
      <w:r w:rsidRPr="003970CA">
        <w:rPr>
          <w:rFonts w:eastAsia="Times New Roman"/>
          <w:lang w:val="uk-UA"/>
        </w:rPr>
        <w:t>зазначено на упаковці.</w:t>
      </w:r>
    </w:p>
    <w:p w:rsidR="00226746" w:rsidRPr="00226746" w:rsidRDefault="005529F0" w:rsidP="00226746">
      <w:pPr>
        <w:jc w:val="both"/>
        <w:rPr>
          <w:lang w:val="uk-UA"/>
        </w:rPr>
      </w:pPr>
      <w:r>
        <w:rPr>
          <w:bCs/>
          <w:lang w:val="uk-UA"/>
        </w:rPr>
        <w:t xml:space="preserve"> </w:t>
      </w:r>
    </w:p>
    <w:p w:rsidR="00226746" w:rsidRPr="00226746" w:rsidRDefault="00226746" w:rsidP="00226746">
      <w:pPr>
        <w:jc w:val="both"/>
        <w:rPr>
          <w:lang w:val="uk-UA"/>
        </w:rPr>
      </w:pPr>
      <w:r w:rsidRPr="00226746">
        <w:rPr>
          <w:b/>
          <w:i/>
          <w:u w:val="single"/>
          <w:lang w:val="uk-UA"/>
        </w:rPr>
        <w:t>Термін придатності:</w:t>
      </w:r>
      <w:r w:rsidRPr="00226746">
        <w:rPr>
          <w:lang w:val="uk-UA"/>
        </w:rPr>
        <w:t xml:space="preserve"> </w:t>
      </w:r>
      <w:r w:rsidRPr="00226746">
        <w:rPr>
          <w:bCs/>
          <w:lang w:val="uk-UA"/>
        </w:rPr>
        <w:t xml:space="preserve">на час поставки має складати не менше  </w:t>
      </w:r>
      <w:r w:rsidR="000F2923">
        <w:rPr>
          <w:bCs/>
          <w:lang w:val="uk-UA"/>
        </w:rPr>
        <w:t>8</w:t>
      </w:r>
      <w:r w:rsidRPr="00226746">
        <w:rPr>
          <w:bCs/>
          <w:lang w:val="uk-UA"/>
        </w:rPr>
        <w:t>0 % від загального терміну придатності до споживання.</w:t>
      </w:r>
    </w:p>
    <w:p w:rsidR="005529F0" w:rsidRDefault="005529F0" w:rsidP="00226746">
      <w:pPr>
        <w:jc w:val="both"/>
        <w:rPr>
          <w:b/>
          <w:i/>
          <w:u w:val="single"/>
          <w:lang w:val="uk-UA"/>
        </w:rPr>
      </w:pPr>
    </w:p>
    <w:p w:rsidR="002143F8" w:rsidRDefault="00226746" w:rsidP="00226746">
      <w:pPr>
        <w:jc w:val="both"/>
        <w:rPr>
          <w:lang w:val="uk-UA"/>
        </w:rPr>
      </w:pPr>
      <w:r w:rsidRPr="00226746">
        <w:rPr>
          <w:b/>
          <w:bCs/>
          <w:i/>
          <w:u w:val="single"/>
          <w:lang w:val="uk-UA"/>
        </w:rPr>
        <w:t>Пакування:</w:t>
      </w:r>
      <w:r w:rsidRPr="00226746">
        <w:rPr>
          <w:bCs/>
          <w:lang w:val="uk-UA"/>
        </w:rPr>
        <w:t xml:space="preserve"> </w:t>
      </w:r>
      <w:r w:rsidRPr="00226746">
        <w:rPr>
          <w:lang w:val="uk-UA"/>
        </w:rPr>
        <w:t>у споживч</w:t>
      </w:r>
      <w:r w:rsidR="008D62E0">
        <w:rPr>
          <w:lang w:val="uk-UA"/>
        </w:rPr>
        <w:t>ому</w:t>
      </w:r>
      <w:r w:rsidRPr="00226746">
        <w:rPr>
          <w:lang w:val="uk-UA"/>
        </w:rPr>
        <w:t xml:space="preserve"> </w:t>
      </w:r>
      <w:r w:rsidR="008D62E0" w:rsidRPr="00226746">
        <w:rPr>
          <w:lang w:val="uk-UA"/>
        </w:rPr>
        <w:t>фасув</w:t>
      </w:r>
      <w:r w:rsidR="008D62E0">
        <w:rPr>
          <w:lang w:val="uk-UA"/>
        </w:rPr>
        <w:t>анні</w:t>
      </w:r>
      <w:r w:rsidRPr="00226746">
        <w:rPr>
          <w:lang w:val="uk-UA"/>
        </w:rPr>
        <w:t xml:space="preserve"> виробника, з маркуванням на кожній одиниці </w:t>
      </w:r>
      <w:proofErr w:type="spellStart"/>
      <w:r w:rsidRPr="00226746">
        <w:rPr>
          <w:lang w:val="uk-UA"/>
        </w:rPr>
        <w:t>фасовки</w:t>
      </w:r>
      <w:proofErr w:type="spellEnd"/>
      <w:r w:rsidRPr="00226746">
        <w:rPr>
          <w:lang w:val="uk-UA"/>
        </w:rPr>
        <w:t xml:space="preserve">. Упаковка (тара) Товару повинна забезпечувати захист і збереження Товару від пошкоджень під час транспортування від місця завантаження до місця поставки. </w:t>
      </w:r>
    </w:p>
    <w:p w:rsidR="00DF0BDA" w:rsidRPr="00226746" w:rsidRDefault="00DF0BDA" w:rsidP="00226746">
      <w:pPr>
        <w:jc w:val="both"/>
        <w:rPr>
          <w:lang w:val="uk-UA"/>
        </w:rPr>
      </w:pPr>
    </w:p>
    <w:p w:rsidR="00A05EEA" w:rsidRDefault="00226746" w:rsidP="00F65484">
      <w:pPr>
        <w:rPr>
          <w:lang w:val="uk-UA"/>
        </w:rPr>
      </w:pPr>
      <w:bookmarkStart w:id="0" w:name="__DdeLink__106025_7288679662"/>
      <w:r w:rsidRPr="00226746">
        <w:rPr>
          <w:b/>
          <w:lang w:val="uk-UA"/>
        </w:rPr>
        <w:t>Транспортування</w:t>
      </w:r>
      <w:r w:rsidRPr="00226746">
        <w:rPr>
          <w:i/>
          <w:lang w:val="uk-UA"/>
        </w:rPr>
        <w:t xml:space="preserve"> – </w:t>
      </w:r>
      <w:bookmarkEnd w:id="0"/>
      <w:r w:rsidRPr="00226746">
        <w:rPr>
          <w:lang w:val="uk-UA"/>
        </w:rPr>
        <w:t xml:space="preserve">Під час поставки  </w:t>
      </w:r>
      <w:r w:rsidR="002143F8">
        <w:rPr>
          <w:lang w:val="uk-UA"/>
        </w:rPr>
        <w:t xml:space="preserve">товару </w:t>
      </w:r>
      <w:r w:rsidRPr="00226746">
        <w:rPr>
          <w:lang w:val="uk-UA"/>
        </w:rPr>
        <w:t>Постачальник має вжити заходів щодо запобіганню його псуванню в дорозі. Транспортний засіб повинен відповідати вимогам щодо перевезення продуктів харчування. Водії  та особи супроводжуючі Товар повинні мати особисту медичну книжку з результатами  проходження обов’язкового медичного огляду та  документ про санітарну обробку автотранспорту згідно вимог законодавства України</w:t>
      </w:r>
      <w:r w:rsidR="00A52273">
        <w:rPr>
          <w:lang w:val="uk-UA"/>
        </w:rPr>
        <w:t>.</w:t>
      </w:r>
    </w:p>
    <w:p w:rsidR="00463486" w:rsidRDefault="00463486" w:rsidP="00F65484">
      <w:pPr>
        <w:rPr>
          <w:lang w:val="uk-UA"/>
        </w:rPr>
      </w:pPr>
    </w:p>
    <w:p w:rsidR="00463486" w:rsidRPr="0046294F" w:rsidRDefault="00463486" w:rsidP="00A52273">
      <w:pPr>
        <w:jc w:val="both"/>
        <w:textAlignment w:val="top"/>
        <w:rPr>
          <w:rFonts w:eastAsia="Times New Roman"/>
          <w:color w:val="000000"/>
          <w:lang w:val="uk-UA"/>
        </w:rPr>
      </w:pPr>
      <w:r w:rsidRPr="0046294F">
        <w:rPr>
          <w:rFonts w:eastAsia="Times New Roman"/>
          <w:color w:val="000000"/>
          <w:lang w:val="uk-UA"/>
        </w:rPr>
        <w:t xml:space="preserve">Запропонований товар повинен відповідати вимогам Закону України «Про безпечність та якість харчових продуктів», державних стандартів (технічних умов) і не містити ГМО, шкідливих або небезпечних добавок. Товар не може бути походженням з російської федерації/республіки </w:t>
      </w:r>
      <w:proofErr w:type="spellStart"/>
      <w:r w:rsidRPr="0046294F">
        <w:rPr>
          <w:rFonts w:eastAsia="Times New Roman"/>
          <w:color w:val="000000"/>
          <w:lang w:val="uk-UA"/>
        </w:rPr>
        <w:t>білорусь</w:t>
      </w:r>
      <w:proofErr w:type="spellEnd"/>
      <w:r w:rsidRPr="0046294F">
        <w:rPr>
          <w:rFonts w:eastAsia="Times New Roman"/>
          <w:color w:val="000000"/>
          <w:lang w:val="uk-UA"/>
        </w:rPr>
        <w:t>.</w:t>
      </w:r>
    </w:p>
    <w:p w:rsidR="00463486" w:rsidRPr="00226746" w:rsidRDefault="00463486" w:rsidP="00F65484">
      <w:pPr>
        <w:rPr>
          <w:lang w:val="uk-UA"/>
        </w:rPr>
      </w:pPr>
    </w:p>
    <w:p w:rsidR="0006263B" w:rsidRPr="00557F84" w:rsidRDefault="0006263B" w:rsidP="0006263B">
      <w:pPr>
        <w:pStyle w:val="a5"/>
        <w:ind w:left="-284"/>
        <w:jc w:val="both"/>
        <w:rPr>
          <w:u w:val="single"/>
          <w:lang w:val="uk-UA"/>
        </w:rPr>
      </w:pPr>
      <w:bookmarkStart w:id="1" w:name="_Hlk156340686"/>
      <w:r w:rsidRPr="00557F84">
        <w:rPr>
          <w:b/>
          <w:lang w:val="uk-UA"/>
        </w:rPr>
        <w:t>Гарантійні зобов’язання</w:t>
      </w:r>
      <w:r w:rsidRPr="00557F84">
        <w:rPr>
          <w:u w:val="single"/>
          <w:lang w:val="uk-UA"/>
        </w:rPr>
        <w:t>:</w:t>
      </w:r>
    </w:p>
    <w:p w:rsidR="00FC17D0" w:rsidRPr="00557F84" w:rsidRDefault="0006263B" w:rsidP="00FC17D0">
      <w:pPr>
        <w:pStyle w:val="a5"/>
        <w:numPr>
          <w:ilvl w:val="0"/>
          <w:numId w:val="5"/>
        </w:numPr>
        <w:ind w:left="0" w:hanging="284"/>
        <w:jc w:val="both"/>
        <w:rPr>
          <w:lang w:val="uk-UA"/>
        </w:rPr>
      </w:pPr>
      <w:r w:rsidRPr="00557F84">
        <w:rPr>
          <w:lang w:val="uk-UA"/>
        </w:rPr>
        <w:t>Учасник гарантує, що якісні характеристики предмета закупівлі відповідають встановленим законодавством нормам.</w:t>
      </w:r>
    </w:p>
    <w:p w:rsidR="0006263B" w:rsidRPr="00FC5A5A" w:rsidRDefault="0006263B" w:rsidP="0006263B">
      <w:pPr>
        <w:pStyle w:val="a8"/>
        <w:numPr>
          <w:ilvl w:val="0"/>
          <w:numId w:val="5"/>
        </w:numPr>
        <w:ind w:left="0" w:hanging="284"/>
        <w:jc w:val="both"/>
        <w:rPr>
          <w:rFonts w:ascii="Times New Roman" w:hAnsi="Times New Roman" w:cs="Times New Roman"/>
          <w:lang w:val="uk-UA"/>
        </w:rPr>
      </w:pPr>
      <w:r w:rsidRPr="00FC5A5A">
        <w:rPr>
          <w:rFonts w:ascii="Times New Roman" w:eastAsia="Times New Roman" w:hAnsi="Times New Roman" w:cs="Times New Roman"/>
          <w:color w:val="000000"/>
          <w:lang w:val="uk-UA" w:eastAsia="ru-RU"/>
        </w:rPr>
        <w:t>Якщо товар виявиться неякісним або таким, що не відповідає технічним (якісним) умовам, Учасник</w:t>
      </w:r>
      <w:r w:rsidR="00161F0C">
        <w:rPr>
          <w:rFonts w:ascii="Times New Roman" w:eastAsia="Times New Roman" w:hAnsi="Times New Roman" w:cs="Times New Roman"/>
          <w:color w:val="000000"/>
          <w:lang w:val="uk-UA" w:eastAsia="ru-RU"/>
        </w:rPr>
        <w:t>(Постачальник)</w:t>
      </w:r>
      <w:r w:rsidRPr="00FC5A5A">
        <w:rPr>
          <w:rFonts w:ascii="Times New Roman" w:eastAsia="Times New Roman" w:hAnsi="Times New Roman" w:cs="Times New Roman"/>
          <w:color w:val="000000"/>
          <w:lang w:val="uk-UA" w:eastAsia="ru-RU"/>
        </w:rPr>
        <w:t xml:space="preserve"> зобов’язаний його замінити. Всі витрати, пов’язані із заміною товару неналежної якості (транспортні витрати, тощо) несе Постачальник.</w:t>
      </w:r>
    </w:p>
    <w:p w:rsidR="00F14810" w:rsidRDefault="0006263B" w:rsidP="0006263B">
      <w:pPr>
        <w:jc w:val="both"/>
        <w:rPr>
          <w:lang w:val="uk-UA"/>
        </w:rPr>
      </w:pPr>
      <w:r w:rsidRPr="00FC5A5A">
        <w:rPr>
          <w:lang w:val="uk-UA"/>
        </w:rPr>
        <w:t>Фінансові умови контракту: оплата після поставки.</w:t>
      </w:r>
      <w:bookmarkEnd w:id="1"/>
    </w:p>
    <w:p w:rsidR="00A52273" w:rsidRPr="00FC5A5A" w:rsidRDefault="00A52273" w:rsidP="0006263B">
      <w:pPr>
        <w:jc w:val="both"/>
        <w:rPr>
          <w:lang w:val="uk-UA"/>
        </w:rPr>
      </w:pPr>
    </w:p>
    <w:p w:rsidR="00E66681" w:rsidRPr="00A0635F" w:rsidRDefault="00E66681" w:rsidP="00E66681">
      <w:pPr>
        <w:jc w:val="both"/>
        <w:rPr>
          <w:bCs/>
          <w:lang w:val="uk-UA"/>
        </w:rPr>
      </w:pPr>
      <w:r w:rsidRPr="00A0635F">
        <w:rPr>
          <w:bCs/>
          <w:lang w:val="uk-UA"/>
        </w:rPr>
        <w:t xml:space="preserve">          Ми (Я), _________________ згодні та підтверджуємо свою можливість і готовність виконувати усі технічні, якісні вимоги Замовника, зазначені у Вимогах до предмета закупівлі.</w:t>
      </w:r>
    </w:p>
    <w:p w:rsidR="00111337" w:rsidRDefault="00E66681" w:rsidP="00CC7D72">
      <w:pPr>
        <w:ind w:hanging="360"/>
        <w:jc w:val="both"/>
        <w:rPr>
          <w:b/>
          <w:lang w:val="uk-UA"/>
        </w:rPr>
      </w:pPr>
      <w:r w:rsidRPr="00FC5A5A">
        <w:rPr>
          <w:b/>
          <w:lang w:val="uk-UA"/>
        </w:rPr>
        <w:t xml:space="preserve">   </w:t>
      </w:r>
    </w:p>
    <w:p w:rsidR="00FC17D0" w:rsidRPr="00111337" w:rsidRDefault="00E66681" w:rsidP="00CC7D72">
      <w:pPr>
        <w:ind w:hanging="360"/>
        <w:jc w:val="both"/>
        <w:rPr>
          <w:b/>
          <w:sz w:val="20"/>
          <w:szCs w:val="20"/>
          <w:lang w:val="uk-UA"/>
        </w:rPr>
      </w:pPr>
      <w:r w:rsidRPr="00FC5A5A">
        <w:rPr>
          <w:b/>
          <w:lang w:val="uk-UA"/>
        </w:rPr>
        <w:t xml:space="preserve">   </w:t>
      </w:r>
      <w:r w:rsidRPr="00111337">
        <w:rPr>
          <w:b/>
          <w:sz w:val="20"/>
          <w:szCs w:val="20"/>
          <w:lang w:val="uk-UA"/>
        </w:rPr>
        <w:t xml:space="preserve">Дата: _____________         </w:t>
      </w:r>
      <w:r w:rsidR="00CC7D72" w:rsidRPr="00111337">
        <w:rPr>
          <w:b/>
          <w:sz w:val="20"/>
          <w:szCs w:val="20"/>
          <w:lang w:val="uk-UA"/>
        </w:rPr>
        <w:t xml:space="preserve">       </w:t>
      </w:r>
      <w:r w:rsidR="00FC17D0" w:rsidRPr="00111337">
        <w:rPr>
          <w:b/>
          <w:sz w:val="20"/>
          <w:szCs w:val="20"/>
          <w:lang w:val="uk-UA"/>
        </w:rPr>
        <w:t xml:space="preserve">   </w:t>
      </w:r>
      <w:r w:rsidR="00CC7D72" w:rsidRPr="00111337">
        <w:rPr>
          <w:b/>
          <w:sz w:val="20"/>
          <w:szCs w:val="20"/>
          <w:lang w:val="uk-UA"/>
        </w:rPr>
        <w:t xml:space="preserve">             </w:t>
      </w:r>
      <w:r w:rsidR="00111337">
        <w:rPr>
          <w:b/>
          <w:sz w:val="20"/>
          <w:szCs w:val="20"/>
          <w:lang w:val="uk-UA"/>
        </w:rPr>
        <w:t xml:space="preserve">     </w:t>
      </w:r>
      <w:r w:rsidR="00CC7D72" w:rsidRPr="00111337">
        <w:rPr>
          <w:b/>
          <w:sz w:val="20"/>
          <w:szCs w:val="20"/>
          <w:lang w:val="uk-UA"/>
        </w:rPr>
        <w:t xml:space="preserve"> ___________</w:t>
      </w:r>
      <w:r w:rsidRPr="00111337">
        <w:rPr>
          <w:b/>
          <w:sz w:val="20"/>
          <w:szCs w:val="20"/>
          <w:lang w:val="uk-UA"/>
        </w:rPr>
        <w:t xml:space="preserve">                          </w:t>
      </w:r>
      <w:r w:rsidR="00111337">
        <w:rPr>
          <w:b/>
          <w:sz w:val="20"/>
          <w:szCs w:val="20"/>
          <w:lang w:val="uk-UA"/>
        </w:rPr>
        <w:t xml:space="preserve">              </w:t>
      </w:r>
      <w:r w:rsidRPr="00111337">
        <w:rPr>
          <w:b/>
          <w:sz w:val="20"/>
          <w:szCs w:val="20"/>
          <w:lang w:val="uk-UA"/>
        </w:rPr>
        <w:t xml:space="preserve"> ________________</w:t>
      </w:r>
      <w:r w:rsidR="00CC7D72" w:rsidRPr="00111337">
        <w:rPr>
          <w:b/>
          <w:sz w:val="20"/>
          <w:szCs w:val="20"/>
          <w:lang w:val="uk-UA"/>
        </w:rPr>
        <w:t>_____</w:t>
      </w:r>
      <w:r w:rsidRPr="00111337">
        <w:rPr>
          <w:b/>
          <w:sz w:val="20"/>
          <w:szCs w:val="20"/>
          <w:lang w:val="uk-UA"/>
        </w:rPr>
        <w:t xml:space="preserve"> </w:t>
      </w:r>
      <w:r w:rsidR="00CC7D72" w:rsidRPr="00111337">
        <w:rPr>
          <w:b/>
          <w:sz w:val="20"/>
          <w:szCs w:val="20"/>
          <w:lang w:val="uk-UA"/>
        </w:rPr>
        <w:t xml:space="preserve">                             </w:t>
      </w:r>
      <w:r w:rsidR="00FC17D0" w:rsidRPr="00111337">
        <w:rPr>
          <w:b/>
          <w:sz w:val="20"/>
          <w:szCs w:val="20"/>
          <w:lang w:val="uk-UA"/>
        </w:rPr>
        <w:t xml:space="preserve">              </w:t>
      </w:r>
    </w:p>
    <w:p w:rsidR="00CC7D72" w:rsidRPr="00111337" w:rsidRDefault="00FC17D0" w:rsidP="00CC7D72">
      <w:pPr>
        <w:ind w:hanging="360"/>
        <w:jc w:val="both"/>
        <w:rPr>
          <w:bCs/>
          <w:sz w:val="20"/>
          <w:szCs w:val="20"/>
          <w:lang w:val="uk-UA"/>
        </w:rPr>
      </w:pPr>
      <w:r w:rsidRPr="00111337">
        <w:rPr>
          <w:b/>
          <w:sz w:val="20"/>
          <w:szCs w:val="20"/>
          <w:lang w:val="uk-UA"/>
        </w:rPr>
        <w:t xml:space="preserve">                                                                        </w:t>
      </w:r>
      <w:r w:rsidR="00111337">
        <w:rPr>
          <w:b/>
          <w:sz w:val="20"/>
          <w:szCs w:val="20"/>
          <w:lang w:val="uk-UA"/>
        </w:rPr>
        <w:t xml:space="preserve"> </w:t>
      </w:r>
      <w:r w:rsidRPr="00111337">
        <w:rPr>
          <w:b/>
          <w:sz w:val="20"/>
          <w:szCs w:val="20"/>
          <w:lang w:val="uk-UA"/>
        </w:rPr>
        <w:t xml:space="preserve">  </w:t>
      </w:r>
      <w:r w:rsidR="00111337">
        <w:rPr>
          <w:b/>
          <w:sz w:val="20"/>
          <w:szCs w:val="20"/>
          <w:lang w:val="uk-UA"/>
        </w:rPr>
        <w:t xml:space="preserve"> </w:t>
      </w:r>
      <w:r w:rsidRPr="00111337">
        <w:rPr>
          <w:b/>
          <w:sz w:val="20"/>
          <w:szCs w:val="20"/>
          <w:lang w:val="uk-UA"/>
        </w:rPr>
        <w:t xml:space="preserve">       </w:t>
      </w:r>
      <w:r w:rsidR="00E66681" w:rsidRPr="00111337">
        <w:rPr>
          <w:bCs/>
          <w:sz w:val="20"/>
          <w:szCs w:val="20"/>
          <w:lang w:val="uk-UA"/>
        </w:rPr>
        <w:t xml:space="preserve">(підпис) </w:t>
      </w:r>
      <w:r w:rsidR="00CC7D72" w:rsidRPr="00111337">
        <w:rPr>
          <w:bCs/>
          <w:sz w:val="20"/>
          <w:szCs w:val="20"/>
          <w:lang w:val="uk-UA"/>
        </w:rPr>
        <w:t xml:space="preserve">                             </w:t>
      </w:r>
      <w:r w:rsidR="00111337">
        <w:rPr>
          <w:bCs/>
          <w:sz w:val="20"/>
          <w:szCs w:val="20"/>
          <w:lang w:val="uk-UA"/>
        </w:rPr>
        <w:t xml:space="preserve">              </w:t>
      </w:r>
      <w:r w:rsidR="00CC7D72" w:rsidRPr="00111337">
        <w:rPr>
          <w:bCs/>
          <w:sz w:val="20"/>
          <w:szCs w:val="20"/>
          <w:lang w:val="uk-UA"/>
        </w:rPr>
        <w:t xml:space="preserve">  (прізвище та ініціали) </w:t>
      </w:r>
    </w:p>
    <w:p w:rsidR="00E66681" w:rsidRPr="00111337" w:rsidRDefault="00E66681" w:rsidP="00E66681">
      <w:pPr>
        <w:ind w:firstLine="708"/>
        <w:rPr>
          <w:sz w:val="20"/>
          <w:szCs w:val="20"/>
          <w:lang w:val="uk-UA"/>
        </w:rPr>
      </w:pPr>
      <w:r w:rsidRPr="00111337">
        <w:rPr>
          <w:sz w:val="20"/>
          <w:szCs w:val="20"/>
          <w:lang w:val="uk-UA"/>
        </w:rPr>
        <w:t>М.П</w:t>
      </w:r>
      <w:r w:rsidRPr="00111337">
        <w:rPr>
          <w:i/>
          <w:sz w:val="20"/>
          <w:szCs w:val="20"/>
          <w:lang w:val="uk-UA"/>
        </w:rPr>
        <w:t xml:space="preserve">.  </w:t>
      </w:r>
    </w:p>
    <w:p w:rsidR="00C909EB" w:rsidRPr="00111337" w:rsidRDefault="00C909EB" w:rsidP="00E66681">
      <w:pPr>
        <w:ind w:firstLine="708"/>
        <w:jc w:val="both"/>
        <w:rPr>
          <w:sz w:val="20"/>
          <w:szCs w:val="20"/>
          <w:lang w:val="uk-UA" w:eastAsia="uk-UA"/>
        </w:rPr>
      </w:pPr>
    </w:p>
    <w:sectPr w:rsidR="00C909EB" w:rsidRPr="00111337" w:rsidSect="00736AF1">
      <w:pgSz w:w="11906" w:h="16838"/>
      <w:pgMar w:top="567" w:right="737" w:bottom="45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70E82"/>
    <w:multiLevelType w:val="hybridMultilevel"/>
    <w:tmpl w:val="CEAE72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1B427CB"/>
    <w:multiLevelType w:val="hybridMultilevel"/>
    <w:tmpl w:val="79BA3648"/>
    <w:lvl w:ilvl="0" w:tplc="6F5CA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EDA1029"/>
    <w:multiLevelType w:val="hybridMultilevel"/>
    <w:tmpl w:val="702E30A0"/>
    <w:lvl w:ilvl="0" w:tplc="00006B89">
      <w:start w:val="1"/>
      <w:numFmt w:val="bullet"/>
      <w:lvlText w:val="-"/>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 w15:restartNumberingAfterBreak="0">
    <w:nsid w:val="3CC9289B"/>
    <w:multiLevelType w:val="hybridMultilevel"/>
    <w:tmpl w:val="D5E2C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34244C"/>
    <w:multiLevelType w:val="hybridMultilevel"/>
    <w:tmpl w:val="7F7E7EE4"/>
    <w:lvl w:ilvl="0" w:tplc="539041D2">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5454504D"/>
    <w:multiLevelType w:val="hybridMultilevel"/>
    <w:tmpl w:val="139EF028"/>
    <w:lvl w:ilvl="0" w:tplc="206068B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C4EFB"/>
    <w:rsid w:val="00020196"/>
    <w:rsid w:val="000227EE"/>
    <w:rsid w:val="0003148B"/>
    <w:rsid w:val="000460B0"/>
    <w:rsid w:val="00052FB7"/>
    <w:rsid w:val="000567F4"/>
    <w:rsid w:val="0006263B"/>
    <w:rsid w:val="000704ED"/>
    <w:rsid w:val="0008226B"/>
    <w:rsid w:val="000A4610"/>
    <w:rsid w:val="000B2B0E"/>
    <w:rsid w:val="000C70E1"/>
    <w:rsid w:val="000D4F5E"/>
    <w:rsid w:val="000F071B"/>
    <w:rsid w:val="000F2923"/>
    <w:rsid w:val="00111337"/>
    <w:rsid w:val="0011457A"/>
    <w:rsid w:val="00137BE9"/>
    <w:rsid w:val="00161F0C"/>
    <w:rsid w:val="001852DF"/>
    <w:rsid w:val="001A17A0"/>
    <w:rsid w:val="001E7B56"/>
    <w:rsid w:val="00200C5B"/>
    <w:rsid w:val="002143F8"/>
    <w:rsid w:val="00225AFB"/>
    <w:rsid w:val="00226746"/>
    <w:rsid w:val="00236DB5"/>
    <w:rsid w:val="002412E7"/>
    <w:rsid w:val="0024526E"/>
    <w:rsid w:val="002C4EFB"/>
    <w:rsid w:val="002F339C"/>
    <w:rsid w:val="00304F2F"/>
    <w:rsid w:val="00313284"/>
    <w:rsid w:val="0032352E"/>
    <w:rsid w:val="00352563"/>
    <w:rsid w:val="00357440"/>
    <w:rsid w:val="00394063"/>
    <w:rsid w:val="003970CA"/>
    <w:rsid w:val="003A7E29"/>
    <w:rsid w:val="003B3B10"/>
    <w:rsid w:val="003C039A"/>
    <w:rsid w:val="003C412E"/>
    <w:rsid w:val="003D384B"/>
    <w:rsid w:val="003D56E4"/>
    <w:rsid w:val="003F49A5"/>
    <w:rsid w:val="004213F9"/>
    <w:rsid w:val="00431469"/>
    <w:rsid w:val="0044646B"/>
    <w:rsid w:val="0046294F"/>
    <w:rsid w:val="00463486"/>
    <w:rsid w:val="00474639"/>
    <w:rsid w:val="004A2FA1"/>
    <w:rsid w:val="004B3D7F"/>
    <w:rsid w:val="004F13CE"/>
    <w:rsid w:val="004F2B08"/>
    <w:rsid w:val="00506D32"/>
    <w:rsid w:val="0050731D"/>
    <w:rsid w:val="00510C9C"/>
    <w:rsid w:val="00516462"/>
    <w:rsid w:val="00530923"/>
    <w:rsid w:val="00532B9B"/>
    <w:rsid w:val="005529F0"/>
    <w:rsid w:val="005550CA"/>
    <w:rsid w:val="0055613D"/>
    <w:rsid w:val="00557F84"/>
    <w:rsid w:val="005757AF"/>
    <w:rsid w:val="00577519"/>
    <w:rsid w:val="00583F13"/>
    <w:rsid w:val="005870A7"/>
    <w:rsid w:val="00590C55"/>
    <w:rsid w:val="0059482F"/>
    <w:rsid w:val="005A052D"/>
    <w:rsid w:val="005A45CA"/>
    <w:rsid w:val="005C6F39"/>
    <w:rsid w:val="005E67FB"/>
    <w:rsid w:val="005F775D"/>
    <w:rsid w:val="00602B5F"/>
    <w:rsid w:val="00604944"/>
    <w:rsid w:val="00617CEF"/>
    <w:rsid w:val="00644DC8"/>
    <w:rsid w:val="0064574A"/>
    <w:rsid w:val="00691377"/>
    <w:rsid w:val="00696E5F"/>
    <w:rsid w:val="006A4F2C"/>
    <w:rsid w:val="006D44E7"/>
    <w:rsid w:val="006D5CD8"/>
    <w:rsid w:val="007071C8"/>
    <w:rsid w:val="00713BEB"/>
    <w:rsid w:val="00715DC7"/>
    <w:rsid w:val="00726CF4"/>
    <w:rsid w:val="00731F81"/>
    <w:rsid w:val="00735FE8"/>
    <w:rsid w:val="00736AF1"/>
    <w:rsid w:val="007416CF"/>
    <w:rsid w:val="00752032"/>
    <w:rsid w:val="00794CEA"/>
    <w:rsid w:val="007B5395"/>
    <w:rsid w:val="007C23FC"/>
    <w:rsid w:val="007D3FF4"/>
    <w:rsid w:val="007F1A38"/>
    <w:rsid w:val="007F5EFC"/>
    <w:rsid w:val="00802C0F"/>
    <w:rsid w:val="00806012"/>
    <w:rsid w:val="0081263A"/>
    <w:rsid w:val="0081656A"/>
    <w:rsid w:val="00844CB7"/>
    <w:rsid w:val="00855E4F"/>
    <w:rsid w:val="008645B0"/>
    <w:rsid w:val="008C6E49"/>
    <w:rsid w:val="008D1828"/>
    <w:rsid w:val="008D62E0"/>
    <w:rsid w:val="008E401F"/>
    <w:rsid w:val="008E4116"/>
    <w:rsid w:val="009037C7"/>
    <w:rsid w:val="009262C9"/>
    <w:rsid w:val="00934DF5"/>
    <w:rsid w:val="00936192"/>
    <w:rsid w:val="0094746D"/>
    <w:rsid w:val="009559D4"/>
    <w:rsid w:val="0095600C"/>
    <w:rsid w:val="009562F6"/>
    <w:rsid w:val="009565BE"/>
    <w:rsid w:val="00960914"/>
    <w:rsid w:val="0097277F"/>
    <w:rsid w:val="00980854"/>
    <w:rsid w:val="009848D0"/>
    <w:rsid w:val="009A1DA2"/>
    <w:rsid w:val="009A372E"/>
    <w:rsid w:val="009B6202"/>
    <w:rsid w:val="009C3847"/>
    <w:rsid w:val="009C42D7"/>
    <w:rsid w:val="009D59FF"/>
    <w:rsid w:val="009E645E"/>
    <w:rsid w:val="009F1B5C"/>
    <w:rsid w:val="00A05460"/>
    <w:rsid w:val="00A05EEA"/>
    <w:rsid w:val="00A0635F"/>
    <w:rsid w:val="00A16173"/>
    <w:rsid w:val="00A235E3"/>
    <w:rsid w:val="00A26AB1"/>
    <w:rsid w:val="00A52273"/>
    <w:rsid w:val="00A53054"/>
    <w:rsid w:val="00A64910"/>
    <w:rsid w:val="00A713AE"/>
    <w:rsid w:val="00A76A27"/>
    <w:rsid w:val="00A8248F"/>
    <w:rsid w:val="00A84BEB"/>
    <w:rsid w:val="00AB33DB"/>
    <w:rsid w:val="00AB4A21"/>
    <w:rsid w:val="00AC2A61"/>
    <w:rsid w:val="00AE42E9"/>
    <w:rsid w:val="00AF7A13"/>
    <w:rsid w:val="00B02B69"/>
    <w:rsid w:val="00B13207"/>
    <w:rsid w:val="00B17B56"/>
    <w:rsid w:val="00B23F76"/>
    <w:rsid w:val="00B2483F"/>
    <w:rsid w:val="00B2584E"/>
    <w:rsid w:val="00B26CF3"/>
    <w:rsid w:val="00B30002"/>
    <w:rsid w:val="00B359F6"/>
    <w:rsid w:val="00B7418C"/>
    <w:rsid w:val="00B900C5"/>
    <w:rsid w:val="00B93662"/>
    <w:rsid w:val="00BB0C35"/>
    <w:rsid w:val="00BB344B"/>
    <w:rsid w:val="00BD2408"/>
    <w:rsid w:val="00BD48FB"/>
    <w:rsid w:val="00BE13F8"/>
    <w:rsid w:val="00C1781D"/>
    <w:rsid w:val="00C20787"/>
    <w:rsid w:val="00C35738"/>
    <w:rsid w:val="00C377DD"/>
    <w:rsid w:val="00C76C1A"/>
    <w:rsid w:val="00C80F13"/>
    <w:rsid w:val="00C87B9E"/>
    <w:rsid w:val="00C909EB"/>
    <w:rsid w:val="00CA6DB1"/>
    <w:rsid w:val="00CC74C6"/>
    <w:rsid w:val="00CC7D72"/>
    <w:rsid w:val="00CD4BF6"/>
    <w:rsid w:val="00CE5423"/>
    <w:rsid w:val="00CF7A57"/>
    <w:rsid w:val="00D3429F"/>
    <w:rsid w:val="00D45A1C"/>
    <w:rsid w:val="00D63384"/>
    <w:rsid w:val="00D75F6A"/>
    <w:rsid w:val="00D901DA"/>
    <w:rsid w:val="00D934AB"/>
    <w:rsid w:val="00DB6FD2"/>
    <w:rsid w:val="00DE21D6"/>
    <w:rsid w:val="00DF0BDA"/>
    <w:rsid w:val="00DF0D62"/>
    <w:rsid w:val="00E02776"/>
    <w:rsid w:val="00E065BD"/>
    <w:rsid w:val="00E42C81"/>
    <w:rsid w:val="00E63A01"/>
    <w:rsid w:val="00E664E6"/>
    <w:rsid w:val="00E66681"/>
    <w:rsid w:val="00E70F9E"/>
    <w:rsid w:val="00ED6DD8"/>
    <w:rsid w:val="00EF3CAC"/>
    <w:rsid w:val="00F016D5"/>
    <w:rsid w:val="00F14810"/>
    <w:rsid w:val="00F31D67"/>
    <w:rsid w:val="00F65484"/>
    <w:rsid w:val="00F654EF"/>
    <w:rsid w:val="00F67CE2"/>
    <w:rsid w:val="00F86C04"/>
    <w:rsid w:val="00F94B02"/>
    <w:rsid w:val="00FC17D0"/>
    <w:rsid w:val="00FC5A5A"/>
    <w:rsid w:val="00FD57B5"/>
    <w:rsid w:val="00FE1E58"/>
    <w:rsid w:val="00FF0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9D731-FCED-4BF7-8BA8-2C728CFE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EF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00C5B"/>
    <w:pPr>
      <w:spacing w:after="0"/>
    </w:pPr>
    <w:rPr>
      <w:rFonts w:ascii="Arial" w:eastAsia="Arial" w:hAnsi="Arial" w:cs="Arial"/>
      <w:color w:val="000000"/>
      <w:lang w:eastAsia="ru-RU"/>
    </w:rPr>
  </w:style>
  <w:style w:type="paragraph" w:styleId="a3">
    <w:name w:val="No Spacing"/>
    <w:link w:val="a4"/>
    <w:uiPriority w:val="1"/>
    <w:qFormat/>
    <w:rsid w:val="0055613D"/>
    <w:pPr>
      <w:spacing w:after="0" w:line="240" w:lineRule="auto"/>
    </w:pPr>
    <w:rPr>
      <w:rFonts w:ascii="Times New Roman" w:eastAsia="Calibri" w:hAnsi="Times New Roman" w:cs="Times New Roman"/>
      <w:sz w:val="24"/>
      <w:szCs w:val="24"/>
      <w:lang w:eastAsia="ru-RU"/>
    </w:rPr>
  </w:style>
  <w:style w:type="paragraph" w:styleId="a5">
    <w:name w:val="List Paragraph"/>
    <w:aliases w:val="1 Буллет,заголовок 1.1,Elenco Normale,List Paragraph,Список уровня 2,название табл/рис,Chapter10"/>
    <w:basedOn w:val="a"/>
    <w:link w:val="a6"/>
    <w:uiPriority w:val="34"/>
    <w:qFormat/>
    <w:rsid w:val="0081656A"/>
    <w:pPr>
      <w:ind w:left="720"/>
      <w:contextualSpacing/>
    </w:pPr>
  </w:style>
  <w:style w:type="paragraph" w:customStyle="1" w:styleId="2403">
    <w:name w:val="2403"/>
    <w:aliases w:val="baiaagaaboqcaaadmwuaaawpbqaaaaaaaaaaaaaaaaaaaaaaaaaaaaaaaaaaaaaaaaaaaaaaaaaaaaaaaaaaaaaaaaaaaaaaaaaaaaaaaaaaaaaaaaaaaaaaaaaaaaaaaaaaaaaaaaaaaaaaaaaaaaaaaaaaaaaaaaaaaaaaaaaaaaaaaaaaaaaaaaaaaaaaaaaaaaaaaaaaaaaaaaaaaaaaaaaaaaaaaaaaaaaa"/>
    <w:basedOn w:val="a"/>
    <w:rsid w:val="00583F13"/>
    <w:pPr>
      <w:spacing w:before="100" w:beforeAutospacing="1" w:after="100" w:afterAutospacing="1"/>
    </w:pPr>
    <w:rPr>
      <w:rFonts w:eastAsia="Times New Roman"/>
    </w:rPr>
  </w:style>
  <w:style w:type="character" w:customStyle="1" w:styleId="a7">
    <w:name w:val="Звичайний (веб) Знак"/>
    <w:aliases w:val="Обычный (веб) Знак,Обычный (Web) Знак,Обычный (Web) Знак Знак Знак Знак1,Обычный (Web) Знак Знак Знак Знак Знак Знак Знак,Обычный (Web) Знак Знак Знак Знак Знак,Знак18 Знак Знак"/>
    <w:link w:val="a8"/>
    <w:locked/>
    <w:rsid w:val="000D4F5E"/>
    <w:rPr>
      <w:sz w:val="24"/>
      <w:szCs w:val="24"/>
    </w:rPr>
  </w:style>
  <w:style w:type="paragraph" w:styleId="a8">
    <w:name w:val="Normal (Web)"/>
    <w:aliases w:val="Обычны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link w:val="a7"/>
    <w:uiPriority w:val="99"/>
    <w:unhideWhenUsed/>
    <w:qFormat/>
    <w:rsid w:val="000D4F5E"/>
    <w:pPr>
      <w:spacing w:after="0" w:line="240" w:lineRule="auto"/>
    </w:pPr>
    <w:rPr>
      <w:sz w:val="24"/>
      <w:szCs w:val="24"/>
    </w:rPr>
  </w:style>
  <w:style w:type="character" w:customStyle="1" w:styleId="a6">
    <w:name w:val="Абзац списку Знак"/>
    <w:aliases w:val="1 Буллет Знак,заголовок 1.1 Знак,Elenco Normale Знак,List Paragraph Знак,Список уровня 2 Знак,название табл/рис Знак,Chapter10 Знак"/>
    <w:link w:val="a5"/>
    <w:uiPriority w:val="34"/>
    <w:locked/>
    <w:rsid w:val="000D4F5E"/>
    <w:rPr>
      <w:rFonts w:ascii="Times New Roman" w:eastAsia="Calibri" w:hAnsi="Times New Roman" w:cs="Times New Roman"/>
      <w:sz w:val="24"/>
      <w:szCs w:val="24"/>
      <w:lang w:eastAsia="ru-RU"/>
    </w:rPr>
  </w:style>
  <w:style w:type="paragraph" w:customStyle="1" w:styleId="Default">
    <w:name w:val="Default"/>
    <w:rsid w:val="00F14810"/>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ListParagraphChar">
    <w:name w:val="List Paragraph Char"/>
    <w:locked/>
    <w:rsid w:val="00352563"/>
    <w:rPr>
      <w:sz w:val="24"/>
      <w:szCs w:val="24"/>
      <w:lang w:val="uk-UA" w:eastAsia="ru-RU" w:bidi="ar-SA"/>
    </w:rPr>
  </w:style>
  <w:style w:type="table" w:styleId="a9">
    <w:name w:val="Table Grid"/>
    <w:basedOn w:val="a1"/>
    <w:uiPriority w:val="59"/>
    <w:rsid w:val="00B23F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Strong"/>
    <w:uiPriority w:val="22"/>
    <w:qFormat/>
    <w:rsid w:val="00A05EEA"/>
    <w:rPr>
      <w:b/>
      <w:bCs/>
    </w:rPr>
  </w:style>
  <w:style w:type="character" w:customStyle="1" w:styleId="ng-bindingng-scope">
    <w:name w:val="ng-binding ng-scope"/>
    <w:basedOn w:val="a0"/>
    <w:rsid w:val="00226746"/>
  </w:style>
  <w:style w:type="character" w:customStyle="1" w:styleId="1488pt">
    <w:name w:val="Основной текст (148) + 8 pt"/>
    <w:basedOn w:val="a0"/>
    <w:rsid w:val="00226746"/>
    <w:rPr>
      <w:rFonts w:ascii="Arial" w:hAnsi="Arial" w:cs="Arial"/>
      <w:sz w:val="16"/>
      <w:szCs w:val="16"/>
      <w:u w:val="none"/>
    </w:rPr>
  </w:style>
  <w:style w:type="character" w:customStyle="1" w:styleId="a4">
    <w:name w:val="Без інтервалів Знак"/>
    <w:link w:val="a3"/>
    <w:uiPriority w:val="1"/>
    <w:rsid w:val="00602B5F"/>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2462">
      <w:bodyDiv w:val="1"/>
      <w:marLeft w:val="0"/>
      <w:marRight w:val="0"/>
      <w:marTop w:val="0"/>
      <w:marBottom w:val="0"/>
      <w:divBdr>
        <w:top w:val="none" w:sz="0" w:space="0" w:color="auto"/>
        <w:left w:val="none" w:sz="0" w:space="0" w:color="auto"/>
        <w:bottom w:val="none" w:sz="0" w:space="0" w:color="auto"/>
        <w:right w:val="none" w:sz="0" w:space="0" w:color="auto"/>
      </w:divBdr>
    </w:div>
    <w:div w:id="126243551">
      <w:bodyDiv w:val="1"/>
      <w:marLeft w:val="0"/>
      <w:marRight w:val="0"/>
      <w:marTop w:val="0"/>
      <w:marBottom w:val="0"/>
      <w:divBdr>
        <w:top w:val="none" w:sz="0" w:space="0" w:color="auto"/>
        <w:left w:val="none" w:sz="0" w:space="0" w:color="auto"/>
        <w:bottom w:val="none" w:sz="0" w:space="0" w:color="auto"/>
        <w:right w:val="none" w:sz="0" w:space="0" w:color="auto"/>
      </w:divBdr>
    </w:div>
    <w:div w:id="317921513">
      <w:bodyDiv w:val="1"/>
      <w:marLeft w:val="0"/>
      <w:marRight w:val="0"/>
      <w:marTop w:val="0"/>
      <w:marBottom w:val="0"/>
      <w:divBdr>
        <w:top w:val="none" w:sz="0" w:space="0" w:color="auto"/>
        <w:left w:val="none" w:sz="0" w:space="0" w:color="auto"/>
        <w:bottom w:val="none" w:sz="0" w:space="0" w:color="auto"/>
        <w:right w:val="none" w:sz="0" w:space="0" w:color="auto"/>
      </w:divBdr>
    </w:div>
    <w:div w:id="664020488">
      <w:bodyDiv w:val="1"/>
      <w:marLeft w:val="0"/>
      <w:marRight w:val="0"/>
      <w:marTop w:val="0"/>
      <w:marBottom w:val="0"/>
      <w:divBdr>
        <w:top w:val="none" w:sz="0" w:space="0" w:color="auto"/>
        <w:left w:val="none" w:sz="0" w:space="0" w:color="auto"/>
        <w:bottom w:val="none" w:sz="0" w:space="0" w:color="auto"/>
        <w:right w:val="none" w:sz="0" w:space="0" w:color="auto"/>
      </w:divBdr>
    </w:div>
    <w:div w:id="755828056">
      <w:bodyDiv w:val="1"/>
      <w:marLeft w:val="0"/>
      <w:marRight w:val="0"/>
      <w:marTop w:val="0"/>
      <w:marBottom w:val="0"/>
      <w:divBdr>
        <w:top w:val="none" w:sz="0" w:space="0" w:color="auto"/>
        <w:left w:val="none" w:sz="0" w:space="0" w:color="auto"/>
        <w:bottom w:val="none" w:sz="0" w:space="0" w:color="auto"/>
        <w:right w:val="none" w:sz="0" w:space="0" w:color="auto"/>
      </w:divBdr>
    </w:div>
    <w:div w:id="798884239">
      <w:bodyDiv w:val="1"/>
      <w:marLeft w:val="0"/>
      <w:marRight w:val="0"/>
      <w:marTop w:val="0"/>
      <w:marBottom w:val="0"/>
      <w:divBdr>
        <w:top w:val="none" w:sz="0" w:space="0" w:color="auto"/>
        <w:left w:val="none" w:sz="0" w:space="0" w:color="auto"/>
        <w:bottom w:val="none" w:sz="0" w:space="0" w:color="auto"/>
        <w:right w:val="none" w:sz="0" w:space="0" w:color="auto"/>
      </w:divBdr>
    </w:div>
    <w:div w:id="1002468037">
      <w:bodyDiv w:val="1"/>
      <w:marLeft w:val="0"/>
      <w:marRight w:val="0"/>
      <w:marTop w:val="0"/>
      <w:marBottom w:val="0"/>
      <w:divBdr>
        <w:top w:val="none" w:sz="0" w:space="0" w:color="auto"/>
        <w:left w:val="none" w:sz="0" w:space="0" w:color="auto"/>
        <w:bottom w:val="none" w:sz="0" w:space="0" w:color="auto"/>
        <w:right w:val="none" w:sz="0" w:space="0" w:color="auto"/>
      </w:divBdr>
    </w:div>
    <w:div w:id="1463963891">
      <w:bodyDiv w:val="1"/>
      <w:marLeft w:val="0"/>
      <w:marRight w:val="0"/>
      <w:marTop w:val="0"/>
      <w:marBottom w:val="0"/>
      <w:divBdr>
        <w:top w:val="none" w:sz="0" w:space="0" w:color="auto"/>
        <w:left w:val="none" w:sz="0" w:space="0" w:color="auto"/>
        <w:bottom w:val="none" w:sz="0" w:space="0" w:color="auto"/>
        <w:right w:val="none" w:sz="0" w:space="0" w:color="auto"/>
      </w:divBdr>
    </w:div>
    <w:div w:id="1632520031">
      <w:bodyDiv w:val="1"/>
      <w:marLeft w:val="0"/>
      <w:marRight w:val="0"/>
      <w:marTop w:val="0"/>
      <w:marBottom w:val="0"/>
      <w:divBdr>
        <w:top w:val="none" w:sz="0" w:space="0" w:color="auto"/>
        <w:left w:val="none" w:sz="0" w:space="0" w:color="auto"/>
        <w:bottom w:val="none" w:sz="0" w:space="0" w:color="auto"/>
        <w:right w:val="none" w:sz="0" w:space="0" w:color="auto"/>
      </w:divBdr>
    </w:div>
    <w:div w:id="1664310222">
      <w:bodyDiv w:val="1"/>
      <w:marLeft w:val="0"/>
      <w:marRight w:val="0"/>
      <w:marTop w:val="0"/>
      <w:marBottom w:val="0"/>
      <w:divBdr>
        <w:top w:val="none" w:sz="0" w:space="0" w:color="auto"/>
        <w:left w:val="none" w:sz="0" w:space="0" w:color="auto"/>
        <w:bottom w:val="none" w:sz="0" w:space="0" w:color="auto"/>
        <w:right w:val="none" w:sz="0" w:space="0" w:color="auto"/>
      </w:divBdr>
    </w:div>
    <w:div w:id="187847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565</TotalTime>
  <Pages>2</Pages>
  <Words>3780</Words>
  <Characters>2155</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212</cp:revision>
  <dcterms:created xsi:type="dcterms:W3CDTF">2021-12-09T05:53:00Z</dcterms:created>
  <dcterms:modified xsi:type="dcterms:W3CDTF">2024-04-25T12:21:00Z</dcterms:modified>
</cp:coreProperties>
</file>