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15" w:rsidRDefault="006D4215">
      <w:pPr>
        <w:widowControl w:val="0"/>
        <w:pBdr>
          <w:top w:val="nil"/>
          <w:left w:val="nil"/>
          <w:bottom w:val="nil"/>
          <w:right w:val="nil"/>
          <w:between w:val="nil"/>
        </w:pBdr>
        <w:spacing w:after="0" w:line="276" w:lineRule="auto"/>
        <w:rPr>
          <w:rFonts w:ascii="Arial" w:eastAsia="Arial" w:hAnsi="Arial" w:cs="Arial"/>
          <w:color w:val="000000"/>
        </w:rPr>
      </w:pPr>
    </w:p>
    <w:tbl>
      <w:tblPr>
        <w:tblStyle w:val="afffffffe"/>
        <w:tblW w:w="8868" w:type="dxa"/>
        <w:jc w:val="center"/>
        <w:tblInd w:w="0" w:type="dxa"/>
        <w:tblLayout w:type="fixed"/>
        <w:tblLook w:val="0000" w:firstRow="0" w:lastRow="0" w:firstColumn="0" w:lastColumn="0" w:noHBand="0" w:noVBand="0"/>
      </w:tblPr>
      <w:tblGrid>
        <w:gridCol w:w="8868"/>
      </w:tblGrid>
      <w:tr w:rsidR="006D4215">
        <w:trPr>
          <w:jc w:val="center"/>
        </w:trPr>
        <w:tc>
          <w:tcPr>
            <w:tcW w:w="8868" w:type="dxa"/>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noProof/>
                <w:lang w:val="ru-RU"/>
              </w:rPr>
              <w:drawing>
                <wp:inline distT="0" distB="0" distL="0" distR="0">
                  <wp:extent cx="563043" cy="680667"/>
                  <wp:effectExtent l="0" t="0" r="0" b="0"/>
                  <wp:docPr id="10" name="image1.png" descr="Coat of Arms Boryspil.svg"/>
                  <wp:cNvGraphicFramePr/>
                  <a:graphic xmlns:a="http://schemas.openxmlformats.org/drawingml/2006/main">
                    <a:graphicData uri="http://schemas.openxmlformats.org/drawingml/2006/picture">
                      <pic:pic xmlns:pic="http://schemas.openxmlformats.org/drawingml/2006/picture">
                        <pic:nvPicPr>
                          <pic:cNvPr id="0" name="image1.png" descr="Coat of Arms Boryspil.svg"/>
                          <pic:cNvPicPr preferRelativeResize="0"/>
                        </pic:nvPicPr>
                        <pic:blipFill>
                          <a:blip r:embed="rId8"/>
                          <a:srcRect/>
                          <a:stretch>
                            <a:fillRect/>
                          </a:stretch>
                        </pic:blipFill>
                        <pic:spPr>
                          <a:xfrm>
                            <a:off x="0" y="0"/>
                            <a:ext cx="563043" cy="680667"/>
                          </a:xfrm>
                          <a:prstGeom prst="rect">
                            <a:avLst/>
                          </a:prstGeom>
                          <a:ln/>
                        </pic:spPr>
                      </pic:pic>
                    </a:graphicData>
                  </a:graphic>
                </wp:inline>
              </w:drawing>
            </w:r>
          </w:p>
        </w:tc>
      </w:tr>
      <w:tr w:rsidR="006D4215">
        <w:trPr>
          <w:jc w:val="center"/>
        </w:trPr>
        <w:tc>
          <w:tcPr>
            <w:tcW w:w="8868" w:type="dxa"/>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 БОРИСПІЛЬСЬКОЇ МІСЬКОЇ РАДИ</w:t>
            </w:r>
          </w:p>
        </w:tc>
      </w:tr>
    </w:tbl>
    <w:p w:rsidR="006D4215" w:rsidRDefault="006D4215">
      <w:pPr>
        <w:tabs>
          <w:tab w:val="left" w:pos="4536"/>
          <w:tab w:val="left" w:pos="5529"/>
        </w:tabs>
        <w:spacing w:after="0" w:line="240" w:lineRule="auto"/>
        <w:ind w:firstLine="5245"/>
        <w:rPr>
          <w:rFonts w:ascii="Times New Roman" w:eastAsia="Times New Roman" w:hAnsi="Times New Roman" w:cs="Times New Roman"/>
          <w:b/>
          <w:sz w:val="28"/>
          <w:szCs w:val="28"/>
        </w:rPr>
      </w:pPr>
    </w:p>
    <w:tbl>
      <w:tblPr>
        <w:tblStyle w:val="affffffff"/>
        <w:tblW w:w="4530" w:type="dxa"/>
        <w:tblInd w:w="4815" w:type="dxa"/>
        <w:tblBorders>
          <w:top w:val="nil"/>
          <w:left w:val="nil"/>
          <w:bottom w:val="nil"/>
          <w:right w:val="nil"/>
          <w:insideH w:val="nil"/>
          <w:insideV w:val="nil"/>
        </w:tblBorders>
        <w:tblLayout w:type="fixed"/>
        <w:tblLook w:val="0400" w:firstRow="0" w:lastRow="0" w:firstColumn="0" w:lastColumn="0" w:noHBand="0" w:noVBand="1"/>
      </w:tblPr>
      <w:tblGrid>
        <w:gridCol w:w="4530"/>
      </w:tblGrid>
      <w:tr w:rsidR="006D4215">
        <w:tc>
          <w:tcPr>
            <w:tcW w:w="4530" w:type="dxa"/>
          </w:tcPr>
          <w:p w:rsidR="006D4215" w:rsidRDefault="00F42F41">
            <w:pPr>
              <w:ind w:firstLine="34"/>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rsidR="006D4215" w:rsidRDefault="006D4215">
            <w:pPr>
              <w:tabs>
                <w:tab w:val="left" w:pos="4536"/>
                <w:tab w:val="left" w:pos="5529"/>
              </w:tabs>
              <w:rPr>
                <w:rFonts w:ascii="Times New Roman" w:eastAsia="Times New Roman" w:hAnsi="Times New Roman" w:cs="Times New Roman"/>
                <w:b/>
                <w:sz w:val="28"/>
                <w:szCs w:val="28"/>
              </w:rPr>
            </w:pPr>
          </w:p>
        </w:tc>
      </w:tr>
      <w:tr w:rsidR="006D4215">
        <w:tc>
          <w:tcPr>
            <w:tcW w:w="4530" w:type="dxa"/>
          </w:tcPr>
          <w:p w:rsidR="006D4215" w:rsidRDefault="00F42F41">
            <w:pP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Рішенням уповноваженої особи з питань організації та проведення закупівель Протокольне рішення</w:t>
            </w:r>
          </w:p>
          <w:p w:rsidR="006D4215" w:rsidRDefault="006D4215">
            <w:pPr>
              <w:tabs>
                <w:tab w:val="left" w:pos="4536"/>
                <w:tab w:val="left" w:pos="5529"/>
              </w:tabs>
              <w:rPr>
                <w:rFonts w:ascii="Times New Roman" w:eastAsia="Times New Roman" w:hAnsi="Times New Roman" w:cs="Times New Roman"/>
                <w:b/>
                <w:sz w:val="28"/>
                <w:szCs w:val="28"/>
              </w:rPr>
            </w:pPr>
          </w:p>
        </w:tc>
      </w:tr>
      <w:tr w:rsidR="006D4215">
        <w:tc>
          <w:tcPr>
            <w:tcW w:w="4530" w:type="dxa"/>
          </w:tcPr>
          <w:p w:rsidR="006D4215" w:rsidRDefault="00F42F41">
            <w:pPr>
              <w:rPr>
                <w:rFonts w:ascii="Times New Roman" w:eastAsia="Times New Roman" w:hAnsi="Times New Roman" w:cs="Times New Roman"/>
                <w:sz w:val="28"/>
                <w:szCs w:val="28"/>
              </w:rPr>
            </w:pPr>
            <w:r>
              <w:rPr>
                <w:rFonts w:ascii="Times New Roman" w:eastAsia="Times New Roman" w:hAnsi="Times New Roman" w:cs="Times New Roman"/>
                <w:sz w:val="28"/>
                <w:szCs w:val="28"/>
              </w:rPr>
              <w:t>№ 12-О від 27 березня 2023 року</w:t>
            </w:r>
          </w:p>
          <w:p w:rsidR="006D4215" w:rsidRDefault="006D4215">
            <w:pPr>
              <w:tabs>
                <w:tab w:val="left" w:pos="4536"/>
                <w:tab w:val="left" w:pos="5529"/>
              </w:tabs>
              <w:rPr>
                <w:rFonts w:ascii="Times New Roman" w:eastAsia="Times New Roman" w:hAnsi="Times New Roman" w:cs="Times New Roman"/>
                <w:b/>
                <w:sz w:val="28"/>
                <w:szCs w:val="28"/>
              </w:rPr>
            </w:pPr>
          </w:p>
        </w:tc>
      </w:tr>
      <w:tr w:rsidR="006D4215">
        <w:tc>
          <w:tcPr>
            <w:tcW w:w="4530" w:type="dxa"/>
          </w:tcPr>
          <w:p w:rsidR="006D4215" w:rsidRDefault="00F42F41">
            <w:pPr>
              <w:tabs>
                <w:tab w:val="left" w:pos="4395"/>
                <w:tab w:val="left" w:pos="5220"/>
              </w:tabs>
              <w:ind w:firstLine="34"/>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r>
              <w:rPr>
                <w:rFonts w:ascii="Times New Roman" w:eastAsia="Times New Roman" w:hAnsi="Times New Roman" w:cs="Times New Roman"/>
                <w:b/>
                <w:sz w:val="28"/>
                <w:szCs w:val="28"/>
              </w:rPr>
              <w:t xml:space="preserve"> Т.В. Скрипник</w:t>
            </w:r>
          </w:p>
          <w:p w:rsidR="006D4215" w:rsidRDefault="006D4215">
            <w:pPr>
              <w:tabs>
                <w:tab w:val="left" w:pos="4536"/>
                <w:tab w:val="left" w:pos="5529"/>
              </w:tabs>
              <w:rPr>
                <w:rFonts w:ascii="Times New Roman" w:eastAsia="Times New Roman" w:hAnsi="Times New Roman" w:cs="Times New Roman"/>
                <w:b/>
                <w:sz w:val="28"/>
                <w:szCs w:val="28"/>
              </w:rPr>
            </w:pPr>
          </w:p>
        </w:tc>
      </w:tr>
    </w:tbl>
    <w:p w:rsidR="006D4215" w:rsidRDefault="006D4215">
      <w:pPr>
        <w:tabs>
          <w:tab w:val="left" w:pos="4536"/>
          <w:tab w:val="left" w:pos="5529"/>
        </w:tabs>
        <w:spacing w:after="0" w:line="240" w:lineRule="auto"/>
        <w:ind w:firstLine="5245"/>
        <w:rPr>
          <w:rFonts w:ascii="Times New Roman" w:eastAsia="Times New Roman" w:hAnsi="Times New Roman" w:cs="Times New Roman"/>
          <w:b/>
          <w:sz w:val="28"/>
          <w:szCs w:val="28"/>
        </w:rPr>
      </w:pPr>
    </w:p>
    <w:p w:rsidR="006D4215" w:rsidRDefault="006D4215">
      <w:pPr>
        <w:tabs>
          <w:tab w:val="left" w:pos="5220"/>
        </w:tabs>
        <w:spacing w:after="0" w:line="240" w:lineRule="auto"/>
        <w:rPr>
          <w:rFonts w:ascii="Times New Roman" w:eastAsia="Times New Roman" w:hAnsi="Times New Roman" w:cs="Times New Roman"/>
          <w:b/>
          <w:sz w:val="28"/>
          <w:szCs w:val="28"/>
        </w:rPr>
      </w:pPr>
    </w:p>
    <w:tbl>
      <w:tblPr>
        <w:tblStyle w:val="affffffff0"/>
        <w:tblW w:w="9938"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2850"/>
        <w:gridCol w:w="2694"/>
        <w:gridCol w:w="2409"/>
        <w:gridCol w:w="1677"/>
        <w:gridCol w:w="308"/>
      </w:tblGrid>
      <w:tr w:rsidR="006D4215">
        <w:trPr>
          <w:gridAfter w:val="1"/>
          <w:wAfter w:w="308" w:type="dxa"/>
          <w:trHeight w:val="458"/>
        </w:trPr>
        <w:tc>
          <w:tcPr>
            <w:tcW w:w="9630" w:type="dxa"/>
            <w:gridSpan w:val="4"/>
            <w:vAlign w:val="bottom"/>
          </w:tcPr>
          <w:p w:rsidR="006D4215" w:rsidRDefault="00F42F41">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ТЕНДЕРНА ДОКУМЕНТАЦІЯ</w:t>
            </w:r>
          </w:p>
        </w:tc>
      </w:tr>
      <w:tr w:rsidR="006D4215">
        <w:trPr>
          <w:gridAfter w:val="1"/>
          <w:wAfter w:w="308" w:type="dxa"/>
        </w:trPr>
        <w:tc>
          <w:tcPr>
            <w:tcW w:w="9630" w:type="dxa"/>
            <w:gridSpan w:val="4"/>
          </w:tcPr>
          <w:p w:rsidR="006D4215" w:rsidRDefault="006D4215">
            <w:pPr>
              <w:widowControl w:val="0"/>
              <w:pBdr>
                <w:top w:val="nil"/>
                <w:left w:val="nil"/>
                <w:bottom w:val="nil"/>
                <w:right w:val="nil"/>
                <w:between w:val="nil"/>
              </w:pBdr>
              <w:ind w:right="142"/>
              <w:jc w:val="center"/>
              <w:rPr>
                <w:rFonts w:ascii="Times New Roman" w:eastAsia="Times New Roman" w:hAnsi="Times New Roman" w:cs="Times New Roman"/>
                <w:b/>
                <w:color w:val="000000"/>
                <w:sz w:val="28"/>
                <w:szCs w:val="28"/>
              </w:rPr>
            </w:pPr>
          </w:p>
        </w:tc>
      </w:tr>
      <w:tr w:rsidR="006D4215">
        <w:trPr>
          <w:gridAfter w:val="1"/>
          <w:wAfter w:w="308" w:type="dxa"/>
          <w:trHeight w:val="757"/>
        </w:trPr>
        <w:tc>
          <w:tcPr>
            <w:tcW w:w="9630" w:type="dxa"/>
            <w:gridSpan w:val="4"/>
            <w:vAlign w:val="bottom"/>
          </w:tcPr>
          <w:p w:rsidR="006D4215" w:rsidRDefault="00F42F4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Електронні комунікаційні послуги доступу до мережі Інтернет через захищений вузол</w:t>
            </w:r>
          </w:p>
        </w:tc>
      </w:tr>
      <w:tr w:rsidR="006D4215">
        <w:trPr>
          <w:gridAfter w:val="1"/>
          <w:wAfter w:w="308" w:type="dxa"/>
          <w:trHeight w:val="698"/>
        </w:trPr>
        <w:tc>
          <w:tcPr>
            <w:tcW w:w="9630" w:type="dxa"/>
            <w:gridSpan w:val="4"/>
          </w:tcPr>
          <w:p w:rsidR="006D4215" w:rsidRDefault="00F42F41">
            <w:pPr>
              <w:pBdr>
                <w:top w:val="single" w:sz="4" w:space="1" w:color="000000"/>
              </w:pBdr>
              <w:ind w:right="142"/>
              <w:jc w:val="center"/>
              <w:rPr>
                <w:rFonts w:ascii="Times New Roman" w:eastAsia="Times New Roman" w:hAnsi="Times New Roman" w:cs="Times New Roman"/>
              </w:rPr>
            </w:pPr>
            <w:r>
              <w:rPr>
                <w:rFonts w:ascii="Times New Roman" w:eastAsia="Times New Roman" w:hAnsi="Times New Roman" w:cs="Times New Roman"/>
              </w:rPr>
              <w:t>конкретна назва предмету закупівлі</w:t>
            </w:r>
          </w:p>
        </w:tc>
      </w:tr>
      <w:tr w:rsidR="006D4215">
        <w:trPr>
          <w:gridAfter w:val="1"/>
          <w:wAfter w:w="308" w:type="dxa"/>
        </w:trPr>
        <w:tc>
          <w:tcPr>
            <w:tcW w:w="9630" w:type="dxa"/>
            <w:gridSpan w:val="4"/>
            <w:vAlign w:val="bottom"/>
          </w:tcPr>
          <w:p w:rsidR="006D4215" w:rsidRDefault="00F42F41">
            <w:pPr>
              <w:tabs>
                <w:tab w:val="left" w:pos="5220"/>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Послуги провайдерів</w:t>
            </w:r>
          </w:p>
        </w:tc>
      </w:tr>
      <w:tr w:rsidR="006D4215">
        <w:trPr>
          <w:gridAfter w:val="1"/>
          <w:wAfter w:w="308" w:type="dxa"/>
        </w:trPr>
        <w:tc>
          <w:tcPr>
            <w:tcW w:w="9630" w:type="dxa"/>
            <w:gridSpan w:val="4"/>
          </w:tcPr>
          <w:p w:rsidR="006D4215" w:rsidRDefault="00F42F41">
            <w:pPr>
              <w:pBdr>
                <w:top w:val="single" w:sz="4" w:space="1" w:color="000000"/>
              </w:pBdr>
              <w:ind w:left="127" w:right="12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tc>
      </w:tr>
      <w:tr w:rsidR="006D4215">
        <w:trPr>
          <w:gridAfter w:val="1"/>
          <w:wAfter w:w="308" w:type="dxa"/>
        </w:trPr>
        <w:tc>
          <w:tcPr>
            <w:tcW w:w="9630" w:type="dxa"/>
            <w:gridSpan w:val="4"/>
          </w:tcPr>
          <w:p w:rsidR="006D4215" w:rsidRDefault="006D4215">
            <w:pPr>
              <w:pBdr>
                <w:top w:val="single" w:sz="4" w:space="1" w:color="000000"/>
              </w:pBdr>
              <w:ind w:left="127" w:right="127"/>
              <w:jc w:val="center"/>
              <w:rPr>
                <w:rFonts w:ascii="Times New Roman" w:eastAsia="Times New Roman" w:hAnsi="Times New Roman" w:cs="Times New Roman"/>
                <w:sz w:val="28"/>
                <w:szCs w:val="28"/>
              </w:rPr>
            </w:pPr>
          </w:p>
          <w:p w:rsidR="006D4215" w:rsidRDefault="00F42F41">
            <w:pPr>
              <w:pBdr>
                <w:top w:val="single" w:sz="4" w:space="1" w:color="000000"/>
              </w:pBdr>
              <w:ind w:left="127" w:right="1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за ДК 021:2015 - </w:t>
            </w:r>
            <w:r>
              <w:rPr>
                <w:rFonts w:ascii="Times New Roman" w:eastAsia="Times New Roman" w:hAnsi="Times New Roman" w:cs="Times New Roman"/>
                <w:b/>
                <w:sz w:val="28"/>
                <w:szCs w:val="28"/>
              </w:rPr>
              <w:t>72410000-7</w:t>
            </w:r>
            <w:r>
              <w:rPr>
                <w:rFonts w:ascii="Times New Roman" w:eastAsia="Times New Roman" w:hAnsi="Times New Roman" w:cs="Times New Roman"/>
                <w:sz w:val="28"/>
                <w:szCs w:val="28"/>
              </w:rPr>
              <w:t>)</w:t>
            </w:r>
          </w:p>
        </w:tc>
      </w:tr>
      <w:tr w:rsidR="006D4215">
        <w:trPr>
          <w:gridAfter w:val="1"/>
          <w:wAfter w:w="308" w:type="dxa"/>
        </w:trPr>
        <w:tc>
          <w:tcPr>
            <w:tcW w:w="9630" w:type="dxa"/>
            <w:gridSpan w:val="4"/>
          </w:tcPr>
          <w:p w:rsidR="006D4215" w:rsidRDefault="006D4215">
            <w:pPr>
              <w:pBdr>
                <w:top w:val="single" w:sz="4" w:space="1" w:color="000000"/>
              </w:pBdr>
              <w:ind w:right="127"/>
              <w:rPr>
                <w:rFonts w:ascii="Times New Roman" w:eastAsia="Times New Roman" w:hAnsi="Times New Roman" w:cs="Times New Roman"/>
                <w:sz w:val="28"/>
                <w:szCs w:val="28"/>
              </w:rPr>
            </w:pPr>
          </w:p>
        </w:tc>
      </w:tr>
      <w:tr w:rsidR="002E4AAC" w:rsidRPr="002E4AAC">
        <w:tc>
          <w:tcPr>
            <w:tcW w:w="2850" w:type="dxa"/>
            <w:vAlign w:val="bottom"/>
          </w:tcPr>
          <w:p w:rsidR="006D4215" w:rsidRPr="002E4AAC" w:rsidRDefault="00F42F41">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2E4AAC">
              <w:rPr>
                <w:rFonts w:ascii="Times New Roman" w:eastAsia="Times New Roman" w:hAnsi="Times New Roman" w:cs="Times New Roman"/>
                <w:color w:val="FFFFFF" w:themeColor="background1"/>
                <w:sz w:val="16"/>
                <w:szCs w:val="16"/>
              </w:rPr>
              <w:t>Підрозділ що ініціює закупівлю (технічна частина , кваліфікаційні критерії, проект договору)</w:t>
            </w:r>
          </w:p>
        </w:tc>
        <w:tc>
          <w:tcPr>
            <w:tcW w:w="2694" w:type="dxa"/>
            <w:vAlign w:val="bottom"/>
          </w:tcPr>
          <w:p w:rsidR="006D4215" w:rsidRPr="002E4AAC" w:rsidRDefault="00F42F41">
            <w:pPr>
              <w:rPr>
                <w:rFonts w:ascii="Times New Roman" w:eastAsia="Times New Roman" w:hAnsi="Times New Roman" w:cs="Times New Roman"/>
                <w:color w:val="FFFFFF" w:themeColor="background1"/>
              </w:rPr>
            </w:pPr>
            <w:r w:rsidRPr="002E4AAC">
              <w:rPr>
                <w:rFonts w:ascii="Times New Roman" w:eastAsia="Times New Roman" w:hAnsi="Times New Roman" w:cs="Times New Roman"/>
                <w:color w:val="FFFFFF" w:themeColor="background1"/>
              </w:rPr>
              <w:t xml:space="preserve">Начальник управління інформаційних технологій </w:t>
            </w:r>
          </w:p>
        </w:tc>
        <w:tc>
          <w:tcPr>
            <w:tcW w:w="2409" w:type="dxa"/>
            <w:vAlign w:val="bottom"/>
          </w:tcPr>
          <w:p w:rsidR="006D4215" w:rsidRPr="002E4AAC" w:rsidRDefault="00F42F41">
            <w:pPr>
              <w:jc w:val="center"/>
              <w:rPr>
                <w:rFonts w:ascii="Times New Roman" w:eastAsia="Times New Roman" w:hAnsi="Times New Roman" w:cs="Times New Roman"/>
                <w:color w:val="FFFFFF" w:themeColor="background1"/>
              </w:rPr>
            </w:pPr>
            <w:r w:rsidRPr="002E4AAC">
              <w:rPr>
                <w:rFonts w:ascii="Times New Roman" w:eastAsia="Times New Roman" w:hAnsi="Times New Roman" w:cs="Times New Roman"/>
                <w:color w:val="FFFFFF" w:themeColor="background1"/>
              </w:rPr>
              <w:t>________________</w:t>
            </w:r>
          </w:p>
        </w:tc>
        <w:tc>
          <w:tcPr>
            <w:tcW w:w="1985" w:type="dxa"/>
            <w:gridSpan w:val="2"/>
            <w:vAlign w:val="bottom"/>
          </w:tcPr>
          <w:p w:rsidR="006D4215" w:rsidRPr="002E4AAC" w:rsidRDefault="00F42F41">
            <w:pPr>
              <w:rPr>
                <w:rFonts w:ascii="Times New Roman" w:eastAsia="Times New Roman" w:hAnsi="Times New Roman" w:cs="Times New Roman"/>
                <w:color w:val="FFFFFF" w:themeColor="background1"/>
              </w:rPr>
            </w:pPr>
            <w:r w:rsidRPr="002E4AAC">
              <w:rPr>
                <w:rFonts w:ascii="Times New Roman" w:eastAsia="Times New Roman" w:hAnsi="Times New Roman" w:cs="Times New Roman"/>
                <w:color w:val="FFFFFF" w:themeColor="background1"/>
              </w:rPr>
              <w:t>Шкребтієнко В.В.</w:t>
            </w:r>
          </w:p>
        </w:tc>
      </w:tr>
      <w:tr w:rsidR="002E4AAC" w:rsidRPr="002E4AAC">
        <w:tc>
          <w:tcPr>
            <w:tcW w:w="2850" w:type="dxa"/>
            <w:vAlign w:val="bottom"/>
          </w:tcPr>
          <w:p w:rsidR="006D4215" w:rsidRPr="002E4AAC" w:rsidRDefault="00F42F41">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2E4AAC">
              <w:rPr>
                <w:rFonts w:ascii="Times New Roman" w:eastAsia="Times New Roman" w:hAnsi="Times New Roman" w:cs="Times New Roman"/>
                <w:color w:val="FFFFFF" w:themeColor="background1"/>
                <w:sz w:val="16"/>
                <w:szCs w:val="16"/>
              </w:rPr>
              <w:t>(проект договору)</w:t>
            </w:r>
          </w:p>
        </w:tc>
        <w:tc>
          <w:tcPr>
            <w:tcW w:w="2694" w:type="dxa"/>
            <w:vAlign w:val="bottom"/>
          </w:tcPr>
          <w:p w:rsidR="006D4215" w:rsidRPr="002E4AAC" w:rsidRDefault="006D4215">
            <w:pPr>
              <w:rPr>
                <w:rFonts w:ascii="Times New Roman" w:eastAsia="Times New Roman" w:hAnsi="Times New Roman" w:cs="Times New Roman"/>
                <w:color w:val="FFFFFF" w:themeColor="background1"/>
              </w:rPr>
            </w:pPr>
          </w:p>
          <w:p w:rsidR="006D4215" w:rsidRPr="002E4AAC" w:rsidRDefault="00F42F41">
            <w:pPr>
              <w:rPr>
                <w:rFonts w:ascii="Times New Roman" w:eastAsia="Times New Roman" w:hAnsi="Times New Roman" w:cs="Times New Roman"/>
                <w:color w:val="FFFFFF" w:themeColor="background1"/>
              </w:rPr>
            </w:pPr>
            <w:r w:rsidRPr="002E4AAC">
              <w:rPr>
                <w:rFonts w:ascii="Times New Roman" w:eastAsia="Times New Roman" w:hAnsi="Times New Roman" w:cs="Times New Roman"/>
                <w:color w:val="FFFFFF" w:themeColor="background1"/>
              </w:rPr>
              <w:t>Начальник управління юридично-кадрового забезпечення та з питань запобігання корупції</w:t>
            </w:r>
          </w:p>
        </w:tc>
        <w:tc>
          <w:tcPr>
            <w:tcW w:w="2409" w:type="dxa"/>
            <w:vAlign w:val="bottom"/>
          </w:tcPr>
          <w:p w:rsidR="006D4215" w:rsidRPr="002E4AAC" w:rsidRDefault="00F42F41">
            <w:pPr>
              <w:jc w:val="center"/>
              <w:rPr>
                <w:rFonts w:ascii="Times New Roman" w:eastAsia="Times New Roman" w:hAnsi="Times New Roman" w:cs="Times New Roman"/>
                <w:color w:val="FFFFFF" w:themeColor="background1"/>
              </w:rPr>
            </w:pPr>
            <w:r w:rsidRPr="002E4AAC">
              <w:rPr>
                <w:rFonts w:ascii="Times New Roman" w:eastAsia="Times New Roman" w:hAnsi="Times New Roman" w:cs="Times New Roman"/>
                <w:color w:val="FFFFFF" w:themeColor="background1"/>
              </w:rPr>
              <w:t>_________________</w:t>
            </w:r>
          </w:p>
        </w:tc>
        <w:tc>
          <w:tcPr>
            <w:tcW w:w="1985" w:type="dxa"/>
            <w:gridSpan w:val="2"/>
            <w:vAlign w:val="bottom"/>
          </w:tcPr>
          <w:p w:rsidR="006D4215" w:rsidRPr="002E4AAC" w:rsidRDefault="00F42F41">
            <w:pPr>
              <w:rPr>
                <w:rFonts w:ascii="Times New Roman" w:eastAsia="Times New Roman" w:hAnsi="Times New Roman" w:cs="Times New Roman"/>
                <w:color w:val="FFFFFF" w:themeColor="background1"/>
              </w:rPr>
            </w:pPr>
            <w:r w:rsidRPr="002E4AAC">
              <w:rPr>
                <w:rFonts w:ascii="Times New Roman" w:eastAsia="Times New Roman" w:hAnsi="Times New Roman" w:cs="Times New Roman"/>
                <w:color w:val="FFFFFF" w:themeColor="background1"/>
              </w:rPr>
              <w:t>Карпенко А.М..</w:t>
            </w:r>
          </w:p>
        </w:tc>
      </w:tr>
      <w:tr w:rsidR="00F42F41" w:rsidRPr="002E4AAC">
        <w:tc>
          <w:tcPr>
            <w:tcW w:w="2850" w:type="dxa"/>
            <w:vAlign w:val="bottom"/>
          </w:tcPr>
          <w:p w:rsidR="006D4215" w:rsidRPr="002E4AAC" w:rsidRDefault="00F42F41">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2E4AAC">
              <w:rPr>
                <w:rFonts w:ascii="Times New Roman" w:eastAsia="Times New Roman" w:hAnsi="Times New Roman" w:cs="Times New Roman"/>
                <w:color w:val="FFFFFF" w:themeColor="background1"/>
                <w:sz w:val="16"/>
                <w:szCs w:val="16"/>
              </w:rPr>
              <w:t>(фінансова частина, проект договору)</w:t>
            </w:r>
          </w:p>
        </w:tc>
        <w:tc>
          <w:tcPr>
            <w:tcW w:w="2694" w:type="dxa"/>
            <w:vAlign w:val="bottom"/>
          </w:tcPr>
          <w:p w:rsidR="006D4215" w:rsidRPr="002E4AAC" w:rsidRDefault="006D4215">
            <w:pPr>
              <w:rPr>
                <w:rFonts w:ascii="Times New Roman" w:eastAsia="Times New Roman" w:hAnsi="Times New Roman" w:cs="Times New Roman"/>
                <w:color w:val="FFFFFF" w:themeColor="background1"/>
              </w:rPr>
            </w:pPr>
          </w:p>
          <w:p w:rsidR="006D4215" w:rsidRPr="002E4AAC" w:rsidRDefault="006D4215">
            <w:pPr>
              <w:rPr>
                <w:rFonts w:ascii="Times New Roman" w:eastAsia="Times New Roman" w:hAnsi="Times New Roman" w:cs="Times New Roman"/>
                <w:color w:val="FFFFFF" w:themeColor="background1"/>
              </w:rPr>
            </w:pPr>
          </w:p>
          <w:p w:rsidR="006D4215" w:rsidRPr="002E4AAC" w:rsidRDefault="00F42F41">
            <w:pPr>
              <w:rPr>
                <w:rFonts w:ascii="Times New Roman" w:eastAsia="Times New Roman" w:hAnsi="Times New Roman" w:cs="Times New Roman"/>
                <w:color w:val="FFFFFF" w:themeColor="background1"/>
              </w:rPr>
            </w:pPr>
            <w:r w:rsidRPr="002E4AAC">
              <w:rPr>
                <w:rFonts w:ascii="Times New Roman" w:eastAsia="Times New Roman" w:hAnsi="Times New Roman" w:cs="Times New Roman"/>
                <w:color w:val="FFFFFF" w:themeColor="background1"/>
              </w:rPr>
              <w:t>Т.в.о. головного бухгалтера</w:t>
            </w:r>
          </w:p>
        </w:tc>
        <w:tc>
          <w:tcPr>
            <w:tcW w:w="2409" w:type="dxa"/>
            <w:vAlign w:val="bottom"/>
          </w:tcPr>
          <w:p w:rsidR="006D4215" w:rsidRPr="002E4AAC" w:rsidRDefault="00F42F41">
            <w:pPr>
              <w:jc w:val="center"/>
              <w:rPr>
                <w:rFonts w:ascii="Times New Roman" w:eastAsia="Times New Roman" w:hAnsi="Times New Roman" w:cs="Times New Roman"/>
                <w:color w:val="FFFFFF" w:themeColor="background1"/>
              </w:rPr>
            </w:pPr>
            <w:r w:rsidRPr="002E4AAC">
              <w:rPr>
                <w:rFonts w:ascii="Times New Roman" w:eastAsia="Times New Roman" w:hAnsi="Times New Roman" w:cs="Times New Roman"/>
                <w:color w:val="FFFFFF" w:themeColor="background1"/>
              </w:rPr>
              <w:t>_________________</w:t>
            </w:r>
          </w:p>
        </w:tc>
        <w:tc>
          <w:tcPr>
            <w:tcW w:w="1985" w:type="dxa"/>
            <w:gridSpan w:val="2"/>
            <w:vAlign w:val="bottom"/>
          </w:tcPr>
          <w:p w:rsidR="006D4215" w:rsidRPr="002E4AAC" w:rsidRDefault="00F42F41">
            <w:pPr>
              <w:rPr>
                <w:rFonts w:ascii="Times New Roman" w:eastAsia="Times New Roman" w:hAnsi="Times New Roman" w:cs="Times New Roman"/>
                <w:color w:val="FFFFFF" w:themeColor="background1"/>
              </w:rPr>
            </w:pPr>
            <w:r w:rsidRPr="002E4AAC">
              <w:rPr>
                <w:rFonts w:ascii="Times New Roman" w:eastAsia="Times New Roman" w:hAnsi="Times New Roman" w:cs="Times New Roman"/>
                <w:color w:val="FFFFFF" w:themeColor="background1"/>
              </w:rPr>
              <w:t>Самсоненко А.М.</w:t>
            </w:r>
          </w:p>
        </w:tc>
      </w:tr>
    </w:tbl>
    <w:p w:rsidR="006D4215" w:rsidRPr="002E4AAC" w:rsidRDefault="006D4215">
      <w:pPr>
        <w:tabs>
          <w:tab w:val="left" w:pos="5220"/>
        </w:tabs>
        <w:spacing w:after="0" w:line="240" w:lineRule="auto"/>
        <w:jc w:val="center"/>
        <w:rPr>
          <w:rFonts w:ascii="Times New Roman" w:eastAsia="Times New Roman" w:hAnsi="Times New Roman" w:cs="Times New Roman"/>
          <w:b/>
          <w:color w:val="FFFFFF" w:themeColor="background1"/>
          <w:sz w:val="28"/>
          <w:szCs w:val="28"/>
        </w:rPr>
      </w:pPr>
    </w:p>
    <w:p w:rsidR="006D4215" w:rsidRPr="00F42F41" w:rsidRDefault="006D4215">
      <w:pPr>
        <w:tabs>
          <w:tab w:val="left" w:pos="5220"/>
        </w:tabs>
        <w:spacing w:after="0" w:line="240" w:lineRule="auto"/>
        <w:rPr>
          <w:rFonts w:ascii="Times New Roman" w:eastAsia="Times New Roman" w:hAnsi="Times New Roman" w:cs="Times New Roman"/>
          <w:b/>
          <w:color w:val="000000" w:themeColor="text1"/>
          <w:sz w:val="28"/>
          <w:szCs w:val="28"/>
        </w:rPr>
      </w:pPr>
    </w:p>
    <w:p w:rsidR="006D4215" w:rsidRPr="00F42F41" w:rsidRDefault="00F42F41">
      <w:pPr>
        <w:spacing w:after="0" w:line="240" w:lineRule="auto"/>
        <w:jc w:val="center"/>
        <w:rPr>
          <w:rFonts w:ascii="Times New Roman" w:eastAsia="Times New Roman" w:hAnsi="Times New Roman" w:cs="Times New Roman"/>
          <w:b/>
          <w:color w:val="000000" w:themeColor="text1"/>
          <w:sz w:val="28"/>
          <w:szCs w:val="28"/>
        </w:rPr>
      </w:pPr>
      <w:r w:rsidRPr="00F42F41">
        <w:rPr>
          <w:rFonts w:ascii="Times New Roman" w:eastAsia="Times New Roman" w:hAnsi="Times New Roman" w:cs="Times New Roman"/>
          <w:b/>
          <w:color w:val="000000" w:themeColor="text1"/>
          <w:sz w:val="28"/>
          <w:szCs w:val="28"/>
        </w:rPr>
        <w:t>м. Бориспіль – 2023</w:t>
      </w:r>
    </w:p>
    <w:p w:rsidR="006D4215" w:rsidRPr="00F42F41" w:rsidRDefault="00F42F41">
      <w:pPr>
        <w:spacing w:after="0" w:line="240" w:lineRule="auto"/>
        <w:rPr>
          <w:rFonts w:ascii="Times New Roman" w:eastAsia="Times New Roman" w:hAnsi="Times New Roman" w:cs="Times New Roman"/>
          <w:b/>
          <w:color w:val="000000" w:themeColor="text1"/>
          <w:sz w:val="28"/>
          <w:szCs w:val="28"/>
        </w:rPr>
      </w:pPr>
      <w:r w:rsidRPr="00F42F41">
        <w:rPr>
          <w:color w:val="000000" w:themeColor="text1"/>
        </w:rPr>
        <w:br w:type="page"/>
      </w:r>
    </w:p>
    <w:p w:rsidR="006D4215" w:rsidRDefault="006D4215">
      <w:pPr>
        <w:spacing w:after="0" w:line="240" w:lineRule="auto"/>
        <w:rPr>
          <w:rFonts w:ascii="Times New Roman" w:eastAsia="Times New Roman" w:hAnsi="Times New Roman" w:cs="Times New Roman"/>
          <w:sz w:val="24"/>
          <w:szCs w:val="24"/>
        </w:rPr>
      </w:pPr>
    </w:p>
    <w:tbl>
      <w:tblPr>
        <w:tblStyle w:val="affffffff1"/>
        <w:tblW w:w="933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008"/>
        <w:gridCol w:w="5767"/>
      </w:tblGrid>
      <w:tr w:rsidR="006D4215">
        <w:tc>
          <w:tcPr>
            <w:tcW w:w="561" w:type="dxa"/>
            <w:shd w:val="clear" w:color="auto" w:fill="FFD5AB"/>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75" w:type="dxa"/>
            <w:gridSpan w:val="2"/>
            <w:shd w:val="clear" w:color="auto" w:fill="FFD5AB"/>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6D4215">
        <w:trPr>
          <w:trHeight w:val="17"/>
        </w:trPr>
        <w:tc>
          <w:tcPr>
            <w:tcW w:w="561" w:type="dxa"/>
            <w:shd w:val="clear" w:color="auto" w:fill="FFD5AB"/>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D5AB"/>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7" w:type="dxa"/>
            <w:shd w:val="clear" w:color="auto" w:fill="FFD5AB"/>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767" w:type="dxa"/>
            <w:shd w:val="clear" w:color="auto" w:fill="FFFFFF"/>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 </w:t>
            </w:r>
            <w:r>
              <w:rPr>
                <w:rFonts w:ascii="Times New Roman" w:eastAsia="Times New Roman" w:hAnsi="Times New Roman" w:cs="Times New Roman"/>
                <w:sz w:val="24"/>
                <w:szCs w:val="24"/>
                <w:highlight w:val="white"/>
              </w:rPr>
              <w:t>з урахуванням Особливостей.</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замовника торгів</w:t>
            </w:r>
          </w:p>
        </w:tc>
        <w:tc>
          <w:tcPr>
            <w:tcW w:w="5767" w:type="dxa"/>
            <w:shd w:val="clear" w:color="auto" w:fill="FFFFFF"/>
          </w:tcPr>
          <w:p w:rsidR="006D4215" w:rsidRDefault="006D4215">
            <w:pPr>
              <w:jc w:val="both"/>
              <w:rPr>
                <w:rFonts w:ascii="Times New Roman" w:eastAsia="Times New Roman" w:hAnsi="Times New Roman" w:cs="Times New Roman"/>
                <w:sz w:val="24"/>
                <w:szCs w:val="24"/>
              </w:rPr>
            </w:pP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8"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767" w:type="dxa"/>
            <w:shd w:val="clear" w:color="auto" w:fill="FFFFFF"/>
          </w:tcPr>
          <w:p w:rsidR="006D4215" w:rsidRDefault="00F42F41">
            <w:pPr>
              <w:rPr>
                <w:rFonts w:ascii="Times New Roman" w:eastAsia="Times New Roman" w:hAnsi="Times New Roman" w:cs="Times New Roman"/>
                <w:sz w:val="24"/>
                <w:szCs w:val="24"/>
                <w:highlight w:val="green"/>
              </w:rPr>
            </w:pPr>
            <w:r>
              <w:rPr>
                <w:rFonts w:ascii="Times New Roman" w:eastAsia="Times New Roman" w:hAnsi="Times New Roman" w:cs="Times New Roman"/>
                <w:b/>
                <w:i/>
                <w:sz w:val="24"/>
                <w:szCs w:val="24"/>
                <w:u w:val="single"/>
              </w:rPr>
              <w:t>Виконавчий комітет Бориспільської міської ради</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8"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767" w:type="dxa"/>
            <w:shd w:val="clear" w:color="auto" w:fill="FFFFFF"/>
          </w:tcPr>
          <w:p w:rsidR="006D4215" w:rsidRDefault="00F42F41">
            <w:pPr>
              <w:rPr>
                <w:rFonts w:ascii="Times New Roman" w:eastAsia="Times New Roman" w:hAnsi="Times New Roman" w:cs="Times New Roman"/>
                <w:sz w:val="24"/>
                <w:szCs w:val="24"/>
                <w:highlight w:val="green"/>
              </w:rPr>
            </w:pPr>
            <w:r>
              <w:rPr>
                <w:rFonts w:ascii="Times New Roman" w:eastAsia="Times New Roman" w:hAnsi="Times New Roman" w:cs="Times New Roman"/>
                <w:b/>
                <w:i/>
                <w:sz w:val="24"/>
                <w:szCs w:val="24"/>
                <w:u w:val="single"/>
              </w:rPr>
              <w:t>08301, вул. Київський Шлях, 72 м. Бориспіль, Київська область</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8"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767" w:type="dxa"/>
            <w:shd w:val="clear" w:color="auto" w:fill="FFFFFF"/>
          </w:tcPr>
          <w:p w:rsidR="006D4215" w:rsidRDefault="00F42F41">
            <w:pPr>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ПІБ: </w:t>
            </w:r>
            <w:r>
              <w:rPr>
                <w:rFonts w:ascii="Times New Roman" w:eastAsia="Times New Roman" w:hAnsi="Times New Roman" w:cs="Times New Roman"/>
                <w:b/>
                <w:i/>
                <w:sz w:val="24"/>
                <w:szCs w:val="24"/>
                <w:u w:val="single"/>
              </w:rPr>
              <w:t xml:space="preserve">Скрипник Тетяна В’ячеславівна </w:t>
            </w:r>
          </w:p>
          <w:p w:rsidR="006D4215" w:rsidRDefault="00F42F41">
            <w:pPr>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посада: </w:t>
            </w:r>
            <w:r>
              <w:rPr>
                <w:rFonts w:ascii="Times New Roman" w:eastAsia="Times New Roman" w:hAnsi="Times New Roman" w:cs="Times New Roman"/>
                <w:b/>
                <w:i/>
                <w:sz w:val="24"/>
                <w:szCs w:val="24"/>
                <w:u w:val="single"/>
              </w:rPr>
              <w:t xml:space="preserve">– Завідувач сектору з питань публічних закупівель; </w:t>
            </w:r>
          </w:p>
          <w:p w:rsidR="006D4215" w:rsidRPr="00A831EA" w:rsidRDefault="00F42F41">
            <w:pPr>
              <w:widowControl w:val="0"/>
              <w:jc w:val="both"/>
              <w:rPr>
                <w:rFonts w:ascii="Times New Roman" w:eastAsia="Times New Roman" w:hAnsi="Times New Roman" w:cs="Times New Roman"/>
                <w:b/>
                <w:i/>
                <w:color w:val="000000" w:themeColor="text1"/>
                <w:sz w:val="24"/>
                <w:szCs w:val="24"/>
                <w:u w:val="single"/>
              </w:rPr>
            </w:pPr>
            <w:r>
              <w:rPr>
                <w:rFonts w:ascii="Times New Roman" w:eastAsia="Times New Roman" w:hAnsi="Times New Roman" w:cs="Times New Roman"/>
                <w:sz w:val="24"/>
                <w:szCs w:val="24"/>
              </w:rPr>
              <w:t xml:space="preserve">електронна адреса: </w:t>
            </w:r>
            <w:hyperlink r:id="rId9">
              <w:r w:rsidRPr="00A831EA">
                <w:rPr>
                  <w:rFonts w:ascii="Times New Roman" w:eastAsia="Times New Roman" w:hAnsi="Times New Roman" w:cs="Times New Roman"/>
                  <w:b/>
                  <w:i/>
                  <w:color w:val="000000" w:themeColor="text1"/>
                  <w:sz w:val="24"/>
                  <w:szCs w:val="24"/>
                  <w:u w:val="single"/>
                </w:rPr>
                <w:t>skrypnyk1805@gmail.com</w:t>
              </w:r>
            </w:hyperlink>
          </w:p>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b/>
                <w:i/>
                <w:sz w:val="24"/>
                <w:szCs w:val="24"/>
                <w:u w:val="single"/>
              </w:rPr>
              <w:t>+380-4595-5-58-55</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закупівлі</w:t>
            </w:r>
          </w:p>
        </w:tc>
        <w:tc>
          <w:tcPr>
            <w:tcW w:w="5767"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767" w:type="dxa"/>
            <w:shd w:val="clear" w:color="auto" w:fill="FFFFFF"/>
          </w:tcPr>
          <w:p w:rsidR="006D4215" w:rsidRDefault="006D4215">
            <w:pPr>
              <w:rPr>
                <w:rFonts w:ascii="Times New Roman" w:eastAsia="Times New Roman" w:hAnsi="Times New Roman" w:cs="Times New Roman"/>
                <w:sz w:val="24"/>
                <w:szCs w:val="24"/>
              </w:rPr>
            </w:pP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8"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767" w:type="dxa"/>
            <w:shd w:val="clear" w:color="auto" w:fill="FFFFFF"/>
          </w:tcPr>
          <w:p w:rsidR="006D4215" w:rsidRDefault="00F42F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Електронні комунікаційні послуги доступу до мережі Інтернет через захищений вузол </w:t>
            </w:r>
          </w:p>
          <w:p w:rsidR="006D4215" w:rsidRDefault="00F42F41">
            <w:pPr>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код за ДК 021:2015 «72410000-7 Послуги провайдерів»</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8"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8"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767"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Обсяг надання послуг: </w:t>
            </w:r>
            <w:r>
              <w:rPr>
                <w:rFonts w:ascii="Times New Roman" w:eastAsia="Times New Roman" w:hAnsi="Times New Roman" w:cs="Times New Roman"/>
                <w:b/>
                <w:sz w:val="24"/>
                <w:szCs w:val="24"/>
              </w:rPr>
              <w:t>9 послуг (відповідно до Додатку 2 цієї документації).</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надання послуг: </w:t>
            </w:r>
            <w:r>
              <w:rPr>
                <w:rFonts w:ascii="Times New Roman" w:eastAsia="Times New Roman" w:hAnsi="Times New Roman" w:cs="Times New Roman"/>
                <w:b/>
                <w:sz w:val="24"/>
                <w:szCs w:val="24"/>
              </w:rPr>
              <w:t>08301, вул. Київський Шлях, 72 м. Бориспіль, Київська область</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08"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5767"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31.12.2023 року</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8" w:type="dxa"/>
            <w:shd w:val="clear" w:color="auto" w:fill="FFFFFF"/>
            <w:vAlign w:val="center"/>
          </w:tcPr>
          <w:p w:rsidR="006D4215" w:rsidRDefault="00F42F4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Очікувана вартість закупівлі</w:t>
            </w:r>
          </w:p>
        </w:tc>
        <w:tc>
          <w:tcPr>
            <w:tcW w:w="5767" w:type="dxa"/>
            <w:shd w:val="clear" w:color="auto" w:fill="FFFFFF"/>
            <w:vAlign w:val="center"/>
          </w:tcPr>
          <w:p w:rsidR="006D4215" w:rsidRDefault="00F42F41">
            <w:pPr>
              <w:rPr>
                <w:rFonts w:ascii="Times New Roman" w:eastAsia="Times New Roman" w:hAnsi="Times New Roman" w:cs="Times New Roman"/>
                <w:b/>
                <w:sz w:val="24"/>
                <w:szCs w:val="24"/>
              </w:rPr>
            </w:pPr>
            <w:r w:rsidRPr="00F42F41">
              <w:rPr>
                <w:rFonts w:ascii="Times New Roman" w:eastAsia="Times New Roman" w:hAnsi="Times New Roman" w:cs="Times New Roman"/>
                <w:sz w:val="24"/>
                <w:szCs w:val="24"/>
              </w:rPr>
              <w:t>54 000,00 грн. (П'ятдесят чотири тисячі гривень 00 копійок), у тому числі ПДВ.</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767"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6D4215">
        <w:tc>
          <w:tcPr>
            <w:tcW w:w="9336" w:type="dxa"/>
            <w:gridSpan w:val="3"/>
            <w:shd w:val="clear" w:color="auto" w:fill="FFD5AB"/>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Pr>
                <w:rFonts w:ascii="Times New Roman" w:eastAsia="Times New Roman" w:hAnsi="Times New Roman" w:cs="Times New Roman"/>
                <w:sz w:val="24"/>
                <w:szCs w:val="24"/>
              </w:rPr>
              <w:lastRenderedPageBreak/>
              <w:t xml:space="preserve">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Примітка:</w:t>
            </w:r>
            <w:r>
              <w:rPr>
                <w:rFonts w:ascii="Times New Roman" w:eastAsia="Times New Roman" w:hAnsi="Times New Roman" w:cs="Times New Roman"/>
                <w:sz w:val="24"/>
                <w:szCs w:val="24"/>
              </w:rPr>
              <w:t xml:space="preserve"> відсутність будь-яких запитань та уточнень стосовно змісту та викладення вимог тендерної документації означатиме, що учасники повністю усвідомлюють зміст цієї тендерної документації та вимоги, викладені замовником при підготовці цієї закупівлі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тендерної пропозиції учасником без оскарження умов тендерної документації означає згоду учасника з вимогами замовника.</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до тендерної документації</w:t>
            </w:r>
          </w:p>
        </w:tc>
        <w:tc>
          <w:tcPr>
            <w:tcW w:w="5767" w:type="dxa"/>
            <w:shd w:val="clear" w:color="auto" w:fill="FFFFFF"/>
          </w:tcPr>
          <w:p w:rsidR="006D4215" w:rsidRDefault="00F42F4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4215">
        <w:tc>
          <w:tcPr>
            <w:tcW w:w="9336" w:type="dxa"/>
            <w:gridSpan w:val="3"/>
            <w:shd w:val="clear" w:color="auto" w:fill="FFDEBD"/>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767" w:type="dxa"/>
            <w:shd w:val="clear" w:color="auto" w:fill="FFFFFF"/>
          </w:tcPr>
          <w:p w:rsidR="006D4215" w:rsidRDefault="00F42F41">
            <w:pPr>
              <w:ind w:lef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Pr>
                <w:rFonts w:ascii="Times New Roman" w:eastAsia="Times New Roman" w:hAnsi="Times New Roman" w:cs="Times New Roman"/>
                <w:sz w:val="24"/>
                <w:szCs w:val="24"/>
                <w:highlight w:val="white"/>
              </w:rPr>
              <w:t>визначених пунктом 44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вимагаються у цій Тендерній документації згідно з Додатком № 1 до тендерної документації.</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Pr>
                <w:rFonts w:ascii="Times New Roman" w:eastAsia="Times New Roman" w:hAnsi="Times New Roman" w:cs="Times New Roman"/>
                <w:sz w:val="24"/>
                <w:szCs w:val="24"/>
                <w:highlight w:val="white"/>
              </w:rPr>
              <w:t>пунктом 44 Особливостей</w:t>
            </w:r>
            <w:r>
              <w:rPr>
                <w:rFonts w:ascii="Times New Roman" w:eastAsia="Times New Roman" w:hAnsi="Times New Roman" w:cs="Times New Roman"/>
                <w:sz w:val="24"/>
                <w:szCs w:val="24"/>
              </w:rPr>
              <w:t xml:space="preserve">.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та/або на кожен електронний документ окремо.</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D4215" w:rsidRDefault="00F42F41">
            <w:pPr>
              <w:numPr>
                <w:ilvl w:val="0"/>
                <w:numId w:val="6"/>
              </w:numPr>
              <w:tabs>
                <w:tab w:val="left" w:pos="36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rsidR="006D4215" w:rsidRDefault="00F42F41">
            <w:pPr>
              <w:numPr>
                <w:ilvl w:val="0"/>
                <w:numId w:val="6"/>
              </w:numPr>
              <w:tabs>
                <w:tab w:val="left" w:pos="36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rsidR="006D4215" w:rsidRDefault="00F42F41">
            <w:pPr>
              <w:numPr>
                <w:ilvl w:val="0"/>
                <w:numId w:val="6"/>
              </w:numPr>
              <w:tabs>
                <w:tab w:val="left" w:pos="36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використання слова або мовного звороту, запозичених з іншої мови; </w:t>
            </w:r>
          </w:p>
          <w:p w:rsidR="006D4215" w:rsidRDefault="00F42F41">
            <w:pPr>
              <w:numPr>
                <w:ilvl w:val="0"/>
                <w:numId w:val="6"/>
              </w:numPr>
              <w:tabs>
                <w:tab w:val="left" w:pos="36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D4215" w:rsidRDefault="00F42F41">
            <w:pPr>
              <w:numPr>
                <w:ilvl w:val="0"/>
                <w:numId w:val="6"/>
              </w:numPr>
              <w:tabs>
                <w:tab w:val="left" w:pos="36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rsidR="006D4215" w:rsidRDefault="00F42F41">
            <w:pPr>
              <w:numPr>
                <w:ilvl w:val="0"/>
                <w:numId w:val="6"/>
              </w:numPr>
              <w:tabs>
                <w:tab w:val="left" w:pos="36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rsidR="006D4215" w:rsidRDefault="00F42F41">
            <w:pPr>
              <w:numPr>
                <w:ilvl w:val="0"/>
                <w:numId w:val="6"/>
              </w:numPr>
              <w:tabs>
                <w:tab w:val="left" w:pos="36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6D4215" w:rsidRDefault="00F42F41">
            <w:pPr>
              <w:numPr>
                <w:ilvl w:val="0"/>
                <w:numId w:val="13"/>
              </w:numPr>
              <w:tabs>
                <w:tab w:val="left" w:pos="24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«вінницька область» замість «Вінницька область» або «місто львів» замість «місто Львів»; </w:t>
            </w:r>
          </w:p>
          <w:p w:rsidR="006D4215" w:rsidRDefault="00F42F41">
            <w:pPr>
              <w:numPr>
                <w:ilvl w:val="0"/>
                <w:numId w:val="13"/>
              </w:numPr>
              <w:tabs>
                <w:tab w:val="left" w:pos="24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p>
          <w:p w:rsidR="006D4215" w:rsidRDefault="00F42F41">
            <w:pPr>
              <w:numPr>
                <w:ilvl w:val="0"/>
                <w:numId w:val="13"/>
              </w:numPr>
              <w:tabs>
                <w:tab w:val="left" w:pos="24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D4215" w:rsidRDefault="00F42F41">
            <w:pPr>
              <w:numPr>
                <w:ilvl w:val="0"/>
                <w:numId w:val="13"/>
              </w:numPr>
              <w:tabs>
                <w:tab w:val="left" w:pos="24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«тендернапропозиція» замість «тендерна пропозиція»;</w:t>
            </w:r>
          </w:p>
          <w:p w:rsidR="006D4215" w:rsidRDefault="00F42F41">
            <w:pPr>
              <w:numPr>
                <w:ilvl w:val="0"/>
                <w:numId w:val="13"/>
              </w:numPr>
              <w:tabs>
                <w:tab w:val="left" w:pos="24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«срток поставки» замість «строк поставки»;</w:t>
            </w:r>
          </w:p>
          <w:p w:rsidR="006D4215" w:rsidRDefault="00F42F41">
            <w:pPr>
              <w:numPr>
                <w:ilvl w:val="0"/>
                <w:numId w:val="13"/>
              </w:numPr>
              <w:tabs>
                <w:tab w:val="left" w:pos="24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6D4215" w:rsidRDefault="00F42F41">
            <w:pPr>
              <w:numPr>
                <w:ilvl w:val="0"/>
                <w:numId w:val="13"/>
              </w:numPr>
              <w:tabs>
                <w:tab w:val="left" w:pos="241"/>
              </w:tabs>
              <w:ind w:left="35"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rsidR="006D4215" w:rsidRDefault="00F42F4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D4215" w:rsidRDefault="00F42F41">
            <w:pPr>
              <w:numPr>
                <w:ilvl w:val="0"/>
                <w:numId w:val="3"/>
              </w:numPr>
              <w:tabs>
                <w:tab w:val="left" w:pos="301"/>
              </w:tabs>
              <w:ind w:left="0"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4215" w:rsidRDefault="00F42F41">
            <w:pPr>
              <w:numPr>
                <w:ilvl w:val="0"/>
                <w:numId w:val="3"/>
              </w:numPr>
              <w:tabs>
                <w:tab w:val="left" w:pos="301"/>
              </w:tabs>
              <w:ind w:left="0" w:firstLine="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критерії до учасників та вимоги, </w:t>
            </w:r>
            <w:r>
              <w:rPr>
                <w:rFonts w:ascii="Times New Roman" w:eastAsia="Times New Roman" w:hAnsi="Times New Roman" w:cs="Times New Roman"/>
                <w:b/>
                <w:sz w:val="24"/>
                <w:szCs w:val="24"/>
                <w:highlight w:val="white"/>
              </w:rPr>
              <w:t>визначені пунктом 44 Особливостей</w:t>
            </w:r>
            <w:r>
              <w:rPr>
                <w:rFonts w:ascii="Times New Roman" w:eastAsia="Times New Roman" w:hAnsi="Times New Roman" w:cs="Times New Roman"/>
                <w:b/>
                <w:sz w:val="24"/>
                <w:szCs w:val="24"/>
              </w:rPr>
              <w:t xml:space="preserve"> </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1.3. до тендерної документації.</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w:t>
            </w:r>
            <w:r>
              <w:rPr>
                <w:rFonts w:ascii="Times New Roman" w:eastAsia="Times New Roman" w:hAnsi="Times New Roman" w:cs="Times New Roman"/>
                <w:sz w:val="24"/>
                <w:szCs w:val="24"/>
                <w:highlight w:val="white"/>
              </w:rPr>
              <w:t>визначені пунктом 44 Особливостей</w:t>
            </w:r>
            <w:r>
              <w:rPr>
                <w:rFonts w:ascii="Times New Roman" w:eastAsia="Times New Roman" w:hAnsi="Times New Roman" w:cs="Times New Roman"/>
                <w:sz w:val="24"/>
                <w:szCs w:val="24"/>
              </w:rPr>
              <w:t xml:space="preserve"> та спосіб підтвердження відповідності учасників викладений у Додатку № 1.2.</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 співвиконавця</w:t>
            </w:r>
          </w:p>
        </w:tc>
        <w:tc>
          <w:tcPr>
            <w:tcW w:w="5767" w:type="dxa"/>
            <w:shd w:val="clear" w:color="auto" w:fill="FFFFFF"/>
          </w:tcPr>
          <w:p w:rsidR="006D4215" w:rsidRDefault="00F42F41">
            <w:pPr>
              <w:spacing w:before="150"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D4215" w:rsidRDefault="00F42F41">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У випадку залучення учасником субпідрядників/співвиконавців, такий учасник повинен у тендерній пропозиції надати в довільній формі інформацію (п.1.10 Додатку 1 до цієї Тендерної документації)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Pr>
                <w:rFonts w:ascii="Times New Roman" w:eastAsia="Times New Roman" w:hAnsi="Times New Roman" w:cs="Times New Roman"/>
                <w:sz w:val="24"/>
                <w:szCs w:val="24"/>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6D4215">
        <w:tc>
          <w:tcPr>
            <w:tcW w:w="9336" w:type="dxa"/>
            <w:gridSpan w:val="3"/>
            <w:shd w:val="clear" w:color="auto" w:fill="FFDEBD"/>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rsidR="006D4215" w:rsidRPr="00D828A2" w:rsidRDefault="00F42F41">
            <w:pPr>
              <w:rPr>
                <w:rFonts w:ascii="Times New Roman" w:eastAsia="Times New Roman" w:hAnsi="Times New Roman" w:cs="Times New Roman"/>
                <w:b/>
                <w:sz w:val="24"/>
                <w:szCs w:val="24"/>
              </w:rPr>
            </w:pPr>
            <w:r w:rsidRPr="00D828A2">
              <w:rPr>
                <w:rFonts w:ascii="Times New Roman" w:eastAsia="Times New Roman" w:hAnsi="Times New Roman" w:cs="Times New Roman"/>
                <w:b/>
                <w:sz w:val="24"/>
                <w:szCs w:val="24"/>
              </w:rPr>
              <w:t>Кінцевий строк подання тендерної пропозиції</w:t>
            </w:r>
          </w:p>
        </w:tc>
        <w:tc>
          <w:tcPr>
            <w:tcW w:w="5767" w:type="dxa"/>
            <w:shd w:val="clear" w:color="auto" w:fill="FFFFFF"/>
          </w:tcPr>
          <w:p w:rsidR="006D4215" w:rsidRPr="00D828A2" w:rsidRDefault="00F42F41">
            <w:pPr>
              <w:jc w:val="both"/>
              <w:rPr>
                <w:rFonts w:ascii="Times New Roman" w:eastAsia="Times New Roman" w:hAnsi="Times New Roman" w:cs="Times New Roman"/>
                <w:i/>
                <w:sz w:val="24"/>
                <w:szCs w:val="24"/>
              </w:rPr>
            </w:pPr>
            <w:r w:rsidRPr="00D828A2">
              <w:rPr>
                <w:rFonts w:ascii="Times New Roman" w:eastAsia="Times New Roman" w:hAnsi="Times New Roman" w:cs="Times New Roman"/>
                <w:sz w:val="24"/>
                <w:szCs w:val="24"/>
              </w:rPr>
              <w:t xml:space="preserve">Кінцевий строк подання тендерних пропозицій: </w:t>
            </w:r>
            <w:r w:rsidR="0083713D" w:rsidRPr="00D828A2">
              <w:rPr>
                <w:rFonts w:ascii="Times New Roman" w:eastAsia="Times New Roman" w:hAnsi="Times New Roman" w:cs="Times New Roman"/>
                <w:sz w:val="24"/>
                <w:szCs w:val="24"/>
              </w:rPr>
              <w:t>04</w:t>
            </w:r>
            <w:r w:rsidRPr="00D828A2">
              <w:rPr>
                <w:rFonts w:ascii="Times New Roman" w:eastAsia="Times New Roman" w:hAnsi="Times New Roman" w:cs="Times New Roman"/>
                <w:sz w:val="24"/>
                <w:szCs w:val="24"/>
              </w:rPr>
              <w:t>.0</w:t>
            </w:r>
            <w:r w:rsidR="0083713D" w:rsidRPr="00D828A2">
              <w:rPr>
                <w:rFonts w:ascii="Times New Roman" w:eastAsia="Times New Roman" w:hAnsi="Times New Roman" w:cs="Times New Roman"/>
                <w:sz w:val="24"/>
                <w:szCs w:val="24"/>
              </w:rPr>
              <w:t>4</w:t>
            </w:r>
            <w:r w:rsidRPr="00D828A2">
              <w:rPr>
                <w:rFonts w:ascii="Times New Roman" w:eastAsia="Times New Roman" w:hAnsi="Times New Roman" w:cs="Times New Roman"/>
                <w:sz w:val="24"/>
                <w:szCs w:val="24"/>
              </w:rPr>
              <w:t>.2023 р. 00:00</w:t>
            </w:r>
            <w:r w:rsidRPr="00D828A2">
              <w:rPr>
                <w:rFonts w:ascii="Times New Roman" w:eastAsia="Times New Roman" w:hAnsi="Times New Roman" w:cs="Times New Roman"/>
                <w:i/>
                <w:sz w:val="24"/>
                <w:szCs w:val="24"/>
              </w:rPr>
              <w:t>.</w:t>
            </w:r>
            <w:bookmarkStart w:id="0" w:name="_GoBack"/>
            <w:bookmarkEnd w:id="0"/>
          </w:p>
          <w:p w:rsidR="006D4215" w:rsidRPr="00D828A2" w:rsidRDefault="00F42F41">
            <w:pPr>
              <w:jc w:val="both"/>
              <w:rPr>
                <w:rFonts w:ascii="Times New Roman" w:eastAsia="Times New Roman" w:hAnsi="Times New Roman" w:cs="Times New Roman"/>
                <w:sz w:val="24"/>
                <w:szCs w:val="24"/>
              </w:rPr>
            </w:pPr>
            <w:r w:rsidRPr="00D828A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Відкриті торги проводяться без застосування електронного аукціону.</w:t>
            </w:r>
            <w:r>
              <w:rPr>
                <w:rFonts w:ascii="Times New Roman" w:eastAsia="Times New Roman" w:hAnsi="Times New Roman" w:cs="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eastAsia="Times New Roman" w:hAnsi="Times New Roman" w:cs="Times New Roman"/>
                <w:sz w:val="24"/>
                <w:szCs w:val="24"/>
                <w:highlight w:val="white"/>
              </w:rPr>
              <w:t>пунктом 44 Особливостей</w:t>
            </w:r>
            <w:r>
              <w:rPr>
                <w:rFonts w:ascii="Times New Roman" w:eastAsia="Times New Roman"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D4215">
        <w:tc>
          <w:tcPr>
            <w:tcW w:w="9336" w:type="dxa"/>
            <w:gridSpan w:val="3"/>
            <w:shd w:val="clear" w:color="auto" w:fill="FFDEBD"/>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w:t>
            </w:r>
            <w:r>
              <w:rPr>
                <w:rFonts w:ascii="Times New Roman" w:eastAsia="Times New Roman" w:hAnsi="Times New Roman" w:cs="Times New Roman"/>
                <w:sz w:val="24"/>
                <w:szCs w:val="24"/>
              </w:rPr>
              <w:lastRenderedPageBreak/>
              <w:t>не є платником ПДВ, ціна тендерної пропозиції зазначається без ПДВ.</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rsidR="006D4215" w:rsidRDefault="00F42F41">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Інша інформація</w:t>
            </w:r>
          </w:p>
        </w:tc>
        <w:tc>
          <w:tcPr>
            <w:tcW w:w="5767" w:type="dxa"/>
            <w:shd w:val="clear" w:color="auto" w:fill="FFFFFF"/>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складі тендерної пропозиції учасник надає інформацію в довільній формі</w:t>
            </w:r>
            <w:r>
              <w:rPr>
                <w:rFonts w:ascii="Times New Roman" w:eastAsia="Times New Roman" w:hAnsi="Times New Roman" w:cs="Times New Roman"/>
                <w:sz w:val="24"/>
                <w:szCs w:val="24"/>
                <w:highlight w:val="white"/>
              </w:rPr>
              <w:t xml:space="preserve"> (відповідно п. 1.6. Додатку 1 до цієї Тендерної документації)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p>
          <w:p w:rsidR="006D4215" w:rsidRDefault="00F42F41">
            <w:pPr>
              <w:spacing w:before="150"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у складі тендерної пропозиції має надати до</w:t>
            </w:r>
            <w:r>
              <w:rPr>
                <w:rFonts w:ascii="Times New Roman" w:eastAsia="Times New Roman" w:hAnsi="Times New Roman" w:cs="Times New Roman"/>
                <w:sz w:val="24"/>
                <w:szCs w:val="24"/>
                <w:highlight w:val="white"/>
              </w:rPr>
              <w:t xml:space="preserve">відку в довільній формі (відповідно до п 1.7. Додатку 1 до цієї Тендерної документації)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Тимчасово окупованою територією є частини території України, визначені як тимчасово окуповані </w:t>
            </w:r>
            <w:r>
              <w:rPr>
                <w:rFonts w:ascii="Times New Roman" w:eastAsia="Times New Roman" w:hAnsi="Times New Roman" w:cs="Times New Roman"/>
                <w:sz w:val="24"/>
                <w:szCs w:val="24"/>
                <w:highlight w:val="white"/>
              </w:rPr>
              <w:lastRenderedPageBreak/>
              <w:t>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highlight w:val="white"/>
              </w:rPr>
              <w:t>відсутності</w:t>
            </w:r>
            <w:r>
              <w:rPr>
                <w:rFonts w:ascii="Times New Roman" w:eastAsia="Times New Roman" w:hAnsi="Times New Roman" w:cs="Times New Roman"/>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4215" w:rsidRDefault="00F42F41">
            <w:pPr>
              <w:ind w:left="3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w:t>
            </w:r>
            <w:r>
              <w:rPr>
                <w:rFonts w:ascii="Times New Roman" w:eastAsia="Times New Roman" w:hAnsi="Times New Roman" w:cs="Times New Roman"/>
                <w:sz w:val="24"/>
                <w:szCs w:val="24"/>
                <w:highlight w:val="white"/>
              </w:rPr>
              <w:t>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6D4215" w:rsidRDefault="00F42F41">
            <w:pPr>
              <w:numPr>
                <w:ilvl w:val="0"/>
                <w:numId w:val="1"/>
              </w:numPr>
              <w:pBdr>
                <w:top w:val="nil"/>
                <w:left w:val="nil"/>
                <w:bottom w:val="nil"/>
                <w:right w:val="nil"/>
                <w:between w:val="nil"/>
              </w:pBdr>
              <w:tabs>
                <w:tab w:val="left" w:pos="177"/>
              </w:tabs>
              <w:ind w:left="35"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highlight w:val="white"/>
              </w:rPr>
              <w:t xml:space="preserve"> пункту 39 Особливостей</w:t>
            </w:r>
            <w:r>
              <w:rPr>
                <w:rFonts w:ascii="Times New Roman" w:eastAsia="Times New Roman" w:hAnsi="Times New Roman" w:cs="Times New Roman"/>
                <w:color w:val="000000"/>
                <w:sz w:val="24"/>
                <w:szCs w:val="24"/>
                <w:highlight w:val="white"/>
              </w:rPr>
              <w:t xml:space="preserve"> </w:t>
            </w:r>
          </w:p>
          <w:p w:rsidR="006D4215" w:rsidRDefault="00F42F41">
            <w:pPr>
              <w:numPr>
                <w:ilvl w:val="0"/>
                <w:numId w:val="1"/>
              </w:numPr>
              <w:pBdr>
                <w:top w:val="nil"/>
                <w:left w:val="nil"/>
                <w:bottom w:val="nil"/>
                <w:right w:val="nil"/>
                <w:between w:val="nil"/>
              </w:pBdr>
              <w:tabs>
                <w:tab w:val="left" w:pos="177"/>
              </w:tabs>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trike/>
                <w:sz w:val="24"/>
                <w:szCs w:val="24"/>
                <w:highlight w:val="white"/>
              </w:rPr>
              <w:t>;</w:t>
            </w:r>
          </w:p>
          <w:p w:rsidR="006D4215" w:rsidRDefault="00F42F41">
            <w:pPr>
              <w:numPr>
                <w:ilvl w:val="0"/>
                <w:numId w:val="1"/>
              </w:numPr>
              <w:pBdr>
                <w:top w:val="nil"/>
                <w:left w:val="nil"/>
                <w:bottom w:val="nil"/>
                <w:right w:val="nil"/>
                <w:between w:val="nil"/>
              </w:pBdr>
              <w:tabs>
                <w:tab w:val="left" w:pos="177"/>
              </w:tabs>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Pr>
                <w:rFonts w:ascii="Times New Roman" w:eastAsia="Times New Roman" w:hAnsi="Times New Roman" w:cs="Times New Roman"/>
                <w:color w:val="000000"/>
                <w:sz w:val="24"/>
                <w:szCs w:val="24"/>
                <w:highlight w:val="white"/>
              </w:rPr>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4215" w:rsidRDefault="00F42F41">
            <w:pPr>
              <w:numPr>
                <w:ilvl w:val="0"/>
                <w:numId w:val="1"/>
              </w:numPr>
              <w:pBdr>
                <w:top w:val="nil"/>
                <w:left w:val="nil"/>
                <w:bottom w:val="nil"/>
                <w:right w:val="nil"/>
                <w:between w:val="nil"/>
              </w:pBdr>
              <w:tabs>
                <w:tab w:val="left" w:pos="177"/>
              </w:tabs>
              <w:ind w:left="35"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w:t>
            </w:r>
            <w:r>
              <w:rPr>
                <w:rFonts w:ascii="Times New Roman" w:eastAsia="Times New Roman" w:hAnsi="Times New Roman" w:cs="Times New Roman"/>
                <w:sz w:val="24"/>
                <w:szCs w:val="24"/>
                <w:highlight w:val="white"/>
              </w:rPr>
              <w:t xml:space="preserve">бзацом п’ятим пункту 38 Особливостей; </w:t>
            </w:r>
          </w:p>
          <w:p w:rsidR="006D4215" w:rsidRDefault="00F42F41">
            <w:pPr>
              <w:numPr>
                <w:ilvl w:val="0"/>
                <w:numId w:val="1"/>
              </w:numPr>
              <w:pBdr>
                <w:top w:val="nil"/>
                <w:left w:val="nil"/>
                <w:bottom w:val="nil"/>
                <w:right w:val="nil"/>
                <w:between w:val="nil"/>
              </w:pBdr>
              <w:tabs>
                <w:tab w:val="left" w:pos="177"/>
              </w:tabs>
              <w:ind w:left="35"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6D4215" w:rsidRDefault="00F42F41">
            <w:pPr>
              <w:numPr>
                <w:ilvl w:val="0"/>
                <w:numId w:val="1"/>
              </w:numPr>
              <w:pBdr>
                <w:top w:val="nil"/>
                <w:left w:val="nil"/>
                <w:bottom w:val="nil"/>
                <w:right w:val="nil"/>
                <w:between w:val="nil"/>
              </w:pBdr>
              <w:tabs>
                <w:tab w:val="left" w:pos="177"/>
              </w:tabs>
              <w:ind w:left="35"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Pr>
                <w:rFonts w:ascii="Times New Roman" w:eastAsia="Times New Roman" w:hAnsi="Times New Roman" w:cs="Times New Roman"/>
                <w:color w:val="000000"/>
                <w:sz w:val="24"/>
                <w:szCs w:val="24"/>
                <w:highlight w:val="white"/>
              </w:rPr>
              <w:lastRenderedPageBreak/>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4215" w:rsidRDefault="00F42F41">
            <w:pPr>
              <w:pBdr>
                <w:top w:val="nil"/>
                <w:left w:val="nil"/>
                <w:bottom w:val="nil"/>
                <w:right w:val="nil"/>
                <w:between w:val="nil"/>
              </w:pBdr>
              <w:tabs>
                <w:tab w:val="left" w:pos="177"/>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D4215" w:rsidRDefault="00F42F41">
            <w:pPr>
              <w:numPr>
                <w:ilvl w:val="0"/>
                <w:numId w:val="4"/>
              </w:numPr>
              <w:tabs>
                <w:tab w:val="left" w:pos="128"/>
              </w:tabs>
              <w:spacing w:line="276"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D4215" w:rsidRDefault="00F42F41">
            <w:pPr>
              <w:numPr>
                <w:ilvl w:val="0"/>
                <w:numId w:val="4"/>
              </w:numPr>
              <w:tabs>
                <w:tab w:val="left" w:pos="128"/>
              </w:tabs>
              <w:spacing w:line="276"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6D4215" w:rsidRDefault="00F42F41">
            <w:pPr>
              <w:numPr>
                <w:ilvl w:val="0"/>
                <w:numId w:val="4"/>
              </w:numPr>
              <w:tabs>
                <w:tab w:val="left" w:pos="128"/>
              </w:tabs>
              <w:spacing w:line="276"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4215" w:rsidRDefault="00F42F41">
            <w:pPr>
              <w:numPr>
                <w:ilvl w:val="0"/>
                <w:numId w:val="4"/>
              </w:numPr>
              <w:tabs>
                <w:tab w:val="left" w:pos="128"/>
              </w:tabs>
              <w:spacing w:after="160" w:line="276"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D4215" w:rsidRDefault="00F42F41">
            <w:pPr>
              <w:numPr>
                <w:ilvl w:val="0"/>
                <w:numId w:val="7"/>
              </w:numPr>
              <w:pBdr>
                <w:top w:val="nil"/>
                <w:left w:val="nil"/>
                <w:bottom w:val="nil"/>
                <w:right w:val="nil"/>
                <w:between w:val="nil"/>
              </w:pBdr>
              <w:tabs>
                <w:tab w:val="left" w:pos="226"/>
              </w:tabs>
              <w:ind w:left="35"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D4215" w:rsidRDefault="00F42F41">
            <w:pPr>
              <w:numPr>
                <w:ilvl w:val="0"/>
                <w:numId w:val="7"/>
              </w:numPr>
              <w:pBdr>
                <w:top w:val="nil"/>
                <w:left w:val="nil"/>
                <w:bottom w:val="nil"/>
                <w:right w:val="nil"/>
                <w:between w:val="nil"/>
              </w:pBdr>
              <w:tabs>
                <w:tab w:val="left" w:pos="226"/>
              </w:tabs>
              <w:ind w:left="35"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highlight w:val="white"/>
              </w:rPr>
              <w:t>пунктом 44 Особливостей</w:t>
            </w:r>
            <w:r>
              <w:rPr>
                <w:rFonts w:ascii="Times New Roman" w:eastAsia="Times New Roman" w:hAnsi="Times New Roman" w:cs="Times New Roman"/>
                <w:color w:val="000000"/>
                <w:sz w:val="24"/>
                <w:szCs w:val="24"/>
                <w:highlight w:val="white"/>
              </w:rPr>
              <w:t>;</w:t>
            </w:r>
          </w:p>
          <w:p w:rsidR="006D4215" w:rsidRDefault="00F42F41">
            <w:pPr>
              <w:numPr>
                <w:ilvl w:val="0"/>
                <w:numId w:val="7"/>
              </w:numPr>
              <w:pBdr>
                <w:top w:val="nil"/>
                <w:left w:val="nil"/>
                <w:bottom w:val="nil"/>
                <w:right w:val="nil"/>
                <w:between w:val="nil"/>
              </w:pBdr>
              <w:tabs>
                <w:tab w:val="left" w:pos="226"/>
              </w:tabs>
              <w:ind w:left="35"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6D4215" w:rsidRDefault="00F42F41">
            <w:pPr>
              <w:numPr>
                <w:ilvl w:val="0"/>
                <w:numId w:val="7"/>
              </w:numPr>
              <w:pBdr>
                <w:top w:val="nil"/>
                <w:left w:val="nil"/>
                <w:bottom w:val="nil"/>
                <w:right w:val="nil"/>
                <w:between w:val="nil"/>
              </w:pBdr>
              <w:tabs>
                <w:tab w:val="left" w:pos="226"/>
              </w:tabs>
              <w:ind w:left="35"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6D4215" w:rsidRDefault="00F42F41">
            <w:pPr>
              <w:numPr>
                <w:ilvl w:val="0"/>
                <w:numId w:val="7"/>
              </w:numPr>
              <w:pBdr>
                <w:top w:val="nil"/>
                <w:left w:val="nil"/>
                <w:bottom w:val="nil"/>
                <w:right w:val="nil"/>
                <w:between w:val="nil"/>
              </w:pBdr>
              <w:tabs>
                <w:tab w:val="left" w:pos="226"/>
              </w:tabs>
              <w:ind w:left="35"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highlight w:val="white"/>
              </w:rPr>
              <w:t>м пункту 39 Особливостей.</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D4215" w:rsidRDefault="00F42F41">
            <w:pPr>
              <w:numPr>
                <w:ilvl w:val="0"/>
                <w:numId w:val="9"/>
              </w:numPr>
              <w:pBdr>
                <w:top w:val="nil"/>
                <w:left w:val="nil"/>
                <w:bottom w:val="nil"/>
                <w:right w:val="nil"/>
                <w:between w:val="nil"/>
              </w:pBdr>
              <w:tabs>
                <w:tab w:val="left" w:pos="256"/>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4215" w:rsidRDefault="00F42F41">
            <w:pPr>
              <w:numPr>
                <w:ilvl w:val="0"/>
                <w:numId w:val="9"/>
              </w:numPr>
              <w:pBdr>
                <w:top w:val="nil"/>
                <w:left w:val="nil"/>
                <w:bottom w:val="nil"/>
                <w:right w:val="nil"/>
                <w:between w:val="nil"/>
              </w:pBdr>
              <w:tabs>
                <w:tab w:val="left" w:pos="256"/>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D4215">
        <w:tc>
          <w:tcPr>
            <w:tcW w:w="9336" w:type="dxa"/>
            <w:gridSpan w:val="3"/>
            <w:shd w:val="clear" w:color="auto" w:fill="FFDEBD"/>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r>
              <w:rPr>
                <w:rFonts w:ascii="Times New Roman" w:eastAsia="Times New Roman" w:hAnsi="Times New Roman" w:cs="Times New Roman"/>
                <w:sz w:val="24"/>
                <w:szCs w:val="24"/>
              </w:rPr>
              <w:lastRenderedPageBreak/>
              <w:t xml:space="preserve">рішення зазначає в електронній системі закупівель підстави прийняття такого рішення.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 про закупівлю</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5767" w:type="dxa"/>
            <w:shd w:val="clear" w:color="auto" w:fill="FFFFFF"/>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6D4215">
        <w:tc>
          <w:tcPr>
            <w:tcW w:w="561" w:type="dxa"/>
            <w:shd w:val="clear" w:color="auto" w:fill="FFFFFF"/>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укладання договору про закупівлю</w:t>
            </w:r>
          </w:p>
        </w:tc>
        <w:tc>
          <w:tcPr>
            <w:tcW w:w="5767" w:type="dxa"/>
            <w:shd w:val="clear" w:color="auto" w:fill="FFFFFF"/>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Договір про закупівлю укладається відповідно до норм Цивільного і Господарського кодексів України з урахуванням положень статті 41 Закону, крім частин третьої - п’ятої, </w:t>
            </w:r>
            <w:r w:rsidRPr="003054FA">
              <w:rPr>
                <w:rFonts w:ascii="Times New Roman" w:eastAsia="Times New Roman" w:hAnsi="Times New Roman" w:cs="Times New Roman"/>
                <w:sz w:val="24"/>
                <w:szCs w:val="24"/>
                <w:highlight w:val="white"/>
              </w:rPr>
              <w:t>сьомої — дев’ятої</w:t>
            </w:r>
            <w:r>
              <w:rPr>
                <w:rFonts w:ascii="Times New Roman" w:eastAsia="Times New Roman" w:hAnsi="Times New Roman" w:cs="Times New Roman"/>
                <w:sz w:val="24"/>
                <w:szCs w:val="24"/>
                <w:highlight w:val="white"/>
              </w:rPr>
              <w:t xml:space="preserve"> статті 41 Закону, та цих особливостей </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крім випадків:</w:t>
            </w:r>
          </w:p>
          <w:p w:rsidR="006D4215" w:rsidRDefault="00F42F41">
            <w:pPr>
              <w:numPr>
                <w:ilvl w:val="0"/>
                <w:numId w:val="14"/>
              </w:numPr>
              <w:pBdr>
                <w:top w:val="nil"/>
                <w:left w:val="nil"/>
                <w:bottom w:val="nil"/>
                <w:right w:val="nil"/>
                <w:between w:val="nil"/>
              </w:pBdr>
              <w:tabs>
                <w:tab w:val="left" w:pos="274"/>
              </w:tabs>
              <w:spacing w:line="259" w:lineRule="auto"/>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визначення грошового еквівалента зобов’язання в іноземній валюті;</w:t>
            </w:r>
          </w:p>
          <w:p w:rsidR="006D4215" w:rsidRDefault="00F42F41">
            <w:pPr>
              <w:numPr>
                <w:ilvl w:val="0"/>
                <w:numId w:val="14"/>
              </w:numPr>
              <w:pBdr>
                <w:top w:val="nil"/>
                <w:left w:val="nil"/>
                <w:bottom w:val="nil"/>
                <w:right w:val="nil"/>
                <w:between w:val="nil"/>
              </w:pBdr>
              <w:tabs>
                <w:tab w:val="left" w:pos="274"/>
              </w:tabs>
              <w:spacing w:line="259" w:lineRule="auto"/>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перерахунку ціни в бік зменшення ціни тендерної пропозиції переможця без зменшення обсягів закупівлі;</w:t>
            </w:r>
          </w:p>
          <w:p w:rsidR="006D4215" w:rsidRDefault="00F42F41">
            <w:pPr>
              <w:numPr>
                <w:ilvl w:val="0"/>
                <w:numId w:val="14"/>
              </w:numPr>
              <w:pBdr>
                <w:top w:val="nil"/>
                <w:left w:val="nil"/>
                <w:bottom w:val="nil"/>
                <w:right w:val="nil"/>
                <w:between w:val="nil"/>
              </w:pBdr>
              <w:tabs>
                <w:tab w:val="left" w:pos="274"/>
              </w:tabs>
              <w:spacing w:after="160" w:line="259" w:lineRule="auto"/>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D4215">
        <w:tc>
          <w:tcPr>
            <w:tcW w:w="561" w:type="dxa"/>
            <w:shd w:val="clear" w:color="auto" w:fill="FFFFFF"/>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процедури закупівлі від підписання договору про закупівлю</w:t>
            </w:r>
          </w:p>
        </w:tc>
        <w:tc>
          <w:tcPr>
            <w:tcW w:w="5767" w:type="dxa"/>
            <w:shd w:val="clear" w:color="auto" w:fill="FFFFFF"/>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D4215">
        <w:tc>
          <w:tcPr>
            <w:tcW w:w="561" w:type="dxa"/>
            <w:shd w:val="clear" w:color="auto" w:fill="FFFFFF"/>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008" w:type="dxa"/>
            <w:shd w:val="clear" w:color="auto" w:fill="FFFFFF"/>
          </w:tcPr>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5767" w:type="dxa"/>
            <w:shd w:val="clear" w:color="auto" w:fill="FFFFFF"/>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D4215" w:rsidRDefault="006D4215">
            <w:pPr>
              <w:jc w:val="both"/>
              <w:rPr>
                <w:rFonts w:ascii="Times New Roman" w:eastAsia="Times New Roman" w:hAnsi="Times New Roman" w:cs="Times New Roman"/>
                <w:sz w:val="24"/>
                <w:szCs w:val="24"/>
              </w:rPr>
            </w:pPr>
          </w:p>
        </w:tc>
      </w:tr>
    </w:tbl>
    <w:p w:rsidR="006D4215" w:rsidRDefault="006D4215">
      <w:pPr>
        <w:spacing w:after="0" w:line="240" w:lineRule="auto"/>
        <w:jc w:val="right"/>
        <w:rPr>
          <w:rFonts w:ascii="Times New Roman" w:eastAsia="Times New Roman" w:hAnsi="Times New Roman" w:cs="Times New Roman"/>
          <w:b/>
          <w:sz w:val="24"/>
          <w:szCs w:val="24"/>
        </w:rPr>
      </w:pPr>
    </w:p>
    <w:p w:rsidR="006D4215" w:rsidRDefault="00F42F41">
      <w:pPr>
        <w:spacing w:after="0" w:line="240" w:lineRule="auto"/>
        <w:rPr>
          <w:rFonts w:ascii="Times New Roman" w:eastAsia="Times New Roman" w:hAnsi="Times New Roman" w:cs="Times New Roman"/>
          <w:b/>
          <w:sz w:val="24"/>
          <w:szCs w:val="24"/>
        </w:rPr>
      </w:pPr>
      <w:r>
        <w:br w:type="page"/>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1 </w:t>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ДОВІДКИ/ІНФОРМАЦІЯ/ДОВІДКА/ЛИСТ, ТОЩО, ЩО ВИМАГАЮТЬСЯ ЗАМОВНИКОМ У ЦІЙ ТЕНДЕРНІЙ ДОКУМЕНТАЦІЇ</w:t>
      </w:r>
    </w:p>
    <w:p w:rsidR="006D4215" w:rsidRDefault="00F42F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із окремими полями, де зазначається інформація про ціну, інші критерії оцінки (у разі їх установлення замовником) та завантаження файлів з необхідними документами, що вимагаються замовником у цій тендерній документації, а саме:</w:t>
      </w:r>
    </w:p>
    <w:tbl>
      <w:tblPr>
        <w:tblStyle w:val="affffffff2"/>
        <w:tblW w:w="100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7230"/>
        <w:gridCol w:w="1950"/>
      </w:tblGrid>
      <w:tr w:rsidR="006D4215">
        <w:tc>
          <w:tcPr>
            <w:tcW w:w="822" w:type="dxa"/>
            <w:shd w:val="clear" w:color="auto" w:fill="FFDBB7"/>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7230" w:type="dxa"/>
            <w:shd w:val="clear" w:color="auto" w:fill="FFDBB7"/>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Документ/інформація/довідка/лист, тощо</w:t>
            </w:r>
          </w:p>
        </w:tc>
        <w:tc>
          <w:tcPr>
            <w:tcW w:w="1950" w:type="dxa"/>
            <w:shd w:val="clear" w:color="auto" w:fill="FFDBB7"/>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подання документів/ інформації/ довідок/ листів, тощо згідно з додатками до цієї тендерної документації</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Учасника закупівлі</w:t>
            </w:r>
          </w:p>
        </w:tc>
        <w:tc>
          <w:tcPr>
            <w:tcW w:w="1950" w:type="dxa"/>
            <w:shd w:val="clear" w:color="auto" w:fill="auto"/>
          </w:tcPr>
          <w:p w:rsidR="006D4215" w:rsidRDefault="006D4215">
            <w:pPr>
              <w:rPr>
                <w:rFonts w:ascii="Times New Roman" w:eastAsia="Times New Roman" w:hAnsi="Times New Roman" w:cs="Times New Roman"/>
                <w:sz w:val="24"/>
                <w:szCs w:val="24"/>
              </w:rPr>
            </w:pP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3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діяльності Учасника закупівлі</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1.1.</w:t>
            </w:r>
            <w:r>
              <w:rPr>
                <w:rFonts w:ascii="Times New Roman" w:eastAsia="Times New Roman" w:hAnsi="Times New Roman" w:cs="Times New Roman"/>
                <w:sz w:val="24"/>
                <w:szCs w:val="24"/>
              </w:rPr>
              <w:t xml:space="preserve"> до цієї тендерної документації</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30" w:type="dxa"/>
            <w:shd w:val="clear" w:color="auto" w:fill="auto"/>
          </w:tcPr>
          <w:p w:rsidR="006D4215" w:rsidRDefault="00F42F41">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пунктом 44 Особливостей.</w:t>
            </w:r>
          </w:p>
          <w:p w:rsidR="006D4215" w:rsidRDefault="006D4215">
            <w:pPr>
              <w:rPr>
                <w:rFonts w:ascii="Times New Roman" w:eastAsia="Times New Roman" w:hAnsi="Times New Roman" w:cs="Times New Roman"/>
                <w:sz w:val="24"/>
                <w:szCs w:val="24"/>
              </w:rPr>
            </w:pP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1.2.</w:t>
            </w:r>
            <w:r>
              <w:rPr>
                <w:rFonts w:ascii="Times New Roman" w:eastAsia="Times New Roman" w:hAnsi="Times New Roman" w:cs="Times New Roman"/>
                <w:sz w:val="24"/>
                <w:szCs w:val="24"/>
              </w:rPr>
              <w:t xml:space="preserve"> до цієї тендерної документації</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3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підтверджують відповідність учасника кваліфікаційним критеріям, а саме:</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1.3.</w:t>
            </w:r>
            <w:r>
              <w:rPr>
                <w:rFonts w:ascii="Times New Roman" w:eastAsia="Times New Roman" w:hAnsi="Times New Roman" w:cs="Times New Roman"/>
                <w:sz w:val="24"/>
                <w:szCs w:val="24"/>
              </w:rPr>
              <w:t xml:space="preserve"> до цієї тендерної документації</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723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1950" w:type="dxa"/>
            <w:shd w:val="clear" w:color="auto" w:fill="auto"/>
          </w:tcPr>
          <w:p w:rsidR="006D4215" w:rsidRDefault="006D4215">
            <w:pPr>
              <w:rPr>
                <w:rFonts w:ascii="Times New Roman" w:eastAsia="Times New Roman" w:hAnsi="Times New Roman" w:cs="Times New Roman"/>
                <w:sz w:val="24"/>
                <w:szCs w:val="24"/>
              </w:rPr>
            </w:pP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23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1950" w:type="dxa"/>
            <w:shd w:val="clear" w:color="auto" w:fill="auto"/>
          </w:tcPr>
          <w:p w:rsidR="006D4215" w:rsidRDefault="006D4215">
            <w:pPr>
              <w:rPr>
                <w:rFonts w:ascii="Times New Roman" w:eastAsia="Times New Roman" w:hAnsi="Times New Roman" w:cs="Times New Roman"/>
                <w:sz w:val="24"/>
                <w:szCs w:val="24"/>
              </w:rPr>
            </w:pP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7230" w:type="dxa"/>
            <w:shd w:val="clear" w:color="auto" w:fill="auto"/>
          </w:tcPr>
          <w:p w:rsidR="006D4215" w:rsidRDefault="00F42F41">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(інформація та документи для їх підтвердження)</w:t>
            </w:r>
          </w:p>
        </w:tc>
        <w:tc>
          <w:tcPr>
            <w:tcW w:w="1950" w:type="dxa"/>
            <w:shd w:val="clear" w:color="auto" w:fill="auto"/>
          </w:tcPr>
          <w:p w:rsidR="006D4215" w:rsidRDefault="006D4215">
            <w:pPr>
              <w:rPr>
                <w:rFonts w:ascii="Times New Roman" w:eastAsia="Times New Roman" w:hAnsi="Times New Roman" w:cs="Times New Roman"/>
                <w:sz w:val="24"/>
                <w:szCs w:val="24"/>
              </w:rPr>
            </w:pP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23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Господарського кодексу України</w:t>
            </w:r>
          </w:p>
          <w:p w:rsidR="006D4215" w:rsidRDefault="00F42F4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застосування зазначеної санкції  з</w:t>
            </w:r>
            <w:r>
              <w:rPr>
                <w:rFonts w:ascii="Times New Roman" w:eastAsia="Times New Roman" w:hAnsi="Times New Roman" w:cs="Times New Roman"/>
                <w:i/>
                <w:sz w:val="24"/>
                <w:szCs w:val="24"/>
                <w:highlight w:val="white"/>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1.4.</w:t>
            </w:r>
            <w:r>
              <w:rPr>
                <w:rFonts w:ascii="Times New Roman" w:eastAsia="Times New Roman" w:hAnsi="Times New Roman" w:cs="Times New Roman"/>
                <w:sz w:val="24"/>
                <w:szCs w:val="24"/>
              </w:rPr>
              <w:t xml:space="preserve"> до цієї тендерної документації</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230" w:type="dxa"/>
            <w:shd w:val="clear" w:color="auto" w:fill="auto"/>
          </w:tcPr>
          <w:p w:rsidR="006D4215" w:rsidRDefault="003054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w:t>
            </w:r>
            <w:r w:rsidR="00F42F41">
              <w:rPr>
                <w:rFonts w:ascii="Times New Roman" w:eastAsia="Times New Roman" w:hAnsi="Times New Roman" w:cs="Times New Roman"/>
                <w:sz w:val="24"/>
                <w:szCs w:val="24"/>
              </w:rPr>
              <w:t xml:space="preserve"> лист від учасника, щодо відсутності підстав що перешкоджають укладенню та/або виконанню договору про закупівлю</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1.5.</w:t>
            </w:r>
            <w:r>
              <w:rPr>
                <w:rFonts w:ascii="Times New Roman" w:eastAsia="Times New Roman" w:hAnsi="Times New Roman" w:cs="Times New Roman"/>
                <w:sz w:val="24"/>
                <w:szCs w:val="24"/>
              </w:rPr>
              <w:t xml:space="preserve"> до цієї тендерної документації</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7230" w:type="dxa"/>
            <w:shd w:val="clear" w:color="auto" w:fill="auto"/>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в довільній формі про те, що учасник процедури закупівлі не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6D4215" w:rsidRDefault="006D4215">
            <w:pPr>
              <w:jc w:val="both"/>
              <w:rPr>
                <w:rFonts w:ascii="Times New Roman" w:eastAsia="Times New Roman" w:hAnsi="Times New Roman" w:cs="Times New Roman"/>
                <w:sz w:val="24"/>
                <w:szCs w:val="24"/>
                <w:highlight w:val="white"/>
              </w:rPr>
            </w:pP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якщо учасник або його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D4215" w:rsidRDefault="00F42F41">
            <w:pPr>
              <w:numPr>
                <w:ilvl w:val="0"/>
                <w:numId w:val="15"/>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паспорт громадянина колишнього СРСР зразка 1974 року з відміткою про постійну чи тимчасову прописку на території України або </w:t>
            </w:r>
            <w:r>
              <w:rPr>
                <w:rFonts w:ascii="Times New Roman" w:eastAsia="Times New Roman" w:hAnsi="Times New Roman" w:cs="Times New Roman"/>
                <w:sz w:val="24"/>
                <w:szCs w:val="24"/>
                <w:highlight w:val="white"/>
              </w:rPr>
              <w:t>зареєстрований</w:t>
            </w:r>
            <w:r>
              <w:rPr>
                <w:rFonts w:ascii="Times New Roman" w:eastAsia="Times New Roman" w:hAnsi="Times New Roman" w:cs="Times New Roman"/>
                <w:color w:val="000000"/>
                <w:sz w:val="24"/>
                <w:szCs w:val="24"/>
                <w:highlight w:val="white"/>
              </w:rPr>
              <w:t xml:space="preserve"> на території України свій національний паспорт</w:t>
            </w:r>
          </w:p>
          <w:p w:rsidR="006D4215" w:rsidRDefault="00F42F41">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rsidR="006D4215" w:rsidRDefault="00F42F41">
            <w:pPr>
              <w:numPr>
                <w:ilvl w:val="0"/>
                <w:numId w:val="15"/>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посвідку на постійне чи тимчасове проживання на території України</w:t>
            </w:r>
          </w:p>
          <w:p w:rsidR="006D4215" w:rsidRDefault="00F42F41">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rsidR="006D4215" w:rsidRDefault="00F42F41">
            <w:pPr>
              <w:numPr>
                <w:ilvl w:val="0"/>
                <w:numId w:val="15"/>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6D4215" w:rsidRDefault="00F42F41">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rsidR="006D4215" w:rsidRDefault="00F42F41">
            <w:pPr>
              <w:numPr>
                <w:ilvl w:val="0"/>
                <w:numId w:val="15"/>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посвідчення біженця чи документ, що підтверджує надання притулку в Україні (стаття 1 Закону України «Про громадянство України»). </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230" w:type="dxa"/>
            <w:shd w:val="clear" w:color="auto" w:fill="auto"/>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w:t>
            </w: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Довільна форма</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7230" w:type="dxa"/>
            <w:shd w:val="clear" w:color="auto" w:fill="auto"/>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про застосування заходів із захисту довкілля, в тому числі під час виконання договору про закупівлю.</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230" w:type="dxa"/>
            <w:shd w:val="clear" w:color="auto" w:fill="auto"/>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tc>
        <w:tc>
          <w:tcPr>
            <w:tcW w:w="1950" w:type="dxa"/>
            <w:shd w:val="clear" w:color="auto" w:fill="auto"/>
          </w:tcPr>
          <w:p w:rsidR="006D4215" w:rsidRDefault="00F42F4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вимагається</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7230" w:type="dxa"/>
            <w:shd w:val="clear" w:color="auto" w:fill="auto"/>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у довільній формі про</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-повне найменування,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-керівництво (ПІБ),</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-контактний номер телефону,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-вид(и) робіт (послуг) згідно договору, до якого(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планується залучити субпідрядника(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)/співвиконавця(</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w:t>
            </w:r>
          </w:p>
          <w:p w:rsidR="006D4215" w:rsidRDefault="00F42F4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або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у довільній формі про незалучення субпідрядника / співвиконавця.</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7230" w:type="dxa"/>
            <w:shd w:val="clear" w:color="auto" w:fill="auto"/>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процедури закупівлі </w:t>
            </w:r>
          </w:p>
          <w:p w:rsidR="006D4215" w:rsidRDefault="00F42F41">
            <w:pPr>
              <w:jc w:val="both"/>
              <w:rPr>
                <w:rFonts w:ascii="Times New Roman" w:eastAsia="Times New Roman" w:hAnsi="Times New Roman" w:cs="Times New Roman"/>
              </w:rPr>
            </w:pPr>
            <w:r>
              <w:rPr>
                <w:rFonts w:ascii="Times New Roman" w:eastAsia="Times New Roman" w:hAnsi="Times New Roman" w:cs="Times New Roman"/>
                <w:sz w:val="24"/>
                <w:szCs w:val="24"/>
              </w:rPr>
              <w:t>щодо підпису документів тендерної пропозиції</w:t>
            </w:r>
            <w:r>
              <w:rPr>
                <w:rFonts w:ascii="Times New Roman" w:eastAsia="Times New Roman" w:hAnsi="Times New Roman" w:cs="Times New Roman"/>
              </w:rPr>
              <w:t xml:space="preserve"> </w:t>
            </w:r>
          </w:p>
          <w:p w:rsidR="006D4215" w:rsidRDefault="00F42F4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та </w:t>
            </w: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договору про  закупівлю за результатами процедури закупівлі</w:t>
            </w:r>
          </w:p>
        </w:tc>
        <w:tc>
          <w:tcPr>
            <w:tcW w:w="1950" w:type="dxa"/>
            <w:shd w:val="clear" w:color="auto" w:fill="auto"/>
          </w:tcPr>
          <w:p w:rsidR="006D4215" w:rsidRDefault="006D4215">
            <w:pPr>
              <w:rPr>
                <w:rFonts w:ascii="Times New Roman" w:eastAsia="Times New Roman" w:hAnsi="Times New Roman" w:cs="Times New Roman"/>
                <w:sz w:val="24"/>
                <w:szCs w:val="24"/>
              </w:rPr>
            </w:pP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30" w:type="dxa"/>
            <w:shd w:val="clear" w:color="auto" w:fill="auto"/>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tc>
        <w:tc>
          <w:tcPr>
            <w:tcW w:w="1950" w:type="dxa"/>
            <w:shd w:val="clear" w:color="auto" w:fill="auto"/>
          </w:tcPr>
          <w:p w:rsidR="006D4215" w:rsidRDefault="006D4215">
            <w:pPr>
              <w:rPr>
                <w:rFonts w:ascii="Times New Roman" w:eastAsia="Times New Roman" w:hAnsi="Times New Roman" w:cs="Times New Roman"/>
                <w:sz w:val="24"/>
                <w:szCs w:val="24"/>
              </w:rPr>
            </w:pPr>
          </w:p>
        </w:tc>
      </w:tr>
      <w:tr w:rsidR="006D4215">
        <w:tc>
          <w:tcPr>
            <w:tcW w:w="822"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230" w:type="dxa"/>
            <w:shd w:val="clear" w:color="auto" w:fill="auto"/>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в довільній формі із обов’язковим зазначенням назв та опису характеристик вказаних в Додатку №2 (до Тендерної документації);</w:t>
            </w:r>
          </w:p>
        </w:tc>
        <w:tc>
          <w:tcPr>
            <w:tcW w:w="1950" w:type="dxa"/>
            <w:shd w:val="clear" w:color="auto" w:fill="auto"/>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6D4215">
        <w:tc>
          <w:tcPr>
            <w:tcW w:w="822" w:type="dxa"/>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230" w:type="dxa"/>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в довільній формі про організацію цілодобової технічної підтримки послуги (телефони «гарячої лінії»,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адреси, сайти технічної підтримки тощо). Інформація, зазначена у довідці, повинна бути підтверджена інформацією з офіційного сайту Учасника (за наявності).</w:t>
            </w:r>
          </w:p>
        </w:tc>
        <w:tc>
          <w:tcPr>
            <w:tcW w:w="1950" w:type="dxa"/>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6D4215">
        <w:tc>
          <w:tcPr>
            <w:tcW w:w="822" w:type="dxa"/>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230" w:type="dxa"/>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Копії документів, що підтверджують відповідність системи менеджменту інформаційної безпеки вимогам стандарту ISO/IEC 27001</w:t>
            </w:r>
          </w:p>
        </w:tc>
        <w:tc>
          <w:tcPr>
            <w:tcW w:w="1950" w:type="dxa"/>
          </w:tcPr>
          <w:p w:rsidR="006D4215" w:rsidRDefault="006D4215">
            <w:pPr>
              <w:rPr>
                <w:rFonts w:ascii="Times New Roman" w:eastAsia="Times New Roman" w:hAnsi="Times New Roman" w:cs="Times New Roman"/>
                <w:sz w:val="24"/>
                <w:szCs w:val="24"/>
              </w:rPr>
            </w:pPr>
          </w:p>
        </w:tc>
      </w:tr>
      <w:tr w:rsidR="006D4215">
        <w:tc>
          <w:tcPr>
            <w:tcW w:w="822" w:type="dxa"/>
          </w:tcPr>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230" w:type="dxa"/>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що підтверджують відповідність технічним вимогам, згідно з Додатком №2 до оголошення.</w:t>
            </w:r>
          </w:p>
        </w:tc>
        <w:tc>
          <w:tcPr>
            <w:tcW w:w="1950" w:type="dxa"/>
          </w:tcPr>
          <w:p w:rsidR="006D4215" w:rsidRDefault="006D4215">
            <w:pPr>
              <w:rPr>
                <w:rFonts w:ascii="Times New Roman" w:eastAsia="Times New Roman" w:hAnsi="Times New Roman" w:cs="Times New Roman"/>
                <w:sz w:val="24"/>
                <w:szCs w:val="24"/>
              </w:rPr>
            </w:pPr>
          </w:p>
        </w:tc>
      </w:tr>
    </w:tbl>
    <w:p w:rsidR="006D4215" w:rsidRDefault="00F42F41">
      <w:pPr>
        <w:numPr>
          <w:ilvl w:val="0"/>
          <w:numId w:val="12"/>
        </w:numPr>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4215" w:rsidRDefault="00F42F41">
      <w:pPr>
        <w:numPr>
          <w:ilvl w:val="0"/>
          <w:numId w:val="10"/>
        </w:numPr>
        <w:spacing w:after="0" w:line="240" w:lineRule="auto"/>
        <w:ind w:left="284"/>
        <w:jc w:val="both"/>
        <w:rPr>
          <w:rFonts w:ascii="Times New Roman" w:eastAsia="Times New Roman" w:hAnsi="Times New Roman" w:cs="Times New Roman"/>
          <w:sz w:val="20"/>
          <w:szCs w:val="20"/>
        </w:rPr>
      </w:pPr>
      <w:bookmarkStart w:id="1" w:name="_heading=h.1fob9te" w:colFirst="0" w:colLast="0"/>
      <w:bookmarkEnd w:id="1"/>
      <w:r>
        <w:rPr>
          <w:rFonts w:ascii="Times New Roman" w:eastAsia="Times New Roman" w:hAnsi="Times New Roman" w:cs="Times New Roman"/>
          <w:sz w:val="20"/>
          <w:szCs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Pr>
          <w:rFonts w:ascii="Times New Roman" w:eastAsia="Times New Roman" w:hAnsi="Times New Roman" w:cs="Times New Roman"/>
          <w:sz w:val="20"/>
          <w:szCs w:val="20"/>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4215" w:rsidRDefault="00F42F41">
      <w:pPr>
        <w:spacing w:after="0" w:line="240" w:lineRule="auto"/>
        <w:rPr>
          <w:rFonts w:ascii="Times New Roman" w:eastAsia="Times New Roman" w:hAnsi="Times New Roman" w:cs="Times New Roman"/>
          <w:b/>
          <w:sz w:val="24"/>
          <w:szCs w:val="24"/>
        </w:rPr>
      </w:pPr>
      <w:r>
        <w:br w:type="page"/>
      </w:r>
    </w:p>
    <w:p w:rsidR="006D4215" w:rsidRDefault="00F42F41">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1.1.</w:t>
      </w:r>
      <w:r>
        <w:rPr>
          <w:rFonts w:ascii="Times New Roman" w:eastAsia="Times New Roman" w:hAnsi="Times New Roman" w:cs="Times New Roman"/>
          <w:b/>
          <w:sz w:val="24"/>
          <w:szCs w:val="24"/>
        </w:rPr>
        <w:br/>
        <w:t>до тендерної документації</w:t>
      </w:r>
    </w:p>
    <w:p w:rsidR="006D4215" w:rsidRDefault="00F42F41">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ТА ДОКУМЕНТИ ВІД УЧАСНИКА</w:t>
      </w:r>
    </w:p>
    <w:p w:rsidR="006D4215" w:rsidRDefault="00F42F41">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 - юридичних осіб, фізичних осіб та фізичних осіб-підприємців)</w:t>
      </w:r>
    </w:p>
    <w:tbl>
      <w:tblPr>
        <w:tblStyle w:val="affffffff3"/>
        <w:tblW w:w="1022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77"/>
        <w:gridCol w:w="9648"/>
      </w:tblGrid>
      <w:tr w:rsidR="006D4215">
        <w:trPr>
          <w:trHeight w:val="227"/>
        </w:trPr>
        <w:tc>
          <w:tcPr>
            <w:tcW w:w="10225" w:type="dxa"/>
            <w:gridSpan w:val="2"/>
            <w:shd w:val="clear" w:color="auto" w:fill="FFDBB7"/>
            <w:vAlign w:val="center"/>
          </w:tcPr>
          <w:p w:rsidR="006D4215" w:rsidRDefault="00F42F4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ВІД УЧАСНИКА:</w:t>
            </w:r>
          </w:p>
        </w:tc>
      </w:tr>
      <w:tr w:rsidR="006D4215">
        <w:trPr>
          <w:trHeight w:val="227"/>
        </w:trPr>
        <w:tc>
          <w:tcPr>
            <w:tcW w:w="577" w:type="dxa"/>
            <w:shd w:val="clear" w:color="auto" w:fill="FFDBB7"/>
            <w:vAlign w:val="center"/>
          </w:tcPr>
          <w:p w:rsidR="006D4215" w:rsidRDefault="00F42F4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9648" w:type="dxa"/>
            <w:shd w:val="clear" w:color="auto" w:fill="FFDBB7"/>
            <w:vAlign w:val="center"/>
          </w:tcPr>
          <w:p w:rsidR="006D4215" w:rsidRDefault="00F42F4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ДОКУМЕНТА</w:t>
            </w:r>
          </w:p>
        </w:tc>
      </w:tr>
      <w:tr w:rsidR="006D4215">
        <w:trPr>
          <w:trHeight w:val="227"/>
        </w:trPr>
        <w:tc>
          <w:tcPr>
            <w:tcW w:w="577" w:type="dxa"/>
            <w:vAlign w:val="center"/>
          </w:tcPr>
          <w:p w:rsidR="006D4215" w:rsidRDefault="00F42F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48" w:type="dxa"/>
            <w:vAlign w:val="center"/>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Оригінал або належним чином засвідчена копія статуту (в разі, якщо статут знаходиться у вільному доступі на порталі електронних сервісів Міністерства юстиції України, </w:t>
            </w:r>
            <w:r>
              <w:rPr>
                <w:rFonts w:ascii="Times New Roman" w:eastAsia="Times New Roman" w:hAnsi="Times New Roman" w:cs="Times New Roman"/>
                <w:b/>
                <w:sz w:val="24"/>
                <w:szCs w:val="24"/>
                <w:u w:val="single"/>
              </w:rPr>
              <w:t>учасник додатково надає лист у довільній формі з посилання</w:t>
            </w:r>
            <w:r>
              <w:rPr>
                <w:rFonts w:ascii="Times New Roman" w:eastAsia="Times New Roman"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w:t>
            </w:r>
            <w:r>
              <w:rPr>
                <w:rFonts w:ascii="Times New Roman" w:eastAsia="Times New Roman" w:hAnsi="Times New Roman" w:cs="Times New Roman"/>
                <w:i/>
                <w:sz w:val="24"/>
                <w:szCs w:val="24"/>
              </w:rPr>
              <w:t>для юридичних осіб</w:t>
            </w:r>
            <w:r>
              <w:rPr>
                <w:rFonts w:ascii="Times New Roman" w:eastAsia="Times New Roman" w:hAnsi="Times New Roman" w:cs="Times New Roman"/>
                <w:sz w:val="24"/>
                <w:szCs w:val="24"/>
              </w:rPr>
              <w:t>.</w:t>
            </w:r>
          </w:p>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Pr>
                <w:rFonts w:ascii="Times New Roman" w:eastAsia="Times New Roman" w:hAnsi="Times New Roman" w:cs="Times New Roman"/>
                <w:i/>
                <w:sz w:val="24"/>
                <w:szCs w:val="24"/>
                <w:highlight w:val="white"/>
              </w:rPr>
              <w:t>(модельний статут при цьому не надається) - для юридичних осіб.</w:t>
            </w:r>
          </w:p>
        </w:tc>
      </w:tr>
      <w:tr w:rsidR="006D4215">
        <w:trPr>
          <w:trHeight w:val="227"/>
        </w:trPr>
        <w:tc>
          <w:tcPr>
            <w:tcW w:w="577" w:type="dxa"/>
            <w:vAlign w:val="center"/>
          </w:tcPr>
          <w:p w:rsidR="006D4215" w:rsidRDefault="00F42F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48" w:type="dxa"/>
            <w:vAlign w:val="center"/>
          </w:tcPr>
          <w:p w:rsidR="006D4215" w:rsidRDefault="00F42F41">
            <w:pPr>
              <w:widowControl w:val="0"/>
              <w:tabs>
                <w:tab w:val="left" w:pos="108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Pr>
                <w:rFonts w:ascii="Times New Roman" w:eastAsia="Times New Roman" w:hAnsi="Times New Roman" w:cs="Times New Roman"/>
                <w:i/>
                <w:sz w:val="24"/>
                <w:szCs w:val="24"/>
              </w:rPr>
              <w:t xml:space="preserve">-для фізичних осіб, фізичних осіб - підприємців), </w:t>
            </w:r>
            <w:r>
              <w:rPr>
                <w:rFonts w:ascii="Times New Roman" w:eastAsia="Times New Roman" w:hAnsi="Times New Roman" w:cs="Times New Roman"/>
                <w:sz w:val="24"/>
                <w:szCs w:val="24"/>
              </w:rPr>
              <w:t xml:space="preserve">та </w:t>
            </w:r>
          </w:p>
          <w:p w:rsidR="006D4215" w:rsidRDefault="00F42F4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паспорту (1-6 сторінки та місце проживання) у випадку, якщо такий паспорт оформлено у вигляді книжечки, або належним чином засвідчена копія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Fonts w:ascii="Times New Roman" w:eastAsia="Times New Roman" w:hAnsi="Times New Roman" w:cs="Times New Roman"/>
                <w:i/>
                <w:sz w:val="24"/>
                <w:szCs w:val="24"/>
              </w:rPr>
              <w:t xml:space="preserve"> для фізичних осіб,  фізичних осіб- підприємців.</w:t>
            </w:r>
          </w:p>
        </w:tc>
      </w:tr>
      <w:tr w:rsidR="006D4215">
        <w:trPr>
          <w:trHeight w:val="227"/>
        </w:trPr>
        <w:tc>
          <w:tcPr>
            <w:tcW w:w="577" w:type="dxa"/>
            <w:vAlign w:val="center"/>
          </w:tcPr>
          <w:p w:rsidR="006D4215" w:rsidRDefault="00F42F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48" w:type="dxa"/>
            <w:vAlign w:val="center"/>
          </w:tcPr>
          <w:p w:rsidR="006D4215" w:rsidRDefault="00F42F41">
            <w:pPr>
              <w:widowControl w:val="0"/>
              <w:pBdr>
                <w:top w:val="nil"/>
                <w:left w:val="nil"/>
                <w:bottom w:val="nil"/>
                <w:right w:val="nil"/>
                <w:between w:val="nil"/>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оригінал або належним чином засвідчену учасником копія довіреності/доручення щодо уповноваження цієї особи та належним чином засвідчену копію паспорта уповноваженої особи.</w:t>
            </w:r>
          </w:p>
        </w:tc>
      </w:tr>
      <w:tr w:rsidR="006D4215">
        <w:trPr>
          <w:trHeight w:val="227"/>
        </w:trPr>
        <w:tc>
          <w:tcPr>
            <w:tcW w:w="577" w:type="dxa"/>
            <w:vAlign w:val="center"/>
          </w:tcPr>
          <w:p w:rsidR="006D4215" w:rsidRDefault="00F42F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48" w:type="dxa"/>
            <w:vAlign w:val="center"/>
          </w:tcPr>
          <w:p w:rsidR="006D4215" w:rsidRDefault="00F42F4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податку на додану вартість/свідоцтва про реєстрацію платника ПДВ - </w:t>
            </w:r>
            <w:r>
              <w:rPr>
                <w:rFonts w:ascii="Times New Roman" w:eastAsia="Times New Roman" w:hAnsi="Times New Roman" w:cs="Times New Roman"/>
                <w:i/>
                <w:sz w:val="24"/>
                <w:szCs w:val="24"/>
              </w:rPr>
              <w:t>для учасників-платників ПДВ.</w:t>
            </w:r>
          </w:p>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єдиного податку/ свідоцтва платника єдиного податку - </w:t>
            </w:r>
            <w:r>
              <w:rPr>
                <w:rFonts w:ascii="Times New Roman" w:eastAsia="Times New Roman" w:hAnsi="Times New Roman" w:cs="Times New Roman"/>
                <w:i/>
                <w:sz w:val="24"/>
                <w:szCs w:val="24"/>
              </w:rPr>
              <w:t>для учасників- платників єдиного податку.</w:t>
            </w:r>
          </w:p>
        </w:tc>
      </w:tr>
      <w:tr w:rsidR="006D4215">
        <w:trPr>
          <w:trHeight w:val="227"/>
        </w:trPr>
        <w:tc>
          <w:tcPr>
            <w:tcW w:w="577" w:type="dxa"/>
            <w:vAlign w:val="center"/>
          </w:tcPr>
          <w:p w:rsidR="006D4215" w:rsidRDefault="00F42F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48" w:type="dxa"/>
            <w:vAlign w:val="center"/>
          </w:tcPr>
          <w:p w:rsidR="006D4215" w:rsidRDefault="00F42F41">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Оригінал або належним чином засвідчена копія ліцензії та/або документа дозвільного характеру на провадження виду господарської діяльності </w:t>
            </w:r>
            <w:r>
              <w:rPr>
                <w:rFonts w:ascii="Times New Roman" w:eastAsia="Times New Roman" w:hAnsi="Times New Roman" w:cs="Times New Roman"/>
                <w:color w:val="000000"/>
                <w:sz w:val="24"/>
                <w:szCs w:val="24"/>
                <w:u w:val="single"/>
              </w:rPr>
              <w:t>за предметом закупівлі</w:t>
            </w:r>
            <w:r>
              <w:rPr>
                <w:rFonts w:ascii="Times New Roman" w:eastAsia="Times New Roman" w:hAnsi="Times New Roman" w:cs="Times New Roman"/>
                <w:color w:val="000000"/>
                <w:sz w:val="24"/>
                <w:szCs w:val="24"/>
              </w:rPr>
              <w:t xml:space="preserve">, якщо отримання таких ліцензій та/або документів дозвільного характеру передбачено законодавством України. </w:t>
            </w:r>
            <w:r>
              <w:rPr>
                <w:rFonts w:ascii="Times New Roman" w:eastAsia="Times New Roman" w:hAnsi="Times New Roman" w:cs="Times New Roman"/>
                <w:i/>
                <w:color w:val="000000"/>
                <w:sz w:val="24"/>
                <w:szCs w:val="24"/>
              </w:rPr>
              <w:t>Якщо строк (т</w:t>
            </w:r>
            <w:r w:rsidR="00147033">
              <w:rPr>
                <w:rFonts w:ascii="Times New Roman" w:eastAsia="Times New Roman" w:hAnsi="Times New Roman" w:cs="Times New Roman"/>
                <w:i/>
                <w:color w:val="000000"/>
                <w:sz w:val="24"/>
                <w:szCs w:val="24"/>
              </w:rPr>
              <w:t>ермін) дії  ліцензій, дозволів</w:t>
            </w:r>
            <w:r>
              <w:rPr>
                <w:rFonts w:ascii="Times New Roman" w:eastAsia="Times New Roman" w:hAnsi="Times New Roman" w:cs="Times New Roman"/>
                <w:i/>
                <w:color w:val="000000"/>
                <w:sz w:val="24"/>
                <w:szCs w:val="24"/>
              </w:rPr>
              <w:t xml:space="preserve"> тощо, наданих учасником у складі тендерної пропозиції, спливає до моменту за</w:t>
            </w:r>
            <w:r w:rsidR="00147033">
              <w:rPr>
                <w:rFonts w:ascii="Times New Roman" w:eastAsia="Times New Roman" w:hAnsi="Times New Roman" w:cs="Times New Roman"/>
                <w:i/>
                <w:color w:val="000000"/>
                <w:sz w:val="24"/>
                <w:szCs w:val="24"/>
              </w:rPr>
              <w:t>кінчення надання послуг, робіт,</w:t>
            </w:r>
            <w:r>
              <w:rPr>
                <w:rFonts w:ascii="Times New Roman" w:eastAsia="Times New Roman" w:hAnsi="Times New Roman" w:cs="Times New Roman"/>
                <w:i/>
                <w:color w:val="000000"/>
                <w:sz w:val="24"/>
                <w:szCs w:val="24"/>
              </w:rPr>
              <w:t xml:space="preserve"> постачання товару учасник у складі пропозиції має надати документальне</w:t>
            </w:r>
            <w:r w:rsidR="00147033">
              <w:rPr>
                <w:rFonts w:ascii="Times New Roman" w:eastAsia="Times New Roman" w:hAnsi="Times New Roman" w:cs="Times New Roman"/>
                <w:i/>
                <w:color w:val="000000"/>
                <w:sz w:val="24"/>
                <w:szCs w:val="24"/>
              </w:rPr>
              <w:t xml:space="preserve"> підтвердження-зобов’язання</w:t>
            </w:r>
            <w:r>
              <w:rPr>
                <w:rFonts w:ascii="Times New Roman" w:eastAsia="Times New Roman" w:hAnsi="Times New Roman" w:cs="Times New Roman"/>
                <w:i/>
                <w:color w:val="000000"/>
                <w:sz w:val="24"/>
                <w:szCs w:val="24"/>
              </w:rPr>
              <w:t xml:space="preserve">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дії договору),</w:t>
            </w:r>
          </w:p>
          <w:p w:rsidR="006D4215" w:rsidRDefault="00F42F41">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Або </w:t>
            </w:r>
          </w:p>
          <w:p w:rsidR="006D4215" w:rsidRDefault="00F42F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Довідка в довільній формі про те, що даний вид господарської діяльності </w:t>
            </w:r>
            <w:r>
              <w:rPr>
                <w:rFonts w:ascii="Times New Roman" w:eastAsia="Times New Roman" w:hAnsi="Times New Roman" w:cs="Times New Roman"/>
                <w:color w:val="000000"/>
                <w:sz w:val="24"/>
                <w:szCs w:val="24"/>
                <w:u w:val="single"/>
              </w:rPr>
              <w:t xml:space="preserve">за предметом закупівлі </w:t>
            </w:r>
            <w:r>
              <w:rPr>
                <w:rFonts w:ascii="Times New Roman" w:eastAsia="Times New Roman" w:hAnsi="Times New Roman" w:cs="Times New Roman"/>
                <w:color w:val="000000"/>
                <w:sz w:val="24"/>
                <w:szCs w:val="24"/>
              </w:rPr>
              <w:t>не підлягає ліцензуванню.</w:t>
            </w:r>
          </w:p>
        </w:tc>
      </w:tr>
    </w:tbl>
    <w:p w:rsidR="006D4215" w:rsidRDefault="006D4215">
      <w:pPr>
        <w:rPr>
          <w:rFonts w:ascii="Times New Roman" w:eastAsia="Times New Roman" w:hAnsi="Times New Roman" w:cs="Times New Roman"/>
          <w:b/>
          <w:sz w:val="24"/>
          <w:szCs w:val="24"/>
        </w:rPr>
      </w:pPr>
    </w:p>
    <w:p w:rsidR="006D4215" w:rsidRDefault="006D4215">
      <w:pPr>
        <w:widowControl w:val="0"/>
        <w:shd w:val="clear" w:color="auto" w:fill="FFFFFF"/>
        <w:spacing w:after="0" w:line="240" w:lineRule="auto"/>
        <w:jc w:val="both"/>
        <w:rPr>
          <w:rFonts w:ascii="Times New Roman" w:eastAsia="Times New Roman" w:hAnsi="Times New Roman" w:cs="Times New Roman"/>
          <w:b/>
          <w:sz w:val="24"/>
          <w:szCs w:val="24"/>
        </w:rPr>
      </w:pP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1.2 до тендерної документації</w:t>
      </w:r>
    </w:p>
    <w:p w:rsidR="006D4215" w:rsidRDefault="006D4215">
      <w:pPr>
        <w:spacing w:after="0" w:line="240" w:lineRule="auto"/>
        <w:jc w:val="right"/>
        <w:rPr>
          <w:rFonts w:ascii="Times New Roman" w:eastAsia="Times New Roman" w:hAnsi="Times New Roman" w:cs="Times New Roman"/>
          <w:b/>
          <w:sz w:val="24"/>
          <w:szCs w:val="24"/>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ДЛЯ ВІДМОВИ В УЧАСТІ У ПРОЦЕДУРІ ЗАКУПІВЛІ </w:t>
      </w: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w:t>
      </w:r>
    </w:p>
    <w:tbl>
      <w:tblPr>
        <w:tblStyle w:val="affffffff4"/>
        <w:tblW w:w="967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4995"/>
        <w:gridCol w:w="4035"/>
      </w:tblGrid>
      <w:tr w:rsidR="006D4215">
        <w:tc>
          <w:tcPr>
            <w:tcW w:w="645" w:type="dxa"/>
            <w:tcBorders>
              <w:top w:val="single" w:sz="4" w:space="0" w:color="000000"/>
              <w:left w:val="single" w:sz="4" w:space="0" w:color="000000"/>
              <w:bottom w:val="single" w:sz="4" w:space="0" w:color="000000"/>
              <w:right w:val="single" w:sz="4" w:space="0" w:color="000000"/>
            </w:tcBorders>
            <w:shd w:val="clear" w:color="auto" w:fill="FFDEBD"/>
            <w:tcMar>
              <w:top w:w="0" w:type="dxa"/>
              <w:left w:w="108" w:type="dxa"/>
              <w:bottom w:w="0" w:type="dxa"/>
              <w:right w:w="108" w:type="dxa"/>
            </w:tcMar>
            <w:vAlign w:val="center"/>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shd w:val="clear" w:color="auto" w:fill="FFDEBD"/>
            <w:tcMar>
              <w:top w:w="0" w:type="dxa"/>
              <w:left w:w="108" w:type="dxa"/>
              <w:bottom w:w="0" w:type="dxa"/>
              <w:right w:w="108" w:type="dxa"/>
            </w:tcMar>
            <w:vAlign w:val="center"/>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6D4215" w:rsidRDefault="006D4215">
            <w:pPr>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shd w:val="clear" w:color="auto" w:fill="FFDEBD"/>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2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3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4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5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w:t>
            </w:r>
            <w:r>
              <w:rPr>
                <w:rFonts w:ascii="Times New Roman" w:eastAsia="Times New Roman" w:hAnsi="Times New Roman" w:cs="Times New Roman"/>
                <w:sz w:val="24"/>
                <w:szCs w:val="24"/>
                <w:highlight w:val="white"/>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6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lastRenderedPageBreak/>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7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 (</w:t>
            </w:r>
            <w:proofErr w:type="spellStart"/>
            <w:r>
              <w:rPr>
                <w:rFonts w:ascii="Times New Roman" w:eastAsia="Times New Roman" w:hAnsi="Times New Roman" w:cs="Times New Roman"/>
                <w:color w:val="000000"/>
                <w:sz w:val="24"/>
                <w:szCs w:val="24"/>
                <w:highlight w:val="white"/>
              </w:rPr>
              <w:t>пп</w:t>
            </w:r>
            <w:proofErr w:type="spellEnd"/>
            <w:r>
              <w:rPr>
                <w:rFonts w:ascii="Times New Roman" w:eastAsia="Times New Roman" w:hAnsi="Times New Roman" w:cs="Times New Roman"/>
                <w:color w:val="000000"/>
                <w:sz w:val="24"/>
                <w:szCs w:val="24"/>
                <w:highlight w:val="white"/>
              </w:rPr>
              <w:t>. 8 п. 44 Особливостей)</w:t>
            </w:r>
          </w:p>
          <w:p w:rsidR="006D4215" w:rsidRDefault="006D4215">
            <w:pPr>
              <w:jc w:val="both"/>
              <w:rPr>
                <w:rFonts w:ascii="Times New Roman" w:eastAsia="Times New Roman" w:hAnsi="Times New Roman" w:cs="Times New Roman"/>
                <w:strike/>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9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highlight w:val="white"/>
              </w:rPr>
              <w:br/>
              <w:t>20 млн. гривень (у тому числі за лотом)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10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11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12 п. 44 Особливостей)</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6D421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13</w:t>
            </w:r>
            <w:r>
              <w:rPr>
                <w:rFonts w:ascii="Times New Roman" w:eastAsia="Times New Roman" w:hAnsi="Times New Roman" w:cs="Times New Roman"/>
                <w:strike/>
                <w:sz w:val="24"/>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6D4215" w:rsidRDefault="00F42F41">
            <w:pPr>
              <w:ind w:left="69" w:right="242" w:hanging="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D4215" w:rsidRDefault="006D4215">
            <w:pPr>
              <w:ind w:left="69" w:right="242" w:hanging="69"/>
              <w:jc w:val="both"/>
              <w:rPr>
                <w:rFonts w:ascii="Times New Roman" w:eastAsia="Times New Roman" w:hAnsi="Times New Roman" w:cs="Times New Roman"/>
                <w:sz w:val="24"/>
                <w:szCs w:val="24"/>
                <w:highlight w:val="white"/>
              </w:rPr>
            </w:pPr>
          </w:p>
          <w:p w:rsidR="006D4215" w:rsidRDefault="00F42F41">
            <w:pPr>
              <w:ind w:left="69" w:right="242" w:hanging="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rsidR="006D4215" w:rsidRDefault="006D4215">
            <w:pPr>
              <w:ind w:left="69" w:right="242" w:hanging="69"/>
              <w:jc w:val="both"/>
              <w:rPr>
                <w:rFonts w:ascii="Times New Roman" w:eastAsia="Times New Roman" w:hAnsi="Times New Roman" w:cs="Times New Roman"/>
                <w:sz w:val="24"/>
                <w:szCs w:val="24"/>
                <w:highlight w:val="white"/>
              </w:rPr>
            </w:pPr>
          </w:p>
          <w:p w:rsidR="006D4215" w:rsidRDefault="00F42F41">
            <w:pPr>
              <w:ind w:left="141" w:right="178"/>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D4215" w:rsidRDefault="006D4215">
      <w:pPr>
        <w:spacing w:after="0" w:line="240" w:lineRule="auto"/>
        <w:jc w:val="center"/>
        <w:rPr>
          <w:rFonts w:ascii="Times New Roman" w:eastAsia="Times New Roman" w:hAnsi="Times New Roman" w:cs="Times New Roman"/>
          <w:b/>
          <w:sz w:val="24"/>
          <w:szCs w:val="24"/>
        </w:rPr>
      </w:pPr>
    </w:p>
    <w:p w:rsidR="006D4215" w:rsidRDefault="00F42F41">
      <w:pPr>
        <w:spacing w:after="0" w:line="240" w:lineRule="auto"/>
        <w:rPr>
          <w:rFonts w:ascii="Times New Roman" w:eastAsia="Times New Roman" w:hAnsi="Times New Roman" w:cs="Times New Roman"/>
          <w:b/>
          <w:sz w:val="24"/>
          <w:szCs w:val="24"/>
        </w:rPr>
      </w:pPr>
      <w:r>
        <w:br w:type="page"/>
      </w: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ДЛЯ ВІДМОВИ В УЧАСТІ У ПРОЦЕДУРІ ЗАКУПІВЛІ </w:t>
      </w:r>
    </w:p>
    <w:p w:rsidR="006D4215" w:rsidRDefault="00F42F4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(ДЛЯ ПЕРЕМОЖЦІВ)</w:t>
      </w:r>
    </w:p>
    <w:tbl>
      <w:tblPr>
        <w:tblStyle w:val="affffffff5"/>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250"/>
        <w:gridCol w:w="5245"/>
      </w:tblGrid>
      <w:tr w:rsidR="006D4215">
        <w:tc>
          <w:tcPr>
            <w:tcW w:w="570" w:type="dxa"/>
            <w:tcBorders>
              <w:top w:val="single" w:sz="4" w:space="0" w:color="000000"/>
              <w:left w:val="single" w:sz="4" w:space="0" w:color="000000"/>
              <w:bottom w:val="single" w:sz="4" w:space="0" w:color="000000"/>
              <w:right w:val="single" w:sz="4" w:space="0" w:color="000000"/>
            </w:tcBorders>
            <w:shd w:val="clear" w:color="auto" w:fill="FFDEBD"/>
            <w:tcMar>
              <w:top w:w="0" w:type="dxa"/>
              <w:left w:w="108" w:type="dxa"/>
              <w:bottom w:w="0" w:type="dxa"/>
              <w:right w:w="108" w:type="dxa"/>
            </w:tcMar>
            <w:vAlign w:val="center"/>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250" w:type="dxa"/>
            <w:tcBorders>
              <w:top w:val="single" w:sz="4" w:space="0" w:color="000000"/>
              <w:left w:val="single" w:sz="4" w:space="0" w:color="000000"/>
              <w:bottom w:val="single" w:sz="4" w:space="0" w:color="000000"/>
              <w:right w:val="single" w:sz="4" w:space="0" w:color="000000"/>
            </w:tcBorders>
            <w:shd w:val="clear" w:color="auto" w:fill="FFDEBD"/>
            <w:tcMar>
              <w:top w:w="0" w:type="dxa"/>
              <w:left w:w="108" w:type="dxa"/>
              <w:bottom w:w="0" w:type="dxa"/>
              <w:right w:w="108" w:type="dxa"/>
            </w:tcMar>
            <w:vAlign w:val="center"/>
          </w:tcPr>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5245" w:type="dxa"/>
            <w:tcBorders>
              <w:top w:val="single" w:sz="4" w:space="0" w:color="000000"/>
              <w:left w:val="single" w:sz="4" w:space="0" w:color="000000"/>
              <w:bottom w:val="single" w:sz="4" w:space="0" w:color="000000"/>
              <w:right w:val="single" w:sz="4" w:space="0" w:color="000000"/>
            </w:tcBorders>
            <w:shd w:val="clear" w:color="auto" w:fill="FFDEBD"/>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6D4215">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3 п. 44 Особливостей)</w:t>
            </w:r>
          </w:p>
          <w:p w:rsidR="006D4215" w:rsidRDefault="006D4215">
            <w:pPr>
              <w:jc w:val="both"/>
              <w:rPr>
                <w:rFonts w:ascii="Times New Roman" w:eastAsia="Times New Roman" w:hAnsi="Times New Roman" w:cs="Times New Roman"/>
                <w:strike/>
                <w:sz w:val="24"/>
                <w:szCs w:val="24"/>
                <w:highlight w:val="white"/>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sz w:val="24"/>
                <w:szCs w:val="24"/>
                <w:highlight w:val="white"/>
              </w:rPr>
              <w:t>витяг або довідку з Єдиного державного реєстру осіб, які вчинили корупційні правопорушення</w:t>
            </w:r>
            <w:r>
              <w:rPr>
                <w:rFonts w:ascii="Times New Roman" w:eastAsia="Times New Roman" w:hAnsi="Times New Roman" w:cs="Times New Roman"/>
                <w:sz w:val="24"/>
                <w:szCs w:val="24"/>
                <w:highlight w:val="white"/>
              </w:rPr>
              <w:t>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D4215">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5 п. 44 Особливостей)</w:t>
            </w:r>
          </w:p>
          <w:p w:rsidR="006D4215" w:rsidRDefault="006D4215">
            <w:pPr>
              <w:jc w:val="both"/>
              <w:rPr>
                <w:rFonts w:ascii="Times New Roman" w:eastAsia="Times New Roman" w:hAnsi="Times New Roman" w:cs="Times New Roman"/>
                <w:strike/>
                <w:sz w:val="24"/>
                <w:szCs w:val="24"/>
                <w:highlight w:val="white"/>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Документ повинен бути не більше тридцятиденної давнини від дати подання документа.</w:t>
            </w:r>
          </w:p>
        </w:tc>
      </w:tr>
      <w:tr w:rsidR="006D4215">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6 п. 44 Особливостей)</w:t>
            </w:r>
          </w:p>
          <w:p w:rsidR="006D4215" w:rsidRDefault="006D4215">
            <w:pPr>
              <w:jc w:val="both"/>
              <w:rPr>
                <w:rFonts w:ascii="Times New Roman" w:eastAsia="Times New Roman" w:hAnsi="Times New Roman" w:cs="Times New Roman"/>
                <w:strike/>
                <w:sz w:val="24"/>
                <w:szCs w:val="24"/>
                <w:highlight w:val="white"/>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Документ повинен бути не більше тридцятиденної давнини від дати подання документа.</w:t>
            </w:r>
          </w:p>
        </w:tc>
      </w:tr>
      <w:tr w:rsidR="006D4215">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12 п. 44 Особливостей)</w:t>
            </w:r>
          </w:p>
          <w:p w:rsidR="006D4215" w:rsidRDefault="006D4215">
            <w:pPr>
              <w:jc w:val="both"/>
              <w:rPr>
                <w:rFonts w:ascii="Times New Roman" w:eastAsia="Times New Roman" w:hAnsi="Times New Roman" w:cs="Times New Roman"/>
                <w:strike/>
                <w:sz w:val="24"/>
                <w:szCs w:val="24"/>
                <w:highlight w:val="white"/>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Документ повинен бути не більше тридцятиденної давнини від дати подання документа.</w:t>
            </w:r>
          </w:p>
        </w:tc>
      </w:tr>
      <w:tr w:rsidR="006D4215">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прийняти рішення про відмову учаснику процедури закупівлі в участі у </w:t>
            </w:r>
            <w:r>
              <w:rPr>
                <w:rFonts w:ascii="Times New Roman" w:eastAsia="Times New Roman" w:hAnsi="Times New Roman" w:cs="Times New Roman"/>
                <w:color w:val="000000"/>
                <w:sz w:val="24"/>
                <w:szCs w:val="24"/>
                <w:highlight w:val="white"/>
              </w:rPr>
              <w:lastRenderedPageBreak/>
              <w:t>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(абз.14 п.44 Особливостей)</w:t>
            </w:r>
          </w:p>
          <w:p w:rsidR="006D4215" w:rsidRDefault="006D4215">
            <w:pPr>
              <w:shd w:val="clear" w:color="auto" w:fill="FFFFFF"/>
              <w:jc w:val="both"/>
              <w:rPr>
                <w:rFonts w:ascii="Times New Roman" w:eastAsia="Times New Roman" w:hAnsi="Times New Roman" w:cs="Times New Roman"/>
                <w:sz w:val="24"/>
                <w:szCs w:val="24"/>
                <w:highlight w:val="white"/>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надає </w:t>
            </w:r>
            <w:r>
              <w:rPr>
                <w:rFonts w:ascii="Times New Roman" w:eastAsia="Times New Roman" w:hAnsi="Times New Roman" w:cs="Times New Roman"/>
                <w:b/>
                <w:sz w:val="24"/>
                <w:szCs w:val="24"/>
                <w:highlight w:val="white"/>
              </w:rPr>
              <w:t>довідку в довільній формі</w:t>
            </w:r>
            <w:r>
              <w:rPr>
                <w:rFonts w:ascii="Times New Roman" w:eastAsia="Times New Roman" w:hAnsi="Times New Roman" w:cs="Times New Roman"/>
                <w:sz w:val="24"/>
                <w:szCs w:val="24"/>
                <w:highlight w:val="white"/>
              </w:rPr>
              <w:t xml:space="preserve"> про те, що між ним і замовником не було укладено договору про закупівлю, за </w:t>
            </w:r>
            <w:r>
              <w:rPr>
                <w:rFonts w:ascii="Times New Roman" w:eastAsia="Times New Roman" w:hAnsi="Times New Roman" w:cs="Times New Roman"/>
                <w:sz w:val="24"/>
                <w:szCs w:val="24"/>
                <w:highlight w:val="white"/>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4215" w:rsidRDefault="006D4215">
            <w:pPr>
              <w:rPr>
                <w:rFonts w:ascii="Times New Roman" w:eastAsia="Times New Roman" w:hAnsi="Times New Roman" w:cs="Times New Roman"/>
                <w:sz w:val="24"/>
                <w:szCs w:val="24"/>
                <w:highlight w:val="white"/>
              </w:rPr>
            </w:pP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rsidR="006D4215" w:rsidRDefault="006D4215">
            <w:pPr>
              <w:rPr>
                <w:rFonts w:ascii="Times New Roman" w:eastAsia="Times New Roman" w:hAnsi="Times New Roman" w:cs="Times New Roman"/>
                <w:sz w:val="24"/>
                <w:szCs w:val="24"/>
                <w:highlight w:val="white"/>
              </w:rPr>
            </w:pPr>
          </w:p>
          <w:p w:rsidR="006D4215" w:rsidRDefault="00F42F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що перебуває в обставинах, зазначених у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D4215" w:rsidRDefault="00F42F41">
      <w:pPr>
        <w:spacing w:after="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lastRenderedPageBreak/>
        <w:t xml:space="preserve">* Переможець процедури закупівлі у строк, що не перевищує </w:t>
      </w:r>
      <w:r>
        <w:rPr>
          <w:rFonts w:ascii="Times New Roman" w:eastAsia="Times New Roman" w:hAnsi="Times New Roman" w:cs="Times New Roman"/>
          <w:b/>
          <w:sz w:val="17"/>
          <w:szCs w:val="17"/>
          <w:highlight w:val="white"/>
        </w:rPr>
        <w:t>чотири дні з дати оприлюднення в електронній системі закупівель повідомлення про намір укласти договір</w:t>
      </w:r>
      <w:r>
        <w:rPr>
          <w:rFonts w:ascii="Times New Roman" w:eastAsia="Times New Roman" w:hAnsi="Times New Roman" w:cs="Times New Roman"/>
          <w:sz w:val="17"/>
          <w:szCs w:val="17"/>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44 Особливостей.</w:t>
      </w:r>
    </w:p>
    <w:p w:rsidR="006D4215" w:rsidRDefault="00F42F41">
      <w:pPr>
        <w:jc w:val="both"/>
        <w:rPr>
          <w:rFonts w:ascii="Times New Roman" w:eastAsia="Times New Roman" w:hAnsi="Times New Roman" w:cs="Times New Roman"/>
          <w:b/>
          <w:sz w:val="17"/>
          <w:szCs w:val="17"/>
          <w:highlight w:val="white"/>
        </w:rPr>
      </w:pPr>
      <w:r>
        <w:rPr>
          <w:rFonts w:ascii="Times New Roman" w:eastAsia="Times New Roman" w:hAnsi="Times New Roman" w:cs="Times New Roman"/>
          <w:sz w:val="17"/>
          <w:szCs w:val="17"/>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D4215" w:rsidRDefault="00F42F41">
      <w:pPr>
        <w:spacing w:after="0" w:line="240" w:lineRule="auto"/>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6D4215" w:rsidRDefault="00F42F41">
      <w:pPr>
        <w:spacing w:after="0" w:line="240" w:lineRule="auto"/>
        <w:jc w:val="both"/>
        <w:rPr>
          <w:rFonts w:ascii="Times New Roman" w:eastAsia="Times New Roman" w:hAnsi="Times New Roman" w:cs="Times New Roman"/>
          <w:b/>
          <w:sz w:val="24"/>
          <w:szCs w:val="24"/>
          <w:highlight w:val="white"/>
        </w:rPr>
      </w:pPr>
      <w:r>
        <w:br w:type="page"/>
      </w:r>
    </w:p>
    <w:p w:rsidR="006D4215" w:rsidRDefault="00F42F41">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w:t>
      </w:r>
    </w:p>
    <w:p w:rsidR="006D4215" w:rsidRDefault="00F42F41">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6D4215" w:rsidRDefault="006D4215">
      <w:pPr>
        <w:spacing w:after="0" w:line="240" w:lineRule="auto"/>
        <w:jc w:val="right"/>
        <w:rPr>
          <w:rFonts w:ascii="Times New Roman" w:eastAsia="Times New Roman" w:hAnsi="Times New Roman" w:cs="Times New Roman"/>
          <w:b/>
          <w:sz w:val="24"/>
          <w:szCs w:val="24"/>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та спосіб їх підтвердження</w:t>
      </w:r>
    </w:p>
    <w:tbl>
      <w:tblPr>
        <w:tblStyle w:val="affffffff6"/>
        <w:tblW w:w="934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8379"/>
      </w:tblGrid>
      <w:tr w:rsidR="006D4215">
        <w:tc>
          <w:tcPr>
            <w:tcW w:w="966" w:type="dxa"/>
            <w:tcBorders>
              <w:top w:val="single" w:sz="4" w:space="0" w:color="000000"/>
              <w:left w:val="single" w:sz="4" w:space="0" w:color="000000"/>
              <w:bottom w:val="single" w:sz="4" w:space="0" w:color="000000"/>
              <w:right w:val="single" w:sz="4" w:space="0" w:color="000000"/>
            </w:tcBorders>
            <w:shd w:val="clear" w:color="auto" w:fill="FFDBB7"/>
          </w:tcPr>
          <w:p w:rsidR="006D4215" w:rsidRDefault="00F42F4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w:t>
            </w:r>
          </w:p>
        </w:tc>
        <w:tc>
          <w:tcPr>
            <w:tcW w:w="8379" w:type="dxa"/>
            <w:tcBorders>
              <w:top w:val="single" w:sz="4" w:space="0" w:color="000000"/>
              <w:left w:val="single" w:sz="4" w:space="0" w:color="000000"/>
              <w:bottom w:val="single" w:sz="4" w:space="0" w:color="000000"/>
              <w:right w:val="single" w:sz="4" w:space="0" w:color="000000"/>
            </w:tcBorders>
            <w:shd w:val="clear" w:color="auto" w:fill="FFDBB7"/>
          </w:tcPr>
          <w:p w:rsidR="006D4215" w:rsidRDefault="00F42F4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Наявність в учасника процедури закупівлі обладнання, матеріально-технічної бази та технологій*</w:t>
            </w:r>
          </w:p>
        </w:tc>
      </w:tr>
      <w:tr w:rsidR="006D4215">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6D4215" w:rsidRDefault="00F42F4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1.3.1.1.</w:t>
            </w:r>
          </w:p>
        </w:tc>
        <w:tc>
          <w:tcPr>
            <w:tcW w:w="8379" w:type="dxa"/>
            <w:tcBorders>
              <w:top w:val="single" w:sz="4" w:space="0" w:color="000000"/>
              <w:left w:val="single" w:sz="4" w:space="0" w:color="000000"/>
              <w:bottom w:val="single" w:sz="4" w:space="0" w:color="000000"/>
              <w:right w:val="single" w:sz="4" w:space="0" w:color="000000"/>
            </w:tcBorders>
            <w:shd w:val="clear" w:color="auto" w:fill="auto"/>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участі у процедурі закупівлі учасник повинен мати в наявності наступне обладнання, матеріально-технічну базу та технології:</w:t>
            </w: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системи захисту інформації Захищеного вузла Інтернет доступу (ЗВІД)</w:t>
            </w:r>
          </w:p>
        </w:tc>
      </w:tr>
      <w:tr w:rsidR="006D4215">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6D4215" w:rsidRDefault="00F42F4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1.3.1.2.</w:t>
            </w:r>
          </w:p>
        </w:tc>
        <w:tc>
          <w:tcPr>
            <w:tcW w:w="8379" w:type="dxa"/>
            <w:tcBorders>
              <w:top w:val="single" w:sz="4" w:space="0" w:color="000000"/>
              <w:left w:val="single" w:sz="4" w:space="0" w:color="000000"/>
              <w:bottom w:val="single" w:sz="4" w:space="0" w:color="000000"/>
              <w:right w:val="single" w:sz="4" w:space="0" w:color="000000"/>
            </w:tcBorders>
            <w:shd w:val="clear" w:color="auto" w:fill="auto"/>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підтвердження наявності обладнання, матеріально-технічної бази та технологій учасник процедури закупівлі має надати довідку за формою Додатку 1.3.1.</w:t>
            </w:r>
          </w:p>
          <w:p w:rsidR="006D4215" w:rsidRDefault="00F42F41">
            <w:pPr>
              <w:pBdr>
                <w:top w:val="nil"/>
                <w:left w:val="nil"/>
                <w:bottom w:val="nil"/>
                <w:right w:val="nil"/>
                <w:between w:val="nil"/>
              </w:pBdr>
              <w:tabs>
                <w:tab w:val="left" w:pos="31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підтвердження відповідності системи захисту інформації Захищеного вузла Інтернет доступу (ЗВІД) встановленим вимогам у сфері захисту інформації учасник повинен надати: </w:t>
            </w:r>
          </w:p>
          <w:p w:rsidR="006D4215" w:rsidRDefault="00F42F41">
            <w:pPr>
              <w:numPr>
                <w:ilvl w:val="0"/>
                <w:numId w:val="16"/>
              </w:numPr>
              <w:pBdr>
                <w:top w:val="nil"/>
                <w:left w:val="nil"/>
                <w:bottom w:val="nil"/>
                <w:right w:val="nil"/>
                <w:between w:val="nil"/>
              </w:pBdr>
              <w:tabs>
                <w:tab w:val="left" w:pos="175"/>
              </w:tabs>
              <w:spacing w:after="0" w:line="240" w:lineRule="auto"/>
              <w:ind w:left="0" w:firstLine="34"/>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копію дійсного Атестату відповідності, виданого Державною службою спеціального зв’язку та захисту інформації України, </w:t>
            </w:r>
          </w:p>
          <w:p w:rsidR="006D4215" w:rsidRDefault="00F42F41">
            <w:pPr>
              <w:numPr>
                <w:ilvl w:val="0"/>
                <w:numId w:val="16"/>
              </w:numPr>
              <w:pBdr>
                <w:top w:val="nil"/>
                <w:left w:val="nil"/>
                <w:bottom w:val="nil"/>
                <w:right w:val="nil"/>
                <w:between w:val="nil"/>
              </w:pBdr>
              <w:tabs>
                <w:tab w:val="left" w:pos="175"/>
              </w:tabs>
              <w:spacing w:after="0" w:line="240" w:lineRule="auto"/>
              <w:ind w:left="0" w:firstLine="34"/>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копію Експертного висновку до нього та схему побудови системи</w:t>
            </w:r>
          </w:p>
          <w:p w:rsidR="006D4215" w:rsidRDefault="00F42F41">
            <w:pPr>
              <w:numPr>
                <w:ilvl w:val="0"/>
                <w:numId w:val="16"/>
              </w:numPr>
              <w:pBdr>
                <w:top w:val="nil"/>
                <w:left w:val="nil"/>
                <w:bottom w:val="nil"/>
                <w:right w:val="nil"/>
                <w:between w:val="nil"/>
              </w:pBdr>
              <w:tabs>
                <w:tab w:val="left" w:pos="175"/>
              </w:tabs>
              <w:spacing w:after="0" w:line="240" w:lineRule="auto"/>
              <w:ind w:left="0" w:firstLine="34"/>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довідка у довільній формі, в якій підтверджується актуальність дії програмних ліцензій на обладнання, що використовується в комплексі ЗВІД Учасника. До довідки додати ліцензію на обладнання або роздруківку цифрової ліцензії на обладнання, про яке йдеться в довідці (достатньо надати ліцензію на одне обладнання, що входить до складу ЗВІД). </w:t>
            </w:r>
          </w:p>
        </w:tc>
      </w:tr>
      <w:tr w:rsidR="006D4215">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6D4215" w:rsidRDefault="00F42F4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1.3.1.3</w:t>
            </w:r>
          </w:p>
        </w:tc>
        <w:tc>
          <w:tcPr>
            <w:tcW w:w="8379" w:type="dxa"/>
            <w:tcBorders>
              <w:top w:val="single" w:sz="4" w:space="0" w:color="000000"/>
              <w:left w:val="single" w:sz="4" w:space="0" w:color="000000"/>
              <w:bottom w:val="single" w:sz="4" w:space="0" w:color="000000"/>
              <w:right w:val="single" w:sz="4" w:space="0" w:color="000000"/>
            </w:tcBorders>
            <w:shd w:val="clear" w:color="auto" w:fill="auto"/>
          </w:tcPr>
          <w:p w:rsidR="006D4215" w:rsidRDefault="00F42F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власності/договори оренди/договори суборенди/договори про надання послуг тощо). Документи подаються по кожному пункту зазначеному у довідці</w:t>
            </w:r>
          </w:p>
        </w:tc>
      </w:tr>
      <w:tr w:rsidR="006D4215">
        <w:tc>
          <w:tcPr>
            <w:tcW w:w="966" w:type="dxa"/>
            <w:tcBorders>
              <w:top w:val="single" w:sz="4" w:space="0" w:color="000000"/>
              <w:left w:val="single" w:sz="4" w:space="0" w:color="000000"/>
              <w:bottom w:val="single" w:sz="4" w:space="0" w:color="000000"/>
              <w:right w:val="single" w:sz="4" w:space="0" w:color="000000"/>
            </w:tcBorders>
            <w:shd w:val="clear" w:color="auto" w:fill="FFDBB7"/>
          </w:tcPr>
          <w:p w:rsidR="006D4215" w:rsidRDefault="00F42F4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1.3.2.</w:t>
            </w:r>
          </w:p>
        </w:tc>
        <w:tc>
          <w:tcPr>
            <w:tcW w:w="8379" w:type="dxa"/>
            <w:tcBorders>
              <w:top w:val="single" w:sz="4" w:space="0" w:color="000000"/>
              <w:left w:val="single" w:sz="4" w:space="0" w:color="000000"/>
              <w:bottom w:val="single" w:sz="4" w:space="0" w:color="000000"/>
              <w:right w:val="single" w:sz="4" w:space="0" w:color="000000"/>
            </w:tcBorders>
            <w:shd w:val="clear" w:color="auto" w:fill="FFDBB7"/>
          </w:tcPr>
          <w:p w:rsidR="006D4215" w:rsidRPr="00EA5016" w:rsidRDefault="00F42F41">
            <w:pPr>
              <w:spacing w:after="0" w:line="240" w:lineRule="auto"/>
              <w:jc w:val="both"/>
              <w:rPr>
                <w:rFonts w:ascii="Times New Roman" w:eastAsia="Times New Roman" w:hAnsi="Times New Roman" w:cs="Times New Roman"/>
                <w:sz w:val="20"/>
                <w:szCs w:val="20"/>
              </w:rPr>
            </w:pPr>
            <w:r w:rsidRPr="00EA5016">
              <w:rPr>
                <w:rFonts w:ascii="Times New Roman" w:eastAsia="Times New Roman" w:hAnsi="Times New Roman" w:cs="Times New Roman"/>
                <w:b/>
                <w:sz w:val="20"/>
                <w:szCs w:val="20"/>
              </w:rPr>
              <w:t>Наявність в учасника процедури закупівлі працівників відповідної кваліфікації, які мають необхідні знання та досвід*</w:t>
            </w:r>
          </w:p>
        </w:tc>
      </w:tr>
      <w:tr w:rsidR="006D4215">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6D4215" w:rsidRDefault="00F42F4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1.3.2.1.</w:t>
            </w:r>
          </w:p>
        </w:tc>
        <w:tc>
          <w:tcPr>
            <w:tcW w:w="8379" w:type="dxa"/>
            <w:tcBorders>
              <w:top w:val="single" w:sz="4" w:space="0" w:color="000000"/>
              <w:left w:val="single" w:sz="4" w:space="0" w:color="000000"/>
              <w:bottom w:val="single" w:sz="4" w:space="0" w:color="000000"/>
              <w:right w:val="single" w:sz="4" w:space="0" w:color="000000"/>
            </w:tcBorders>
            <w:shd w:val="clear" w:color="auto" w:fill="auto"/>
          </w:tcPr>
          <w:p w:rsidR="006D4215" w:rsidRPr="00EA5016" w:rsidRDefault="00F42F41">
            <w:pPr>
              <w:pBdr>
                <w:top w:val="nil"/>
                <w:left w:val="nil"/>
                <w:bottom w:val="nil"/>
                <w:right w:val="nil"/>
                <w:between w:val="nil"/>
              </w:pBdr>
              <w:spacing w:after="0"/>
              <w:jc w:val="both"/>
              <w:rPr>
                <w:rFonts w:ascii="Times New Roman" w:eastAsia="Times New Roman" w:hAnsi="Times New Roman" w:cs="Times New Roman"/>
                <w:b/>
                <w:sz w:val="20"/>
                <w:szCs w:val="20"/>
              </w:rPr>
            </w:pPr>
            <w:r w:rsidRPr="00EA5016">
              <w:rPr>
                <w:rFonts w:ascii="Times New Roman" w:eastAsia="Times New Roman" w:hAnsi="Times New Roman" w:cs="Times New Roman"/>
                <w:sz w:val="20"/>
                <w:szCs w:val="20"/>
              </w:rPr>
              <w:t>Для участі у процедурі закупівлі учасник повинен мати працівників відповідної кваліфікації, які мають необхідні знання та досвід, а саме:</w:t>
            </w:r>
          </w:p>
          <w:p w:rsidR="006D4215" w:rsidRPr="00EA5016" w:rsidRDefault="00F42F41">
            <w:pPr>
              <w:spacing w:after="0" w:line="240" w:lineRule="auto"/>
              <w:jc w:val="both"/>
              <w:rPr>
                <w:rFonts w:ascii="Times New Roman" w:eastAsia="Times New Roman" w:hAnsi="Times New Roman" w:cs="Times New Roman"/>
                <w:sz w:val="20"/>
                <w:szCs w:val="20"/>
              </w:rPr>
            </w:pPr>
            <w:r w:rsidRPr="00EA5016">
              <w:rPr>
                <w:rFonts w:ascii="Times New Roman" w:eastAsia="Times New Roman" w:hAnsi="Times New Roman" w:cs="Times New Roman"/>
                <w:sz w:val="20"/>
                <w:szCs w:val="20"/>
              </w:rPr>
              <w:t>на підтвердження наявності працівників відповідної кваліфікації, які мають необхідні знання досвід для надання послуг, що є предметом даної закупівлі. Учасник процедури закупівлі має надати довідку за формою Додатку 1.3.2.</w:t>
            </w:r>
          </w:p>
        </w:tc>
      </w:tr>
      <w:tr w:rsidR="006D4215">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6D4215" w:rsidRDefault="00F42F4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1.3.2.2.</w:t>
            </w:r>
          </w:p>
        </w:tc>
        <w:tc>
          <w:tcPr>
            <w:tcW w:w="8379" w:type="dxa"/>
            <w:tcBorders>
              <w:top w:val="single" w:sz="4" w:space="0" w:color="000000"/>
              <w:left w:val="single" w:sz="4" w:space="0" w:color="000000"/>
              <w:bottom w:val="single" w:sz="4" w:space="0" w:color="000000"/>
              <w:right w:val="single" w:sz="4" w:space="0" w:color="000000"/>
            </w:tcBorders>
            <w:shd w:val="clear" w:color="auto" w:fill="auto"/>
          </w:tcPr>
          <w:p w:rsidR="006D4215" w:rsidRPr="00EA5016" w:rsidRDefault="00F42F41">
            <w:pPr>
              <w:spacing w:after="0"/>
              <w:jc w:val="both"/>
              <w:rPr>
                <w:rFonts w:ascii="Times New Roman" w:eastAsia="Times New Roman" w:hAnsi="Times New Roman" w:cs="Times New Roman"/>
                <w:sz w:val="20"/>
                <w:szCs w:val="20"/>
              </w:rPr>
            </w:pPr>
            <w:r w:rsidRPr="00EA5016">
              <w:rPr>
                <w:rFonts w:ascii="Times New Roman" w:eastAsia="Times New Roman" w:hAnsi="Times New Roman" w:cs="Times New Roman"/>
                <w:sz w:val="20"/>
                <w:szCs w:val="20"/>
              </w:rPr>
              <w:t xml:space="preserve">Для підтвердження інформації наведеної у довідці учасник має надати документи, що свідчать про наявність у працівників кваліфікації/знань/досвіду, відповідно до вищевказаних вимог цього пункту. </w:t>
            </w:r>
          </w:p>
          <w:p w:rsidR="006D4215" w:rsidRPr="00EA5016" w:rsidRDefault="00F42F41">
            <w:pPr>
              <w:spacing w:after="0" w:line="240" w:lineRule="auto"/>
              <w:jc w:val="both"/>
              <w:rPr>
                <w:rFonts w:ascii="Times New Roman" w:eastAsia="Times New Roman" w:hAnsi="Times New Roman" w:cs="Times New Roman"/>
                <w:sz w:val="20"/>
                <w:szCs w:val="20"/>
              </w:rPr>
            </w:pPr>
            <w:r w:rsidRPr="00EA5016">
              <w:rPr>
                <w:rFonts w:ascii="Times New Roman" w:eastAsia="Times New Roman" w:hAnsi="Times New Roman" w:cs="Times New Roman"/>
                <w:sz w:val="20"/>
                <w:szCs w:val="20"/>
              </w:rPr>
              <w:t>Документи подаються по кожному пункту зазначеному у довідці.</w:t>
            </w:r>
          </w:p>
        </w:tc>
      </w:tr>
      <w:tr w:rsidR="006D4215">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6D4215" w:rsidRDefault="00F42F4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1.3.2.3.</w:t>
            </w:r>
          </w:p>
        </w:tc>
        <w:tc>
          <w:tcPr>
            <w:tcW w:w="8379" w:type="dxa"/>
            <w:tcBorders>
              <w:top w:val="single" w:sz="4" w:space="0" w:color="000000"/>
              <w:left w:val="single" w:sz="4" w:space="0" w:color="000000"/>
              <w:bottom w:val="single" w:sz="4" w:space="0" w:color="000000"/>
              <w:right w:val="single" w:sz="4" w:space="0" w:color="000000"/>
            </w:tcBorders>
            <w:shd w:val="clear" w:color="auto" w:fill="auto"/>
          </w:tcPr>
          <w:p w:rsidR="006D4215" w:rsidRPr="00EA5016" w:rsidRDefault="00F42F41">
            <w:pPr>
              <w:pBdr>
                <w:top w:val="nil"/>
                <w:left w:val="nil"/>
                <w:bottom w:val="nil"/>
                <w:right w:val="nil"/>
                <w:between w:val="nil"/>
              </w:pBdr>
              <w:tabs>
                <w:tab w:val="left" w:pos="403"/>
              </w:tabs>
              <w:spacing w:after="0"/>
              <w:jc w:val="both"/>
              <w:rPr>
                <w:rFonts w:ascii="Times New Roman" w:eastAsia="Times New Roman" w:hAnsi="Times New Roman" w:cs="Times New Roman"/>
                <w:color w:val="000000"/>
                <w:sz w:val="20"/>
                <w:szCs w:val="20"/>
              </w:rPr>
            </w:pPr>
            <w:r w:rsidRPr="00EA5016">
              <w:rPr>
                <w:rFonts w:ascii="Times New Roman" w:eastAsia="Times New Roman" w:hAnsi="Times New Roman" w:cs="Times New Roman"/>
                <w:color w:val="000000"/>
                <w:sz w:val="20"/>
                <w:szCs w:val="20"/>
              </w:rPr>
              <w:t>Для підтвердження інформації наведеної у довідці учасник має надати копії трудових книжок (сторінки, що засвідчують власника документу та всі записи які підтвердж</w:t>
            </w:r>
            <w:r w:rsidR="00EA5016" w:rsidRPr="00EA5016">
              <w:rPr>
                <w:rFonts w:ascii="Times New Roman" w:eastAsia="Times New Roman" w:hAnsi="Times New Roman" w:cs="Times New Roman"/>
                <w:color w:val="000000"/>
                <w:sz w:val="20"/>
                <w:szCs w:val="20"/>
              </w:rPr>
              <w:t>ують взаємозв’язок з Учасником)/</w:t>
            </w:r>
            <w:r w:rsidRPr="00EA5016">
              <w:rPr>
                <w:rFonts w:ascii="Times New Roman" w:eastAsia="Times New Roman" w:hAnsi="Times New Roman" w:cs="Times New Roman"/>
                <w:color w:val="000000"/>
                <w:sz w:val="20"/>
                <w:szCs w:val="20"/>
              </w:rPr>
              <w:t xml:space="preserve"> договорів Цивільно-правового</w:t>
            </w:r>
            <w:r w:rsidR="00EA5016" w:rsidRPr="00EA5016">
              <w:rPr>
                <w:rFonts w:ascii="Times New Roman" w:eastAsia="Times New Roman" w:hAnsi="Times New Roman" w:cs="Times New Roman"/>
                <w:color w:val="000000"/>
                <w:sz w:val="20"/>
                <w:szCs w:val="20"/>
              </w:rPr>
              <w:t xml:space="preserve"> характеру</w:t>
            </w:r>
            <w:r w:rsidRPr="00EA5016">
              <w:rPr>
                <w:rFonts w:ascii="Times New Roman" w:eastAsia="Times New Roman" w:hAnsi="Times New Roman" w:cs="Times New Roman"/>
                <w:color w:val="000000"/>
                <w:sz w:val="20"/>
                <w:szCs w:val="20"/>
              </w:rPr>
              <w:t>/ інший документ, який засвідчує підстави використання праці кожного окремого працівника.</w:t>
            </w:r>
          </w:p>
          <w:p w:rsidR="006D4215" w:rsidRPr="00EA5016" w:rsidRDefault="00F42F41">
            <w:pPr>
              <w:spacing w:after="0" w:line="240" w:lineRule="auto"/>
              <w:jc w:val="both"/>
              <w:rPr>
                <w:rFonts w:ascii="Times New Roman" w:eastAsia="Times New Roman" w:hAnsi="Times New Roman" w:cs="Times New Roman"/>
                <w:sz w:val="20"/>
                <w:szCs w:val="20"/>
              </w:rPr>
            </w:pPr>
            <w:r w:rsidRPr="00EA5016">
              <w:rPr>
                <w:rFonts w:ascii="Times New Roman" w:eastAsia="Times New Roman" w:hAnsi="Times New Roman" w:cs="Times New Roman"/>
                <w:sz w:val="20"/>
                <w:szCs w:val="20"/>
              </w:rPr>
              <w:t>Документи подаються по кожному пункту зазначеному у довідці.</w:t>
            </w:r>
          </w:p>
        </w:tc>
      </w:tr>
      <w:tr w:rsidR="006D4215">
        <w:tc>
          <w:tcPr>
            <w:tcW w:w="966" w:type="dxa"/>
            <w:tcBorders>
              <w:top w:val="single" w:sz="4" w:space="0" w:color="000000"/>
              <w:left w:val="single" w:sz="4" w:space="0" w:color="000000"/>
              <w:bottom w:val="single" w:sz="4" w:space="0" w:color="000000"/>
              <w:right w:val="single" w:sz="4" w:space="0" w:color="000000"/>
            </w:tcBorders>
            <w:shd w:val="clear" w:color="auto" w:fill="FFDBB7"/>
          </w:tcPr>
          <w:p w:rsidR="006D4215" w:rsidRDefault="00F42F4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w:t>
            </w:r>
          </w:p>
        </w:tc>
        <w:tc>
          <w:tcPr>
            <w:tcW w:w="8379" w:type="dxa"/>
            <w:tcBorders>
              <w:top w:val="single" w:sz="4" w:space="0" w:color="000000"/>
              <w:left w:val="single" w:sz="4" w:space="0" w:color="000000"/>
              <w:bottom w:val="single" w:sz="4" w:space="0" w:color="000000"/>
              <w:right w:val="single" w:sz="4" w:space="0" w:color="000000"/>
            </w:tcBorders>
            <w:shd w:val="clear" w:color="auto" w:fill="FFDBB7"/>
          </w:tcPr>
          <w:p w:rsidR="006D4215" w:rsidRDefault="00F42F4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r>
      <w:tr w:rsidR="006D4215">
        <w:tc>
          <w:tcPr>
            <w:tcW w:w="966" w:type="dxa"/>
            <w:tcBorders>
              <w:top w:val="single" w:sz="4" w:space="0" w:color="000000"/>
              <w:left w:val="single" w:sz="4" w:space="0" w:color="000000"/>
              <w:bottom w:val="single" w:sz="4" w:space="0" w:color="000000"/>
              <w:right w:val="single" w:sz="4" w:space="0" w:color="000000"/>
            </w:tcBorders>
          </w:tcPr>
          <w:p w:rsidR="006D4215" w:rsidRDefault="00F42F4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1.3.3.1.</w:t>
            </w:r>
          </w:p>
        </w:tc>
        <w:tc>
          <w:tcPr>
            <w:tcW w:w="8379" w:type="dxa"/>
            <w:tcBorders>
              <w:top w:val="single" w:sz="4" w:space="0" w:color="000000"/>
              <w:left w:val="single" w:sz="4" w:space="0" w:color="000000"/>
              <w:bottom w:val="single" w:sz="4" w:space="0" w:color="000000"/>
              <w:right w:val="single" w:sz="4" w:space="0" w:color="000000"/>
            </w:tcBorders>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w:t>
            </w: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довідку за формою Додатку 1.3.3., із зазначенням в ній не менше одного такого договору.</w:t>
            </w:r>
          </w:p>
          <w:p w:rsidR="006D4215" w:rsidRDefault="00F42F4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Аналогічним вважається виконаний в повному обсязі договір щодо надання/виконання послуг з надання доступу до мережі Інтернет через захищений вузол / Послуги захищеного доступу до мережі Інтернет  в якому учасник виступає виконавцем/оператором/тощо.</w:t>
            </w:r>
          </w:p>
        </w:tc>
      </w:tr>
      <w:tr w:rsidR="006D4215">
        <w:tc>
          <w:tcPr>
            <w:tcW w:w="966" w:type="dxa"/>
            <w:tcBorders>
              <w:top w:val="single" w:sz="4" w:space="0" w:color="000000"/>
              <w:left w:val="single" w:sz="4" w:space="0" w:color="000000"/>
              <w:bottom w:val="single" w:sz="4" w:space="0" w:color="000000"/>
              <w:right w:val="single" w:sz="4" w:space="0" w:color="000000"/>
            </w:tcBorders>
          </w:tcPr>
          <w:p w:rsidR="006D4215" w:rsidRDefault="00F42F4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1.3.3.2.</w:t>
            </w:r>
          </w:p>
        </w:tc>
        <w:tc>
          <w:tcPr>
            <w:tcW w:w="8379" w:type="dxa"/>
            <w:tcBorders>
              <w:top w:val="single" w:sz="4" w:space="0" w:color="000000"/>
              <w:left w:val="single" w:sz="4" w:space="0" w:color="000000"/>
              <w:bottom w:val="single" w:sz="4" w:space="0" w:color="000000"/>
              <w:right w:val="single" w:sz="4" w:space="0" w:color="000000"/>
            </w:tcBorders>
          </w:tcPr>
          <w:p w:rsidR="006D4215" w:rsidRDefault="00F42F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Для підтвердження інформації, наведеної у довідці учасник має надати скан-копії договору(-</w:t>
            </w:r>
            <w:proofErr w:type="spellStart"/>
            <w:r>
              <w:rPr>
                <w:rFonts w:ascii="Times New Roman" w:eastAsia="Times New Roman" w:hAnsi="Times New Roman" w:cs="Times New Roman"/>
                <w:sz w:val="20"/>
                <w:szCs w:val="20"/>
              </w:rPr>
              <w:t>ів</w:t>
            </w:r>
            <w:proofErr w:type="spellEnd"/>
            <w:r>
              <w:rPr>
                <w:rFonts w:ascii="Times New Roman" w:eastAsia="Times New Roman" w:hAnsi="Times New Roman" w:cs="Times New Roman"/>
                <w:sz w:val="20"/>
                <w:szCs w:val="20"/>
              </w:rPr>
              <w:t>), зазначених в довідці про виконання аналогічного(-</w:t>
            </w:r>
            <w:proofErr w:type="spellStart"/>
            <w:r>
              <w:rPr>
                <w:rFonts w:ascii="Times New Roman" w:eastAsia="Times New Roman" w:hAnsi="Times New Roman" w:cs="Times New Roman"/>
                <w:sz w:val="20"/>
                <w:szCs w:val="20"/>
              </w:rPr>
              <w:t>их</w:t>
            </w:r>
            <w:proofErr w:type="spellEnd"/>
            <w:r>
              <w:rPr>
                <w:rFonts w:ascii="Times New Roman" w:eastAsia="Times New Roman" w:hAnsi="Times New Roman" w:cs="Times New Roman"/>
                <w:sz w:val="20"/>
                <w:szCs w:val="20"/>
              </w:rPr>
              <w:t>) за предметом закупівлі договору(-</w:t>
            </w:r>
            <w:proofErr w:type="spellStart"/>
            <w:r>
              <w:rPr>
                <w:rFonts w:ascii="Times New Roman" w:eastAsia="Times New Roman" w:hAnsi="Times New Roman" w:cs="Times New Roman"/>
                <w:sz w:val="20"/>
                <w:szCs w:val="20"/>
              </w:rPr>
              <w:t>ів</w:t>
            </w:r>
            <w:proofErr w:type="spellEnd"/>
            <w:r>
              <w:rPr>
                <w:rFonts w:ascii="Times New Roman" w:eastAsia="Times New Roman" w:hAnsi="Times New Roman" w:cs="Times New Roman"/>
                <w:sz w:val="20"/>
                <w:szCs w:val="20"/>
              </w:rPr>
              <w:t>), з усіма додатками, додатковими угодами та змінами.</w:t>
            </w:r>
          </w:p>
        </w:tc>
      </w:tr>
      <w:tr w:rsidR="006D4215">
        <w:tc>
          <w:tcPr>
            <w:tcW w:w="966" w:type="dxa"/>
            <w:tcBorders>
              <w:top w:val="single" w:sz="4" w:space="0" w:color="000000"/>
              <w:left w:val="single" w:sz="4" w:space="0" w:color="000000"/>
              <w:bottom w:val="single" w:sz="4" w:space="0" w:color="000000"/>
              <w:right w:val="single" w:sz="4" w:space="0" w:color="000000"/>
            </w:tcBorders>
          </w:tcPr>
          <w:p w:rsidR="006D4215" w:rsidRDefault="00F42F4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1.3.3.3.</w:t>
            </w:r>
          </w:p>
        </w:tc>
        <w:tc>
          <w:tcPr>
            <w:tcW w:w="8379" w:type="dxa"/>
            <w:tcBorders>
              <w:top w:val="single" w:sz="4" w:space="0" w:color="000000"/>
              <w:left w:val="single" w:sz="4" w:space="0" w:color="000000"/>
              <w:bottom w:val="single" w:sz="4" w:space="0" w:color="000000"/>
              <w:right w:val="single" w:sz="4" w:space="0" w:color="000000"/>
            </w:tcBorders>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підтвердження інформації про виконання договору (</w:t>
            </w:r>
            <w:proofErr w:type="spellStart"/>
            <w:r>
              <w:rPr>
                <w:rFonts w:ascii="Times New Roman" w:eastAsia="Times New Roman" w:hAnsi="Times New Roman" w:cs="Times New Roman"/>
                <w:sz w:val="20"/>
                <w:szCs w:val="20"/>
              </w:rPr>
              <w:t>ів</w:t>
            </w:r>
            <w:proofErr w:type="spellEnd"/>
            <w:r>
              <w:rPr>
                <w:rFonts w:ascii="Times New Roman" w:eastAsia="Times New Roman" w:hAnsi="Times New Roman" w:cs="Times New Roman"/>
                <w:sz w:val="20"/>
                <w:szCs w:val="20"/>
              </w:rPr>
              <w:t>) зазначених у довідці учасник  має надати копії відповідних актів, які підтверджують повну суму виконання усіх зазначених у довідці аналогічних за предметом закупівлі договорів щодо виконання договору, який зазначений у довідці. Документи подаються по кожному пункту зазначеному у довідці</w:t>
            </w:r>
          </w:p>
        </w:tc>
      </w:tr>
    </w:tbl>
    <w:p w:rsidR="006D4215" w:rsidRDefault="006D4215">
      <w:pPr>
        <w:spacing w:after="0" w:line="240" w:lineRule="auto"/>
        <w:jc w:val="center"/>
        <w:rPr>
          <w:rFonts w:ascii="Times New Roman" w:eastAsia="Times New Roman" w:hAnsi="Times New Roman" w:cs="Times New Roman"/>
          <w:b/>
          <w:sz w:val="24"/>
          <w:szCs w:val="24"/>
        </w:rPr>
      </w:pP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Учасник може для підтвердження своєї відповідності таким кваліфікаційним </w:t>
      </w:r>
      <w:r w:rsidR="000D433A">
        <w:rPr>
          <w:rFonts w:ascii="Times New Roman" w:eastAsia="Times New Roman" w:hAnsi="Times New Roman" w:cs="Times New Roman"/>
          <w:sz w:val="20"/>
          <w:szCs w:val="20"/>
        </w:rPr>
        <w:t xml:space="preserve">критеріям </w:t>
      </w:r>
      <w:r>
        <w:rPr>
          <w:rFonts w:ascii="Times New Roman" w:eastAsia="Times New Roman" w:hAnsi="Times New Roman" w:cs="Times New Roman"/>
          <w:sz w:val="20"/>
          <w:szCs w:val="20"/>
        </w:rPr>
        <w:t>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6D4215" w:rsidRDefault="00F42F41">
      <w:pPr>
        <w:spacing w:after="0" w:line="240" w:lineRule="auto"/>
        <w:rPr>
          <w:rFonts w:ascii="Times New Roman" w:eastAsia="Times New Roman" w:hAnsi="Times New Roman" w:cs="Times New Roman"/>
          <w:i/>
          <w:sz w:val="24"/>
          <w:szCs w:val="24"/>
        </w:rPr>
      </w:pPr>
      <w:r>
        <w:br w:type="page"/>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1.3.1.</w:t>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rsidR="006D4215" w:rsidRDefault="006D4215">
      <w:pPr>
        <w:spacing w:after="0" w:line="240" w:lineRule="auto"/>
        <w:jc w:val="both"/>
        <w:rPr>
          <w:rFonts w:ascii="Times New Roman" w:eastAsia="Times New Roman" w:hAnsi="Times New Roman" w:cs="Times New Roman"/>
          <w:sz w:val="24"/>
          <w:szCs w:val="24"/>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rsidR="006D4215" w:rsidRDefault="006D4215">
      <w:pPr>
        <w:spacing w:after="0" w:line="240" w:lineRule="auto"/>
        <w:jc w:val="center"/>
        <w:rPr>
          <w:rFonts w:ascii="Times New Roman" w:eastAsia="Times New Roman" w:hAnsi="Times New Roman" w:cs="Times New Roman"/>
          <w:sz w:val="24"/>
          <w:szCs w:val="24"/>
        </w:rPr>
      </w:pP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6D4215" w:rsidRDefault="006D4215">
      <w:pPr>
        <w:spacing w:after="0" w:line="240" w:lineRule="auto"/>
        <w:jc w:val="both"/>
        <w:rPr>
          <w:rFonts w:ascii="Times New Roman" w:eastAsia="Times New Roman" w:hAnsi="Times New Roman" w:cs="Times New Roman"/>
          <w:sz w:val="24"/>
          <w:szCs w:val="24"/>
        </w:rPr>
      </w:pPr>
    </w:p>
    <w:tbl>
      <w:tblPr>
        <w:tblStyle w:val="affffffff7"/>
        <w:tblW w:w="93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6D4215">
        <w:tc>
          <w:tcPr>
            <w:tcW w:w="480" w:type="dxa"/>
            <w:shd w:val="clear" w:color="auto" w:fill="FFDBB7"/>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FFDBB7"/>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FFDBB7"/>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FFDBB7"/>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6D4215">
        <w:tc>
          <w:tcPr>
            <w:tcW w:w="48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r>
      <w:tr w:rsidR="006D4215">
        <w:tc>
          <w:tcPr>
            <w:tcW w:w="48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r>
      <w:tr w:rsidR="006D4215">
        <w:tc>
          <w:tcPr>
            <w:tcW w:w="48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6D4215" w:rsidRDefault="006D4215">
            <w:pPr>
              <w:spacing w:after="0" w:line="240" w:lineRule="auto"/>
              <w:jc w:val="both"/>
              <w:rPr>
                <w:rFonts w:ascii="Times New Roman" w:eastAsia="Times New Roman" w:hAnsi="Times New Roman" w:cs="Times New Roman"/>
                <w:sz w:val="24"/>
                <w:szCs w:val="24"/>
              </w:rPr>
            </w:pPr>
          </w:p>
        </w:tc>
      </w:tr>
    </w:tbl>
    <w:p w:rsidR="006D4215" w:rsidRDefault="006D4215">
      <w:pPr>
        <w:spacing w:after="0" w:line="240" w:lineRule="auto"/>
        <w:jc w:val="both"/>
        <w:rPr>
          <w:rFonts w:ascii="Times New Roman" w:eastAsia="Times New Roman" w:hAnsi="Times New Roman" w:cs="Times New Roman"/>
          <w:sz w:val="24"/>
          <w:szCs w:val="24"/>
        </w:rPr>
      </w:pPr>
    </w:p>
    <w:p w:rsidR="006D4215" w:rsidRDefault="00F42F41">
      <w:pPr>
        <w:rPr>
          <w:rFonts w:ascii="Times New Roman" w:eastAsia="Times New Roman" w:hAnsi="Times New Roman" w:cs="Times New Roman"/>
          <w:b/>
          <w:sz w:val="24"/>
          <w:szCs w:val="24"/>
        </w:rPr>
      </w:pPr>
      <w:r>
        <w:br w:type="page"/>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1.3.2.</w:t>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rsidR="006D4215" w:rsidRDefault="006D4215">
      <w:pPr>
        <w:spacing w:after="0" w:line="240" w:lineRule="auto"/>
        <w:jc w:val="both"/>
        <w:rPr>
          <w:rFonts w:ascii="Times New Roman" w:eastAsia="Times New Roman" w:hAnsi="Times New Roman" w:cs="Times New Roman"/>
          <w:sz w:val="24"/>
          <w:szCs w:val="24"/>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6D4215" w:rsidRDefault="006D4215">
      <w:pPr>
        <w:spacing w:after="0" w:line="240" w:lineRule="auto"/>
        <w:jc w:val="center"/>
        <w:rPr>
          <w:rFonts w:ascii="Times New Roman" w:eastAsia="Times New Roman" w:hAnsi="Times New Roman" w:cs="Times New Roman"/>
          <w:sz w:val="24"/>
          <w:szCs w:val="24"/>
        </w:rPr>
      </w:pP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D4215" w:rsidRDefault="006D4215">
      <w:pPr>
        <w:spacing w:after="0" w:line="240" w:lineRule="auto"/>
        <w:jc w:val="both"/>
        <w:rPr>
          <w:rFonts w:ascii="Times New Roman" w:eastAsia="Times New Roman" w:hAnsi="Times New Roman" w:cs="Times New Roman"/>
          <w:sz w:val="24"/>
          <w:szCs w:val="24"/>
        </w:rPr>
      </w:pPr>
    </w:p>
    <w:tbl>
      <w:tblPr>
        <w:tblStyle w:val="affffffff8"/>
        <w:tblW w:w="934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840"/>
        <w:gridCol w:w="5370"/>
        <w:gridCol w:w="2670"/>
      </w:tblGrid>
      <w:tr w:rsidR="006D4215">
        <w:trPr>
          <w:trHeight w:val="240"/>
        </w:trPr>
        <w:tc>
          <w:tcPr>
            <w:tcW w:w="465"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40"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5370"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кваліфікація/необхідні знання/досвід</w:t>
            </w:r>
          </w:p>
        </w:tc>
        <w:tc>
          <w:tcPr>
            <w:tcW w:w="2670"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підтвердний документ</w:t>
            </w:r>
          </w:p>
        </w:tc>
      </w:tr>
      <w:tr w:rsidR="006D4215">
        <w:trPr>
          <w:trHeight w:val="240"/>
        </w:trPr>
        <w:tc>
          <w:tcPr>
            <w:tcW w:w="465" w:type="dxa"/>
            <w:shd w:val="clear" w:color="auto" w:fill="auto"/>
          </w:tcPr>
          <w:p w:rsidR="006D4215" w:rsidRDefault="006D4215">
            <w:pPr>
              <w:jc w:val="both"/>
              <w:rPr>
                <w:rFonts w:ascii="Times New Roman" w:eastAsia="Times New Roman" w:hAnsi="Times New Roman" w:cs="Times New Roman"/>
                <w:sz w:val="24"/>
                <w:szCs w:val="24"/>
              </w:rPr>
            </w:pPr>
          </w:p>
        </w:tc>
        <w:tc>
          <w:tcPr>
            <w:tcW w:w="840" w:type="dxa"/>
            <w:shd w:val="clear" w:color="auto" w:fill="auto"/>
          </w:tcPr>
          <w:p w:rsidR="006D4215" w:rsidRDefault="006D4215">
            <w:pPr>
              <w:jc w:val="both"/>
              <w:rPr>
                <w:rFonts w:ascii="Times New Roman" w:eastAsia="Times New Roman" w:hAnsi="Times New Roman" w:cs="Times New Roman"/>
                <w:sz w:val="24"/>
                <w:szCs w:val="24"/>
              </w:rPr>
            </w:pPr>
          </w:p>
        </w:tc>
        <w:tc>
          <w:tcPr>
            <w:tcW w:w="5370" w:type="dxa"/>
            <w:shd w:val="clear" w:color="auto" w:fill="auto"/>
          </w:tcPr>
          <w:p w:rsidR="006D4215" w:rsidRDefault="006D4215">
            <w:pPr>
              <w:jc w:val="both"/>
              <w:rPr>
                <w:rFonts w:ascii="Times New Roman" w:eastAsia="Times New Roman" w:hAnsi="Times New Roman" w:cs="Times New Roman"/>
                <w:sz w:val="24"/>
                <w:szCs w:val="24"/>
              </w:rPr>
            </w:pPr>
          </w:p>
        </w:tc>
        <w:tc>
          <w:tcPr>
            <w:tcW w:w="2670" w:type="dxa"/>
            <w:shd w:val="clear" w:color="auto" w:fill="auto"/>
          </w:tcPr>
          <w:p w:rsidR="006D4215" w:rsidRDefault="006D4215">
            <w:pPr>
              <w:jc w:val="both"/>
              <w:rPr>
                <w:rFonts w:ascii="Times New Roman" w:eastAsia="Times New Roman" w:hAnsi="Times New Roman" w:cs="Times New Roman"/>
                <w:sz w:val="24"/>
                <w:szCs w:val="24"/>
              </w:rPr>
            </w:pPr>
          </w:p>
        </w:tc>
      </w:tr>
      <w:tr w:rsidR="006D4215">
        <w:trPr>
          <w:trHeight w:val="240"/>
        </w:trPr>
        <w:tc>
          <w:tcPr>
            <w:tcW w:w="465" w:type="dxa"/>
            <w:shd w:val="clear" w:color="auto" w:fill="auto"/>
          </w:tcPr>
          <w:p w:rsidR="006D4215" w:rsidRDefault="006D4215">
            <w:pPr>
              <w:jc w:val="both"/>
              <w:rPr>
                <w:rFonts w:ascii="Times New Roman" w:eastAsia="Times New Roman" w:hAnsi="Times New Roman" w:cs="Times New Roman"/>
                <w:sz w:val="24"/>
                <w:szCs w:val="24"/>
              </w:rPr>
            </w:pPr>
          </w:p>
        </w:tc>
        <w:tc>
          <w:tcPr>
            <w:tcW w:w="840" w:type="dxa"/>
            <w:shd w:val="clear" w:color="auto" w:fill="auto"/>
          </w:tcPr>
          <w:p w:rsidR="006D4215" w:rsidRDefault="006D4215">
            <w:pPr>
              <w:jc w:val="both"/>
              <w:rPr>
                <w:rFonts w:ascii="Times New Roman" w:eastAsia="Times New Roman" w:hAnsi="Times New Roman" w:cs="Times New Roman"/>
                <w:sz w:val="24"/>
                <w:szCs w:val="24"/>
              </w:rPr>
            </w:pPr>
          </w:p>
        </w:tc>
        <w:tc>
          <w:tcPr>
            <w:tcW w:w="5370" w:type="dxa"/>
            <w:shd w:val="clear" w:color="auto" w:fill="auto"/>
          </w:tcPr>
          <w:p w:rsidR="006D4215" w:rsidRDefault="006D4215">
            <w:pPr>
              <w:jc w:val="both"/>
              <w:rPr>
                <w:rFonts w:ascii="Times New Roman" w:eastAsia="Times New Roman" w:hAnsi="Times New Roman" w:cs="Times New Roman"/>
                <w:sz w:val="24"/>
                <w:szCs w:val="24"/>
              </w:rPr>
            </w:pPr>
          </w:p>
        </w:tc>
        <w:tc>
          <w:tcPr>
            <w:tcW w:w="2670" w:type="dxa"/>
            <w:shd w:val="clear" w:color="auto" w:fill="auto"/>
          </w:tcPr>
          <w:p w:rsidR="006D4215" w:rsidRDefault="006D4215">
            <w:pPr>
              <w:jc w:val="both"/>
              <w:rPr>
                <w:rFonts w:ascii="Times New Roman" w:eastAsia="Times New Roman" w:hAnsi="Times New Roman" w:cs="Times New Roman"/>
                <w:sz w:val="24"/>
                <w:szCs w:val="24"/>
              </w:rPr>
            </w:pPr>
          </w:p>
        </w:tc>
      </w:tr>
      <w:tr w:rsidR="006D4215">
        <w:trPr>
          <w:trHeight w:val="240"/>
        </w:trPr>
        <w:tc>
          <w:tcPr>
            <w:tcW w:w="465" w:type="dxa"/>
            <w:shd w:val="clear" w:color="auto" w:fill="auto"/>
          </w:tcPr>
          <w:p w:rsidR="006D4215" w:rsidRDefault="006D4215">
            <w:pPr>
              <w:jc w:val="both"/>
              <w:rPr>
                <w:rFonts w:ascii="Times New Roman" w:eastAsia="Times New Roman" w:hAnsi="Times New Roman" w:cs="Times New Roman"/>
                <w:sz w:val="24"/>
                <w:szCs w:val="24"/>
              </w:rPr>
            </w:pPr>
          </w:p>
        </w:tc>
        <w:tc>
          <w:tcPr>
            <w:tcW w:w="840" w:type="dxa"/>
            <w:shd w:val="clear" w:color="auto" w:fill="auto"/>
          </w:tcPr>
          <w:p w:rsidR="006D4215" w:rsidRDefault="006D4215">
            <w:pPr>
              <w:jc w:val="both"/>
              <w:rPr>
                <w:rFonts w:ascii="Times New Roman" w:eastAsia="Times New Roman" w:hAnsi="Times New Roman" w:cs="Times New Roman"/>
                <w:sz w:val="24"/>
                <w:szCs w:val="24"/>
              </w:rPr>
            </w:pPr>
          </w:p>
        </w:tc>
        <w:tc>
          <w:tcPr>
            <w:tcW w:w="5370" w:type="dxa"/>
            <w:shd w:val="clear" w:color="auto" w:fill="auto"/>
          </w:tcPr>
          <w:p w:rsidR="006D4215" w:rsidRDefault="006D4215">
            <w:pPr>
              <w:jc w:val="both"/>
              <w:rPr>
                <w:rFonts w:ascii="Times New Roman" w:eastAsia="Times New Roman" w:hAnsi="Times New Roman" w:cs="Times New Roman"/>
                <w:sz w:val="24"/>
                <w:szCs w:val="24"/>
              </w:rPr>
            </w:pPr>
          </w:p>
        </w:tc>
        <w:tc>
          <w:tcPr>
            <w:tcW w:w="2670" w:type="dxa"/>
            <w:shd w:val="clear" w:color="auto" w:fill="auto"/>
          </w:tcPr>
          <w:p w:rsidR="006D4215" w:rsidRDefault="006D4215">
            <w:pPr>
              <w:jc w:val="both"/>
              <w:rPr>
                <w:rFonts w:ascii="Times New Roman" w:eastAsia="Times New Roman" w:hAnsi="Times New Roman" w:cs="Times New Roman"/>
                <w:sz w:val="24"/>
                <w:szCs w:val="24"/>
              </w:rPr>
            </w:pPr>
          </w:p>
        </w:tc>
      </w:tr>
    </w:tbl>
    <w:p w:rsidR="006D4215" w:rsidRDefault="006D4215">
      <w:pPr>
        <w:spacing w:after="0" w:line="240" w:lineRule="auto"/>
        <w:jc w:val="both"/>
        <w:rPr>
          <w:rFonts w:ascii="Times New Roman" w:eastAsia="Times New Roman" w:hAnsi="Times New Roman" w:cs="Times New Roman"/>
          <w:sz w:val="24"/>
          <w:szCs w:val="24"/>
        </w:rPr>
      </w:pPr>
    </w:p>
    <w:p w:rsidR="006D4215" w:rsidRDefault="00F42F41">
      <w:pPr>
        <w:rPr>
          <w:rFonts w:ascii="Times New Roman" w:eastAsia="Times New Roman" w:hAnsi="Times New Roman" w:cs="Times New Roman"/>
          <w:sz w:val="24"/>
          <w:szCs w:val="24"/>
        </w:rPr>
      </w:pPr>
      <w:r>
        <w:br w:type="page"/>
      </w:r>
    </w:p>
    <w:p w:rsidR="006D4215" w:rsidRDefault="006D4215">
      <w:pPr>
        <w:spacing w:after="0" w:line="240" w:lineRule="auto"/>
        <w:jc w:val="both"/>
        <w:rPr>
          <w:rFonts w:ascii="Times New Roman" w:eastAsia="Times New Roman" w:hAnsi="Times New Roman" w:cs="Times New Roman"/>
          <w:sz w:val="24"/>
          <w:szCs w:val="24"/>
        </w:rPr>
      </w:pP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1.3.3.</w:t>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rsidR="006D4215" w:rsidRDefault="006D4215">
      <w:pPr>
        <w:spacing w:after="0" w:line="240" w:lineRule="auto"/>
        <w:jc w:val="center"/>
        <w:rPr>
          <w:rFonts w:ascii="Times New Roman" w:eastAsia="Times New Roman" w:hAnsi="Times New Roman" w:cs="Times New Roman"/>
          <w:b/>
          <w:sz w:val="24"/>
          <w:szCs w:val="24"/>
        </w:rPr>
      </w:pPr>
    </w:p>
    <w:p w:rsidR="006D4215" w:rsidRDefault="006D4215">
      <w:pPr>
        <w:spacing w:after="0" w:line="240" w:lineRule="auto"/>
        <w:jc w:val="center"/>
        <w:rPr>
          <w:rFonts w:ascii="Times New Roman" w:eastAsia="Times New Roman" w:hAnsi="Times New Roman" w:cs="Times New Roman"/>
          <w:b/>
          <w:sz w:val="24"/>
          <w:szCs w:val="24"/>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6D4215" w:rsidRDefault="006D4215">
      <w:pPr>
        <w:spacing w:after="0" w:line="240" w:lineRule="auto"/>
        <w:jc w:val="center"/>
        <w:rPr>
          <w:rFonts w:ascii="Times New Roman" w:eastAsia="Times New Roman" w:hAnsi="Times New Roman" w:cs="Times New Roman"/>
          <w:sz w:val="24"/>
          <w:szCs w:val="24"/>
        </w:rPr>
      </w:pP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D4215" w:rsidRDefault="006D4215">
      <w:pPr>
        <w:spacing w:after="0" w:line="240" w:lineRule="auto"/>
        <w:jc w:val="both"/>
        <w:rPr>
          <w:rFonts w:ascii="Times New Roman" w:eastAsia="Times New Roman" w:hAnsi="Times New Roman" w:cs="Times New Roman"/>
          <w:sz w:val="24"/>
          <w:szCs w:val="24"/>
        </w:rPr>
      </w:pPr>
    </w:p>
    <w:tbl>
      <w:tblPr>
        <w:tblStyle w:val="affffffff9"/>
        <w:tblW w:w="102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311"/>
        <w:gridCol w:w="1417"/>
        <w:gridCol w:w="1560"/>
        <w:gridCol w:w="1559"/>
        <w:gridCol w:w="1984"/>
      </w:tblGrid>
      <w:tr w:rsidR="006D4215">
        <w:tc>
          <w:tcPr>
            <w:tcW w:w="465"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311"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tc>
        <w:tc>
          <w:tcPr>
            <w:tcW w:w="1417"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1560"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виконання договору</w:t>
            </w:r>
          </w:p>
        </w:tc>
        <w:tc>
          <w:tcPr>
            <w:tcW w:w="1559"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договору</w:t>
            </w:r>
          </w:p>
        </w:tc>
        <w:tc>
          <w:tcPr>
            <w:tcW w:w="1984" w:type="dxa"/>
            <w:shd w:val="clear" w:color="auto" w:fill="FFDBB7"/>
            <w:vAlign w:val="center"/>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6D4215">
        <w:tc>
          <w:tcPr>
            <w:tcW w:w="465" w:type="dxa"/>
            <w:shd w:val="clear" w:color="auto" w:fill="auto"/>
          </w:tcPr>
          <w:p w:rsidR="006D4215" w:rsidRDefault="006D4215">
            <w:pPr>
              <w:jc w:val="both"/>
              <w:rPr>
                <w:rFonts w:ascii="Times New Roman" w:eastAsia="Times New Roman" w:hAnsi="Times New Roman" w:cs="Times New Roman"/>
                <w:sz w:val="24"/>
                <w:szCs w:val="24"/>
              </w:rPr>
            </w:pPr>
          </w:p>
        </w:tc>
        <w:tc>
          <w:tcPr>
            <w:tcW w:w="1905" w:type="dxa"/>
            <w:shd w:val="clear" w:color="auto" w:fill="auto"/>
          </w:tcPr>
          <w:p w:rsidR="006D4215" w:rsidRDefault="006D4215">
            <w:pPr>
              <w:jc w:val="both"/>
              <w:rPr>
                <w:rFonts w:ascii="Times New Roman" w:eastAsia="Times New Roman" w:hAnsi="Times New Roman" w:cs="Times New Roman"/>
                <w:sz w:val="24"/>
                <w:szCs w:val="24"/>
              </w:rPr>
            </w:pPr>
          </w:p>
        </w:tc>
        <w:tc>
          <w:tcPr>
            <w:tcW w:w="1311" w:type="dxa"/>
          </w:tcPr>
          <w:p w:rsidR="006D4215" w:rsidRDefault="006D4215">
            <w:pPr>
              <w:jc w:val="both"/>
              <w:rPr>
                <w:rFonts w:ascii="Times New Roman" w:eastAsia="Times New Roman" w:hAnsi="Times New Roman" w:cs="Times New Roman"/>
                <w:sz w:val="24"/>
                <w:szCs w:val="24"/>
              </w:rPr>
            </w:pPr>
          </w:p>
        </w:tc>
        <w:tc>
          <w:tcPr>
            <w:tcW w:w="1417" w:type="dxa"/>
            <w:shd w:val="clear" w:color="auto" w:fill="auto"/>
          </w:tcPr>
          <w:p w:rsidR="006D4215" w:rsidRDefault="006D4215">
            <w:pPr>
              <w:jc w:val="both"/>
              <w:rPr>
                <w:rFonts w:ascii="Times New Roman" w:eastAsia="Times New Roman" w:hAnsi="Times New Roman" w:cs="Times New Roman"/>
                <w:sz w:val="24"/>
                <w:szCs w:val="24"/>
              </w:rPr>
            </w:pPr>
          </w:p>
        </w:tc>
        <w:tc>
          <w:tcPr>
            <w:tcW w:w="1560" w:type="dxa"/>
          </w:tcPr>
          <w:p w:rsidR="006D4215" w:rsidRDefault="006D4215">
            <w:pPr>
              <w:jc w:val="both"/>
              <w:rPr>
                <w:rFonts w:ascii="Times New Roman" w:eastAsia="Times New Roman" w:hAnsi="Times New Roman" w:cs="Times New Roman"/>
                <w:sz w:val="24"/>
                <w:szCs w:val="24"/>
              </w:rPr>
            </w:pPr>
          </w:p>
        </w:tc>
        <w:tc>
          <w:tcPr>
            <w:tcW w:w="1559" w:type="dxa"/>
          </w:tcPr>
          <w:p w:rsidR="006D4215" w:rsidRDefault="006D4215">
            <w:pPr>
              <w:jc w:val="both"/>
              <w:rPr>
                <w:rFonts w:ascii="Times New Roman" w:eastAsia="Times New Roman" w:hAnsi="Times New Roman" w:cs="Times New Roman"/>
                <w:sz w:val="24"/>
                <w:szCs w:val="24"/>
              </w:rPr>
            </w:pPr>
          </w:p>
        </w:tc>
        <w:tc>
          <w:tcPr>
            <w:tcW w:w="1984" w:type="dxa"/>
            <w:shd w:val="clear" w:color="auto" w:fill="auto"/>
          </w:tcPr>
          <w:p w:rsidR="006D4215" w:rsidRDefault="006D4215">
            <w:pPr>
              <w:jc w:val="both"/>
              <w:rPr>
                <w:rFonts w:ascii="Times New Roman" w:eastAsia="Times New Roman" w:hAnsi="Times New Roman" w:cs="Times New Roman"/>
                <w:sz w:val="24"/>
                <w:szCs w:val="24"/>
              </w:rPr>
            </w:pPr>
          </w:p>
        </w:tc>
      </w:tr>
      <w:tr w:rsidR="006D4215">
        <w:tc>
          <w:tcPr>
            <w:tcW w:w="465" w:type="dxa"/>
            <w:shd w:val="clear" w:color="auto" w:fill="auto"/>
          </w:tcPr>
          <w:p w:rsidR="006D4215" w:rsidRDefault="006D4215">
            <w:pPr>
              <w:jc w:val="both"/>
              <w:rPr>
                <w:rFonts w:ascii="Times New Roman" w:eastAsia="Times New Roman" w:hAnsi="Times New Roman" w:cs="Times New Roman"/>
                <w:sz w:val="24"/>
                <w:szCs w:val="24"/>
              </w:rPr>
            </w:pPr>
          </w:p>
        </w:tc>
        <w:tc>
          <w:tcPr>
            <w:tcW w:w="1905" w:type="dxa"/>
            <w:shd w:val="clear" w:color="auto" w:fill="auto"/>
          </w:tcPr>
          <w:p w:rsidR="006D4215" w:rsidRDefault="006D4215">
            <w:pPr>
              <w:jc w:val="both"/>
              <w:rPr>
                <w:rFonts w:ascii="Times New Roman" w:eastAsia="Times New Roman" w:hAnsi="Times New Roman" w:cs="Times New Roman"/>
                <w:sz w:val="24"/>
                <w:szCs w:val="24"/>
              </w:rPr>
            </w:pPr>
          </w:p>
        </w:tc>
        <w:tc>
          <w:tcPr>
            <w:tcW w:w="1311" w:type="dxa"/>
          </w:tcPr>
          <w:p w:rsidR="006D4215" w:rsidRDefault="006D4215">
            <w:pPr>
              <w:jc w:val="both"/>
              <w:rPr>
                <w:rFonts w:ascii="Times New Roman" w:eastAsia="Times New Roman" w:hAnsi="Times New Roman" w:cs="Times New Roman"/>
                <w:sz w:val="24"/>
                <w:szCs w:val="24"/>
              </w:rPr>
            </w:pPr>
          </w:p>
        </w:tc>
        <w:tc>
          <w:tcPr>
            <w:tcW w:w="1417" w:type="dxa"/>
            <w:shd w:val="clear" w:color="auto" w:fill="auto"/>
          </w:tcPr>
          <w:p w:rsidR="006D4215" w:rsidRDefault="006D4215">
            <w:pPr>
              <w:jc w:val="both"/>
              <w:rPr>
                <w:rFonts w:ascii="Times New Roman" w:eastAsia="Times New Roman" w:hAnsi="Times New Roman" w:cs="Times New Roman"/>
                <w:sz w:val="24"/>
                <w:szCs w:val="24"/>
              </w:rPr>
            </w:pPr>
          </w:p>
        </w:tc>
        <w:tc>
          <w:tcPr>
            <w:tcW w:w="1560" w:type="dxa"/>
          </w:tcPr>
          <w:p w:rsidR="006D4215" w:rsidRDefault="006D4215">
            <w:pPr>
              <w:jc w:val="both"/>
              <w:rPr>
                <w:rFonts w:ascii="Times New Roman" w:eastAsia="Times New Roman" w:hAnsi="Times New Roman" w:cs="Times New Roman"/>
                <w:sz w:val="24"/>
                <w:szCs w:val="24"/>
              </w:rPr>
            </w:pPr>
          </w:p>
        </w:tc>
        <w:tc>
          <w:tcPr>
            <w:tcW w:w="1559" w:type="dxa"/>
          </w:tcPr>
          <w:p w:rsidR="006D4215" w:rsidRDefault="006D4215">
            <w:pPr>
              <w:jc w:val="both"/>
              <w:rPr>
                <w:rFonts w:ascii="Times New Roman" w:eastAsia="Times New Roman" w:hAnsi="Times New Roman" w:cs="Times New Roman"/>
                <w:sz w:val="24"/>
                <w:szCs w:val="24"/>
              </w:rPr>
            </w:pPr>
          </w:p>
        </w:tc>
        <w:tc>
          <w:tcPr>
            <w:tcW w:w="1984" w:type="dxa"/>
            <w:shd w:val="clear" w:color="auto" w:fill="auto"/>
          </w:tcPr>
          <w:p w:rsidR="006D4215" w:rsidRDefault="006D4215">
            <w:pPr>
              <w:jc w:val="both"/>
              <w:rPr>
                <w:rFonts w:ascii="Times New Roman" w:eastAsia="Times New Roman" w:hAnsi="Times New Roman" w:cs="Times New Roman"/>
                <w:sz w:val="24"/>
                <w:szCs w:val="24"/>
              </w:rPr>
            </w:pPr>
          </w:p>
        </w:tc>
      </w:tr>
      <w:tr w:rsidR="006D4215">
        <w:trPr>
          <w:trHeight w:val="53"/>
        </w:trPr>
        <w:tc>
          <w:tcPr>
            <w:tcW w:w="465" w:type="dxa"/>
            <w:shd w:val="clear" w:color="auto" w:fill="auto"/>
          </w:tcPr>
          <w:p w:rsidR="006D4215" w:rsidRDefault="006D4215">
            <w:pPr>
              <w:jc w:val="both"/>
              <w:rPr>
                <w:rFonts w:ascii="Times New Roman" w:eastAsia="Times New Roman" w:hAnsi="Times New Roman" w:cs="Times New Roman"/>
                <w:sz w:val="24"/>
                <w:szCs w:val="24"/>
              </w:rPr>
            </w:pPr>
          </w:p>
        </w:tc>
        <w:tc>
          <w:tcPr>
            <w:tcW w:w="1905" w:type="dxa"/>
            <w:shd w:val="clear" w:color="auto" w:fill="auto"/>
          </w:tcPr>
          <w:p w:rsidR="006D4215" w:rsidRDefault="006D4215">
            <w:pPr>
              <w:jc w:val="both"/>
              <w:rPr>
                <w:rFonts w:ascii="Times New Roman" w:eastAsia="Times New Roman" w:hAnsi="Times New Roman" w:cs="Times New Roman"/>
                <w:sz w:val="24"/>
                <w:szCs w:val="24"/>
              </w:rPr>
            </w:pPr>
          </w:p>
        </w:tc>
        <w:tc>
          <w:tcPr>
            <w:tcW w:w="1311" w:type="dxa"/>
          </w:tcPr>
          <w:p w:rsidR="006D4215" w:rsidRDefault="006D4215">
            <w:pPr>
              <w:jc w:val="both"/>
              <w:rPr>
                <w:rFonts w:ascii="Times New Roman" w:eastAsia="Times New Roman" w:hAnsi="Times New Roman" w:cs="Times New Roman"/>
                <w:sz w:val="24"/>
                <w:szCs w:val="24"/>
              </w:rPr>
            </w:pPr>
          </w:p>
        </w:tc>
        <w:tc>
          <w:tcPr>
            <w:tcW w:w="1417" w:type="dxa"/>
            <w:shd w:val="clear" w:color="auto" w:fill="auto"/>
          </w:tcPr>
          <w:p w:rsidR="006D4215" w:rsidRDefault="006D4215">
            <w:pPr>
              <w:jc w:val="both"/>
              <w:rPr>
                <w:rFonts w:ascii="Times New Roman" w:eastAsia="Times New Roman" w:hAnsi="Times New Roman" w:cs="Times New Roman"/>
                <w:sz w:val="24"/>
                <w:szCs w:val="24"/>
              </w:rPr>
            </w:pPr>
          </w:p>
        </w:tc>
        <w:tc>
          <w:tcPr>
            <w:tcW w:w="1560" w:type="dxa"/>
          </w:tcPr>
          <w:p w:rsidR="006D4215" w:rsidRDefault="006D4215">
            <w:pPr>
              <w:jc w:val="both"/>
              <w:rPr>
                <w:rFonts w:ascii="Times New Roman" w:eastAsia="Times New Roman" w:hAnsi="Times New Roman" w:cs="Times New Roman"/>
                <w:sz w:val="24"/>
                <w:szCs w:val="24"/>
              </w:rPr>
            </w:pPr>
          </w:p>
        </w:tc>
        <w:tc>
          <w:tcPr>
            <w:tcW w:w="1559" w:type="dxa"/>
          </w:tcPr>
          <w:p w:rsidR="006D4215" w:rsidRDefault="006D4215">
            <w:pPr>
              <w:jc w:val="both"/>
              <w:rPr>
                <w:rFonts w:ascii="Times New Roman" w:eastAsia="Times New Roman" w:hAnsi="Times New Roman" w:cs="Times New Roman"/>
                <w:sz w:val="24"/>
                <w:szCs w:val="24"/>
              </w:rPr>
            </w:pPr>
          </w:p>
        </w:tc>
        <w:tc>
          <w:tcPr>
            <w:tcW w:w="1984" w:type="dxa"/>
            <w:shd w:val="clear" w:color="auto" w:fill="auto"/>
          </w:tcPr>
          <w:p w:rsidR="006D4215" w:rsidRDefault="006D4215">
            <w:pPr>
              <w:jc w:val="both"/>
              <w:rPr>
                <w:rFonts w:ascii="Times New Roman" w:eastAsia="Times New Roman" w:hAnsi="Times New Roman" w:cs="Times New Roman"/>
                <w:sz w:val="24"/>
                <w:szCs w:val="24"/>
              </w:rPr>
            </w:pPr>
          </w:p>
        </w:tc>
      </w:tr>
    </w:tbl>
    <w:p w:rsidR="006D4215" w:rsidRDefault="006D4215">
      <w:pPr>
        <w:spacing w:after="0" w:line="240" w:lineRule="auto"/>
        <w:rPr>
          <w:rFonts w:ascii="Times New Roman" w:eastAsia="Times New Roman" w:hAnsi="Times New Roman" w:cs="Times New Roman"/>
          <w:b/>
          <w:sz w:val="24"/>
          <w:szCs w:val="24"/>
        </w:rPr>
      </w:pPr>
    </w:p>
    <w:p w:rsidR="006D4215" w:rsidRDefault="00F42F41">
      <w:pPr>
        <w:spacing w:after="0" w:line="240" w:lineRule="auto"/>
      </w:pPr>
      <w:r>
        <w:br w:type="page"/>
      </w:r>
    </w:p>
    <w:p w:rsidR="006D4215" w:rsidRDefault="006D4215">
      <w:pPr>
        <w:spacing w:after="0" w:line="240" w:lineRule="auto"/>
        <w:rPr>
          <w:rFonts w:ascii="Times New Roman" w:eastAsia="Times New Roman" w:hAnsi="Times New Roman" w:cs="Times New Roman"/>
          <w:i/>
          <w:sz w:val="24"/>
          <w:szCs w:val="24"/>
        </w:rPr>
      </w:pP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1.4. </w:t>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6D4215" w:rsidRDefault="006D4215">
      <w:pPr>
        <w:spacing w:after="0" w:line="240" w:lineRule="auto"/>
        <w:jc w:val="right"/>
        <w:rPr>
          <w:rFonts w:ascii="Times New Roman" w:eastAsia="Times New Roman" w:hAnsi="Times New Roman" w:cs="Times New Roman"/>
          <w:b/>
          <w:sz w:val="24"/>
          <w:szCs w:val="24"/>
        </w:rPr>
      </w:pPr>
    </w:p>
    <w:p w:rsidR="006D4215" w:rsidRDefault="006D4215">
      <w:pPr>
        <w:spacing w:after="0" w:line="240" w:lineRule="auto"/>
        <w:jc w:val="right"/>
        <w:rPr>
          <w:rFonts w:ascii="Times New Roman" w:eastAsia="Times New Roman" w:hAnsi="Times New Roman" w:cs="Times New Roman"/>
          <w:b/>
          <w:sz w:val="24"/>
          <w:szCs w:val="24"/>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(ІНФОРМАЦІЯ)</w:t>
      </w: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w:t>
      </w:r>
      <w:r>
        <w:rPr>
          <w:rFonts w:ascii="Times New Roman" w:eastAsia="Times New Roman" w:hAnsi="Times New Roman" w:cs="Times New Roman"/>
          <w:b/>
        </w:rPr>
        <w:t xml:space="preserve">відсутність </w:t>
      </w:r>
      <w:r>
        <w:rPr>
          <w:rFonts w:ascii="Times New Roman" w:eastAsia="Times New Roman" w:hAnsi="Times New Roman" w:cs="Times New Roman"/>
          <w:b/>
          <w:sz w:val="24"/>
          <w:szCs w:val="24"/>
        </w:rPr>
        <w:t>застосування санкцій, передбачених статтею 236 Господарського кодексу України</w:t>
      </w:r>
    </w:p>
    <w:p w:rsidR="006D4215" w:rsidRDefault="006D4215">
      <w:pPr>
        <w:spacing w:after="0" w:line="240" w:lineRule="auto"/>
        <w:jc w:val="center"/>
        <w:rPr>
          <w:rFonts w:ascii="Times New Roman" w:eastAsia="Times New Roman" w:hAnsi="Times New Roman" w:cs="Times New Roman"/>
          <w:b/>
          <w:sz w:val="24"/>
          <w:szCs w:val="24"/>
        </w:rPr>
      </w:pPr>
    </w:p>
    <w:p w:rsidR="006D4215" w:rsidRDefault="00F42F4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Даним листом підтверджуємо, що у попередніх взаємовідносинах між ____________(найменування учасника) повна назва учасника) та ___________ (вказати найменування замовника) господарсько-адміністративну/і санкцію/</w:t>
      </w:r>
      <w:proofErr w:type="spellStart"/>
      <w:r>
        <w:rPr>
          <w:rFonts w:ascii="Times New Roman" w:eastAsia="Times New Roman" w:hAnsi="Times New Roman" w:cs="Times New Roman"/>
          <w:i/>
          <w:sz w:val="24"/>
          <w:szCs w:val="24"/>
        </w:rPr>
        <w:t>ії</w:t>
      </w:r>
      <w:proofErr w:type="spellEnd"/>
      <w:r>
        <w:rPr>
          <w:rFonts w:ascii="Times New Roman" w:eastAsia="Times New Roman" w:hAnsi="Times New Roman" w:cs="Times New Roman"/>
          <w:i/>
          <w:sz w:val="24"/>
          <w:szCs w:val="24"/>
        </w:rPr>
        <w:t>, передбачену/і п.4. ч.1. ст.236 ГКУ, як відмова від встановлення господарських відносин на майбутнє не було застосовано</w:t>
      </w:r>
    </w:p>
    <w:p w:rsidR="006D4215" w:rsidRDefault="006D4215">
      <w:pPr>
        <w:spacing w:after="0" w:line="240" w:lineRule="auto"/>
        <w:rPr>
          <w:rFonts w:ascii="Times New Roman" w:eastAsia="Times New Roman" w:hAnsi="Times New Roman" w:cs="Times New Roman"/>
          <w:b/>
          <w:sz w:val="24"/>
          <w:szCs w:val="24"/>
        </w:rPr>
      </w:pPr>
    </w:p>
    <w:p w:rsidR="006D4215" w:rsidRDefault="006D4215">
      <w:pPr>
        <w:pBdr>
          <w:bottom w:val="single" w:sz="12" w:space="1" w:color="000000"/>
        </w:pBdr>
        <w:spacing w:after="0" w:line="240" w:lineRule="auto"/>
        <w:rPr>
          <w:rFonts w:ascii="Times New Roman" w:eastAsia="Times New Roman" w:hAnsi="Times New Roman" w:cs="Times New Roman"/>
          <w:b/>
          <w:sz w:val="24"/>
          <w:szCs w:val="24"/>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0"/>
          <w:szCs w:val="20"/>
        </w:rPr>
        <w:t>(Посада, прізвище, ініціали, підпис уповноваженої особи учасника )</w:t>
      </w:r>
    </w:p>
    <w:p w:rsidR="006D4215" w:rsidRDefault="00F42F41">
      <w:pPr>
        <w:spacing w:after="0" w:line="240" w:lineRule="auto"/>
        <w:rPr>
          <w:rFonts w:ascii="Times New Roman" w:eastAsia="Times New Roman" w:hAnsi="Times New Roman" w:cs="Times New Roman"/>
          <w:sz w:val="24"/>
          <w:szCs w:val="24"/>
        </w:rPr>
      </w:pPr>
      <w:r>
        <w:br w:type="page"/>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1.5. </w:t>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6D4215" w:rsidRDefault="006D4215">
      <w:pPr>
        <w:spacing w:after="0" w:line="240" w:lineRule="auto"/>
        <w:jc w:val="center"/>
        <w:rPr>
          <w:rFonts w:ascii="Times New Roman" w:eastAsia="Times New Roman" w:hAnsi="Times New Roman" w:cs="Times New Roman"/>
          <w:b/>
          <w:sz w:val="24"/>
          <w:szCs w:val="24"/>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ГАРАНТІЙНИЙ ЛИСТ</w:t>
      </w:r>
    </w:p>
    <w:p w:rsidR="006D4215" w:rsidRDefault="006D4215">
      <w:pPr>
        <w:spacing w:after="0" w:line="240" w:lineRule="auto"/>
        <w:jc w:val="both"/>
        <w:rPr>
          <w:rFonts w:ascii="Times New Roman" w:eastAsia="Times New Roman" w:hAnsi="Times New Roman" w:cs="Times New Roman"/>
          <w:b/>
          <w:sz w:val="24"/>
          <w:szCs w:val="24"/>
        </w:rPr>
      </w:pPr>
    </w:p>
    <w:p w:rsidR="006D4215" w:rsidRDefault="00F42F4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D4215" w:rsidRDefault="006D4215">
      <w:pPr>
        <w:spacing w:after="0" w:line="240" w:lineRule="auto"/>
        <w:jc w:val="both"/>
        <w:rPr>
          <w:rFonts w:ascii="Times New Roman" w:eastAsia="Times New Roman" w:hAnsi="Times New Roman" w:cs="Times New Roman"/>
          <w:i/>
          <w:sz w:val="24"/>
          <w:szCs w:val="24"/>
        </w:rPr>
      </w:pPr>
    </w:p>
    <w:p w:rsidR="006D4215" w:rsidRDefault="006D4215">
      <w:pPr>
        <w:spacing w:after="0" w:line="240" w:lineRule="auto"/>
        <w:rPr>
          <w:rFonts w:ascii="Times New Roman" w:eastAsia="Times New Roman" w:hAnsi="Times New Roman" w:cs="Times New Roman"/>
          <w:b/>
          <w:sz w:val="24"/>
          <w:szCs w:val="24"/>
        </w:rPr>
      </w:pPr>
    </w:p>
    <w:p w:rsidR="006D4215" w:rsidRDefault="006D4215">
      <w:pPr>
        <w:pBdr>
          <w:bottom w:val="single" w:sz="12" w:space="1" w:color="000000"/>
        </w:pBdr>
        <w:spacing w:after="0" w:line="240" w:lineRule="auto"/>
        <w:rPr>
          <w:rFonts w:ascii="Times New Roman" w:eastAsia="Times New Roman" w:hAnsi="Times New Roman" w:cs="Times New Roman"/>
          <w:b/>
          <w:sz w:val="24"/>
          <w:szCs w:val="24"/>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0"/>
          <w:szCs w:val="20"/>
        </w:rPr>
        <w:t>(Посада, прізвище, ініціали, підпис уповноваженої особи учасника )</w:t>
      </w:r>
    </w:p>
    <w:p w:rsidR="006D4215" w:rsidRDefault="006D4215">
      <w:pPr>
        <w:spacing w:after="0" w:line="240" w:lineRule="auto"/>
        <w:jc w:val="both"/>
        <w:rPr>
          <w:rFonts w:ascii="Times New Roman" w:eastAsia="Times New Roman" w:hAnsi="Times New Roman" w:cs="Times New Roman"/>
          <w:sz w:val="24"/>
          <w:szCs w:val="24"/>
        </w:rPr>
      </w:pPr>
    </w:p>
    <w:p w:rsidR="006D4215" w:rsidRDefault="00F42F41">
      <w:pPr>
        <w:spacing w:after="0" w:line="240" w:lineRule="auto"/>
        <w:rPr>
          <w:rFonts w:ascii="Times New Roman" w:eastAsia="Times New Roman" w:hAnsi="Times New Roman" w:cs="Times New Roman"/>
          <w:b/>
          <w:sz w:val="24"/>
          <w:szCs w:val="24"/>
        </w:rPr>
      </w:pPr>
      <w:r>
        <w:br w:type="page"/>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2 </w:t>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6D4215" w:rsidRDefault="006D4215">
      <w:pPr>
        <w:spacing w:after="0" w:line="240" w:lineRule="auto"/>
        <w:jc w:val="right"/>
        <w:rPr>
          <w:rFonts w:ascii="Times New Roman" w:eastAsia="Times New Roman" w:hAnsi="Times New Roman" w:cs="Times New Roman"/>
          <w:b/>
          <w:sz w:val="24"/>
          <w:szCs w:val="24"/>
        </w:rPr>
      </w:pPr>
    </w:p>
    <w:p w:rsidR="006D4215" w:rsidRDefault="00F42F41">
      <w:pPr>
        <w:spacing w:after="0" w:line="240" w:lineRule="auto"/>
        <w:ind w:firstLine="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ТЕХНІЧНІ (ЯКІСНІ) ВИМОГИ</w:t>
      </w:r>
    </w:p>
    <w:p w:rsidR="006D4215" w:rsidRDefault="006D4215">
      <w:pPr>
        <w:spacing w:after="0" w:line="240" w:lineRule="auto"/>
        <w:ind w:firstLine="357"/>
        <w:jc w:val="center"/>
        <w:rPr>
          <w:rFonts w:ascii="Times New Roman" w:eastAsia="Times New Roman" w:hAnsi="Times New Roman" w:cs="Times New Roman"/>
          <w:b/>
          <w:sz w:val="24"/>
          <w:szCs w:val="24"/>
        </w:rPr>
      </w:pPr>
    </w:p>
    <w:p w:rsidR="006D4215" w:rsidRDefault="00F42F4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6D4215" w:rsidRDefault="006D4215">
      <w:pPr>
        <w:spacing w:after="0" w:line="240" w:lineRule="auto"/>
        <w:ind w:firstLine="357"/>
        <w:jc w:val="center"/>
        <w:rPr>
          <w:rFonts w:ascii="Times New Roman" w:eastAsia="Times New Roman" w:hAnsi="Times New Roman" w:cs="Times New Roman"/>
          <w:b/>
          <w:color w:val="000000"/>
          <w:sz w:val="24"/>
          <w:szCs w:val="24"/>
        </w:rPr>
      </w:pPr>
    </w:p>
    <w:p w:rsidR="006D4215" w:rsidRDefault="00F42F41">
      <w:pPr>
        <w:spacing w:after="0" w:line="240" w:lineRule="auto"/>
        <w:ind w:firstLine="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Електронні комунікаційні послуги доступу до мережі Інтернет через захищений вузол</w:t>
      </w:r>
    </w:p>
    <w:p w:rsidR="006D4215" w:rsidRDefault="006D4215">
      <w:pPr>
        <w:spacing w:after="0" w:line="240" w:lineRule="auto"/>
        <w:ind w:firstLine="357"/>
        <w:jc w:val="center"/>
        <w:rPr>
          <w:rFonts w:ascii="Times New Roman" w:eastAsia="Times New Roman" w:hAnsi="Times New Roman" w:cs="Times New Roman"/>
          <w:b/>
          <w:sz w:val="24"/>
          <w:szCs w:val="24"/>
        </w:rPr>
      </w:pPr>
    </w:p>
    <w:tbl>
      <w:tblPr>
        <w:tblStyle w:val="affffffffa"/>
        <w:tblW w:w="102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9571"/>
      </w:tblGrid>
      <w:tr w:rsidR="006D4215">
        <w:tc>
          <w:tcPr>
            <w:tcW w:w="656" w:type="dxa"/>
            <w:shd w:val="clear" w:color="auto" w:fill="FFDBB7"/>
          </w:tcPr>
          <w:p w:rsidR="006D4215" w:rsidRDefault="00F42F41">
            <w:pPr>
              <w:rPr>
                <w:rFonts w:ascii="Times New Roman" w:eastAsia="Times New Roman" w:hAnsi="Times New Roman" w:cs="Times New Roman"/>
                <w:b/>
              </w:rPr>
            </w:pPr>
            <w:r>
              <w:rPr>
                <w:rFonts w:ascii="Times New Roman" w:eastAsia="Times New Roman" w:hAnsi="Times New Roman" w:cs="Times New Roman"/>
                <w:b/>
              </w:rPr>
              <w:t xml:space="preserve">1. </w:t>
            </w:r>
          </w:p>
        </w:tc>
        <w:tc>
          <w:tcPr>
            <w:tcW w:w="9571" w:type="dxa"/>
            <w:shd w:val="clear" w:color="auto" w:fill="FFDBB7"/>
          </w:tcPr>
          <w:p w:rsidR="006D4215" w:rsidRDefault="00F42F41">
            <w:pPr>
              <w:tabs>
                <w:tab w:val="left" w:pos="284"/>
              </w:tabs>
              <w:jc w:val="both"/>
              <w:rPr>
                <w:rFonts w:ascii="Times New Roman" w:eastAsia="Times New Roman" w:hAnsi="Times New Roman" w:cs="Times New Roman"/>
              </w:rPr>
            </w:pPr>
            <w:r>
              <w:rPr>
                <w:rFonts w:ascii="Times New Roman" w:eastAsia="Times New Roman" w:hAnsi="Times New Roman" w:cs="Times New Roman"/>
                <w:b/>
                <w:sz w:val="24"/>
                <w:szCs w:val="24"/>
              </w:rPr>
              <w:t>Завдання</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1.1</w:t>
            </w:r>
          </w:p>
        </w:tc>
        <w:tc>
          <w:tcPr>
            <w:tcW w:w="9571" w:type="dxa"/>
          </w:tcPr>
          <w:p w:rsidR="006D4215" w:rsidRDefault="00F42F41">
            <w:pPr>
              <w:tabs>
                <w:tab w:val="left" w:pos="28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Оператор електронних комунікаційних послуг (далі – Оператор) повинен надати Замовнику електронні комунікаційні послуги доступу до мережі Інтернет через захищений вузол (далі — Послуги), режим роботи, параметри та якість яких відповідають порядку та умовам, визначеним законодавством України..</w:t>
            </w:r>
          </w:p>
          <w:p w:rsidR="006D4215" w:rsidRDefault="006D4215">
            <w:pPr>
              <w:rPr>
                <w:rFonts w:ascii="Times New Roman" w:eastAsia="Times New Roman" w:hAnsi="Times New Roman" w:cs="Times New Roman"/>
              </w:rPr>
            </w:pPr>
          </w:p>
        </w:tc>
      </w:tr>
      <w:tr w:rsidR="006D4215">
        <w:tc>
          <w:tcPr>
            <w:tcW w:w="656" w:type="dxa"/>
            <w:shd w:val="clear" w:color="auto" w:fill="FFDBB7"/>
          </w:tcPr>
          <w:p w:rsidR="006D4215" w:rsidRDefault="00F42F41">
            <w:pPr>
              <w:rPr>
                <w:rFonts w:ascii="Times New Roman" w:eastAsia="Times New Roman" w:hAnsi="Times New Roman" w:cs="Times New Roman"/>
                <w:b/>
              </w:rPr>
            </w:pPr>
            <w:r>
              <w:rPr>
                <w:rFonts w:ascii="Times New Roman" w:eastAsia="Times New Roman" w:hAnsi="Times New Roman" w:cs="Times New Roman"/>
                <w:b/>
              </w:rPr>
              <w:t>2.</w:t>
            </w:r>
          </w:p>
        </w:tc>
        <w:tc>
          <w:tcPr>
            <w:tcW w:w="9571" w:type="dxa"/>
            <w:shd w:val="clear" w:color="auto" w:fill="FFDBB7"/>
          </w:tcPr>
          <w:p w:rsidR="006D4215" w:rsidRDefault="00F42F41">
            <w:pPr>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Місця розташування </w:t>
            </w:r>
            <w:r>
              <w:rPr>
                <w:rFonts w:ascii="Times New Roman" w:eastAsia="Times New Roman" w:hAnsi="Times New Roman" w:cs="Times New Roman"/>
                <w:b/>
                <w:color w:val="333333"/>
                <w:sz w:val="24"/>
                <w:szCs w:val="24"/>
              </w:rPr>
              <w:t xml:space="preserve">кінцевих користувачів послуг </w:t>
            </w:r>
            <w:r>
              <w:rPr>
                <w:rFonts w:ascii="Times New Roman" w:eastAsia="Times New Roman" w:hAnsi="Times New Roman" w:cs="Times New Roman"/>
                <w:b/>
                <w:color w:val="000000"/>
                <w:sz w:val="24"/>
                <w:szCs w:val="24"/>
              </w:rPr>
              <w:t>та вид послуги зазначено у Таблиці 1</w:t>
            </w:r>
          </w:p>
        </w:tc>
      </w:tr>
      <w:tr w:rsidR="006D4215">
        <w:tc>
          <w:tcPr>
            <w:tcW w:w="656" w:type="dxa"/>
          </w:tcPr>
          <w:p w:rsidR="006D4215" w:rsidRDefault="006D4215">
            <w:pPr>
              <w:rPr>
                <w:rFonts w:ascii="Times New Roman" w:eastAsia="Times New Roman" w:hAnsi="Times New Roman" w:cs="Times New Roman"/>
              </w:rPr>
            </w:pPr>
          </w:p>
        </w:tc>
        <w:tc>
          <w:tcPr>
            <w:tcW w:w="9571" w:type="dxa"/>
          </w:tcPr>
          <w:p w:rsidR="006D4215" w:rsidRDefault="00F42F41">
            <w:pPr>
              <w:ind w:left="78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Style w:val="afffffff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2826"/>
              <w:gridCol w:w="4315"/>
              <w:gridCol w:w="1553"/>
            </w:tblGrid>
            <w:tr w:rsidR="006D4215">
              <w:trPr>
                <w:trHeight w:val="720"/>
              </w:trPr>
              <w:tc>
                <w:tcPr>
                  <w:tcW w:w="651" w:type="dxa"/>
                  <w:shd w:val="clear" w:color="auto" w:fill="FFDBB7"/>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2826" w:type="dxa"/>
                  <w:shd w:val="clear" w:color="auto" w:fill="FFDBB7"/>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користувач послуг</w:t>
                  </w:r>
                </w:p>
              </w:tc>
              <w:tc>
                <w:tcPr>
                  <w:tcW w:w="4315" w:type="dxa"/>
                  <w:shd w:val="clear" w:color="auto" w:fill="FFDBB7"/>
                  <w:vAlign w:val="center"/>
                </w:tcPr>
                <w:p w:rsidR="006D4215" w:rsidRDefault="00F42F41">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Місце отримання послуги: </w:t>
                  </w: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об’єкт / адреса</w:t>
                  </w:r>
                </w:p>
              </w:tc>
              <w:tc>
                <w:tcPr>
                  <w:tcW w:w="1553" w:type="dxa"/>
                  <w:shd w:val="clear" w:color="auto" w:fill="FFDBB7"/>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Швидкість</w:t>
                  </w:r>
                  <w:r>
                    <w:rPr>
                      <w:rFonts w:ascii="Times New Roman" w:eastAsia="Times New Roman" w:hAnsi="Times New Roman" w:cs="Times New Roman"/>
                      <w:b/>
                      <w:sz w:val="24"/>
                      <w:szCs w:val="24"/>
                    </w:rPr>
                    <w:br/>
                    <w:t xml:space="preserve"> Мбіт/с</w:t>
                  </w:r>
                </w:p>
              </w:tc>
            </w:tr>
            <w:tr w:rsidR="006D4215">
              <w:trPr>
                <w:trHeight w:val="315"/>
              </w:trPr>
              <w:tc>
                <w:tcPr>
                  <w:tcW w:w="651"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shd w:val="clear" w:color="auto" w:fill="auto"/>
                  <w:vAlign w:val="center"/>
                </w:tcPr>
                <w:p w:rsidR="006D4215" w:rsidRDefault="00F42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Рогозівський старостинський округ</w:t>
                  </w:r>
                </w:p>
              </w:tc>
              <w:tc>
                <w:tcPr>
                  <w:tcW w:w="4315" w:type="dxa"/>
                  <w:shd w:val="clear" w:color="auto" w:fill="auto"/>
                  <w:vAlign w:val="center"/>
                </w:tcPr>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Адміністративна будівля, с. Рогозів, вул. Центральна, 99</w:t>
                  </w:r>
                </w:p>
              </w:tc>
              <w:tc>
                <w:tcPr>
                  <w:tcW w:w="1553"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D4215">
              <w:trPr>
                <w:trHeight w:val="174"/>
              </w:trPr>
              <w:tc>
                <w:tcPr>
                  <w:tcW w:w="651"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6" w:type="dxa"/>
                  <w:shd w:val="clear" w:color="auto" w:fill="auto"/>
                  <w:vAlign w:val="center"/>
                </w:tcPr>
                <w:p w:rsidR="006D4215" w:rsidRDefault="00F42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Глибоцький старостинський округ</w:t>
                  </w:r>
                </w:p>
              </w:tc>
              <w:tc>
                <w:tcPr>
                  <w:tcW w:w="4315" w:type="dxa"/>
                  <w:shd w:val="clear" w:color="auto" w:fill="auto"/>
                  <w:vAlign w:val="center"/>
                </w:tcPr>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Адміністративна будівля, с. Глибоке, вул. Центральна, 25</w:t>
                  </w:r>
                </w:p>
              </w:tc>
              <w:tc>
                <w:tcPr>
                  <w:tcW w:w="1553"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D4215">
              <w:trPr>
                <w:trHeight w:val="333"/>
              </w:trPr>
              <w:tc>
                <w:tcPr>
                  <w:tcW w:w="651"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6" w:type="dxa"/>
                  <w:shd w:val="clear" w:color="auto" w:fill="auto"/>
                  <w:vAlign w:val="center"/>
                </w:tcPr>
                <w:p w:rsidR="006D4215" w:rsidRDefault="00F42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Іванківський старостинський округ</w:t>
                  </w:r>
                </w:p>
              </w:tc>
              <w:tc>
                <w:tcPr>
                  <w:tcW w:w="4315" w:type="dxa"/>
                  <w:shd w:val="clear" w:color="auto" w:fill="auto"/>
                  <w:vAlign w:val="center"/>
                </w:tcPr>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Адміністративна будівля, с. Іванків, вул. Центральна, 2а</w:t>
                  </w:r>
                </w:p>
              </w:tc>
              <w:tc>
                <w:tcPr>
                  <w:tcW w:w="1553"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D4215">
              <w:trPr>
                <w:trHeight w:val="315"/>
              </w:trPr>
              <w:tc>
                <w:tcPr>
                  <w:tcW w:w="651"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26" w:type="dxa"/>
                  <w:shd w:val="clear" w:color="auto" w:fill="auto"/>
                  <w:vAlign w:val="center"/>
                </w:tcPr>
                <w:p w:rsidR="006D4215" w:rsidRDefault="00F42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Кучаківський старостинський округ</w:t>
                  </w:r>
                </w:p>
              </w:tc>
              <w:tc>
                <w:tcPr>
                  <w:tcW w:w="4315" w:type="dxa"/>
                  <w:shd w:val="clear" w:color="auto" w:fill="auto"/>
                  <w:vAlign w:val="center"/>
                </w:tcPr>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Адміністративна будівля, с. Кучаків, вул. І. Сулими, 76</w:t>
                  </w:r>
                </w:p>
              </w:tc>
              <w:tc>
                <w:tcPr>
                  <w:tcW w:w="1553"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D4215">
              <w:trPr>
                <w:trHeight w:val="315"/>
              </w:trPr>
              <w:tc>
                <w:tcPr>
                  <w:tcW w:w="651"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6" w:type="dxa"/>
                  <w:shd w:val="clear" w:color="auto" w:fill="auto"/>
                  <w:vAlign w:val="center"/>
                </w:tcPr>
                <w:p w:rsidR="006D4215" w:rsidRDefault="00F42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Любарецький старостинський округ</w:t>
                  </w:r>
                </w:p>
              </w:tc>
              <w:tc>
                <w:tcPr>
                  <w:tcW w:w="4315" w:type="dxa"/>
                  <w:shd w:val="clear" w:color="auto" w:fill="auto"/>
                  <w:vAlign w:val="center"/>
                </w:tcPr>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Адміністративна будівля, с. Любарці, вул. Центральна, 67</w:t>
                  </w:r>
                </w:p>
              </w:tc>
              <w:tc>
                <w:tcPr>
                  <w:tcW w:w="1553"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D4215">
              <w:trPr>
                <w:trHeight w:val="315"/>
              </w:trPr>
              <w:tc>
                <w:tcPr>
                  <w:tcW w:w="651"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26" w:type="dxa"/>
                  <w:shd w:val="clear" w:color="auto" w:fill="auto"/>
                  <w:vAlign w:val="center"/>
                </w:tcPr>
                <w:p w:rsidR="006D4215" w:rsidRDefault="00F42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Сеньківський старостинський округ</w:t>
                  </w:r>
                </w:p>
              </w:tc>
              <w:tc>
                <w:tcPr>
                  <w:tcW w:w="4315" w:type="dxa"/>
                  <w:shd w:val="clear" w:color="auto" w:fill="auto"/>
                  <w:vAlign w:val="center"/>
                </w:tcPr>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Адміністративна будівля, с. Сеньківка, вул. Миру, 5</w:t>
                  </w:r>
                </w:p>
              </w:tc>
              <w:tc>
                <w:tcPr>
                  <w:tcW w:w="1553"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6D4215" w:rsidRDefault="006D4215">
            <w:pPr>
              <w:rPr>
                <w:rFonts w:ascii="Times New Roman" w:eastAsia="Times New Roman" w:hAnsi="Times New Roman" w:cs="Times New Roman"/>
              </w:rPr>
            </w:pPr>
          </w:p>
        </w:tc>
      </w:tr>
      <w:tr w:rsidR="006D4215">
        <w:tc>
          <w:tcPr>
            <w:tcW w:w="656" w:type="dxa"/>
            <w:shd w:val="clear" w:color="auto" w:fill="FFDBB7"/>
          </w:tcPr>
          <w:p w:rsidR="006D4215" w:rsidRDefault="00F42F41">
            <w:pPr>
              <w:rPr>
                <w:rFonts w:ascii="Times New Roman" w:eastAsia="Times New Roman" w:hAnsi="Times New Roman" w:cs="Times New Roman"/>
                <w:b/>
              </w:rPr>
            </w:pPr>
            <w:r>
              <w:rPr>
                <w:rFonts w:ascii="Times New Roman" w:eastAsia="Times New Roman" w:hAnsi="Times New Roman" w:cs="Times New Roman"/>
                <w:b/>
              </w:rPr>
              <w:t>3.</w:t>
            </w:r>
          </w:p>
        </w:tc>
        <w:tc>
          <w:tcPr>
            <w:tcW w:w="9571" w:type="dxa"/>
            <w:shd w:val="clear" w:color="auto" w:fill="FFDBB7"/>
          </w:tcPr>
          <w:p w:rsidR="006D4215" w:rsidRDefault="00F42F41">
            <w:pPr>
              <w:tabs>
                <w:tab w:val="left" w:pos="284"/>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до послуг.</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3.1</w:t>
            </w:r>
          </w:p>
        </w:tc>
        <w:tc>
          <w:tcPr>
            <w:tcW w:w="9571" w:type="dxa"/>
          </w:tcPr>
          <w:p w:rsidR="006D4215" w:rsidRDefault="00F42F41">
            <w:pPr>
              <w:tabs>
                <w:tab w:val="left" w:pos="284"/>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Оператор повинен забезпечити постійне та безлімітне надання Послуги (24 годин на добу та 7 днів на тиждень) </w:t>
            </w:r>
            <w:r>
              <w:rPr>
                <w:rFonts w:ascii="Times New Roman" w:eastAsia="Times New Roman" w:hAnsi="Times New Roman" w:cs="Times New Roman"/>
                <w:color w:val="000000"/>
                <w:sz w:val="24"/>
                <w:szCs w:val="24"/>
              </w:rPr>
              <w:t>без обмеження обсягу трафіка з гарантованою швидкістю</w:t>
            </w:r>
            <w:r>
              <w:rPr>
                <w:rFonts w:ascii="Times New Roman" w:eastAsia="Times New Roman" w:hAnsi="Times New Roman" w:cs="Times New Roman"/>
                <w:sz w:val="24"/>
                <w:szCs w:val="24"/>
              </w:rPr>
              <w:t xml:space="preserve"> (українського та міжнародного трафіку).</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3.2</w:t>
            </w:r>
          </w:p>
        </w:tc>
        <w:tc>
          <w:tcPr>
            <w:tcW w:w="9571" w:type="dxa"/>
          </w:tcPr>
          <w:p w:rsidR="006D4215" w:rsidRDefault="00F42F41">
            <w:pPr>
              <w:tabs>
                <w:tab w:val="left" w:pos="284"/>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Цілодобовий доступ до мережі Інтернет повинен надаватися через Захищений вузол Інтернет доступу (далі – ЗВІД) </w:t>
            </w:r>
            <w:r>
              <w:rPr>
                <w:rFonts w:ascii="Times New Roman" w:eastAsia="Times New Roman" w:hAnsi="Times New Roman" w:cs="Times New Roman"/>
                <w:sz w:val="24"/>
                <w:szCs w:val="24"/>
              </w:rPr>
              <w:t>Оператора</w:t>
            </w:r>
            <w:r>
              <w:rPr>
                <w:rFonts w:ascii="Times New Roman" w:eastAsia="Times New Roman" w:hAnsi="Times New Roman" w:cs="Times New Roman"/>
                <w:color w:val="000000"/>
                <w:sz w:val="24"/>
                <w:szCs w:val="24"/>
              </w:rPr>
              <w:t>, який повинен мати дійсний атестат відповідності системи захисту інформації (</w:t>
            </w:r>
            <w:r>
              <w:rPr>
                <w:rFonts w:ascii="Times New Roman" w:eastAsia="Times New Roman" w:hAnsi="Times New Roman" w:cs="Times New Roman"/>
                <w:sz w:val="24"/>
                <w:szCs w:val="24"/>
              </w:rPr>
              <w:t>зареєстрований в Державній службі спеціального зв’язку та захисту інформації України)</w:t>
            </w:r>
            <w:r>
              <w:rPr>
                <w:rFonts w:ascii="Times New Roman" w:eastAsia="Times New Roman" w:hAnsi="Times New Roman" w:cs="Times New Roman"/>
                <w:color w:val="000000"/>
                <w:sz w:val="24"/>
                <w:szCs w:val="24"/>
              </w:rPr>
              <w:t xml:space="preserve"> та експертний висновок до нього, за технологією TCP/IP по виділеній оптично-волоконній лінії зв’язку. Перевірка чинності атестату відповідності систем захисту ЗВІД Оператора здійснюється Замовником на вебсайті Державної служби спеціального зв’язку та захисту інформації України, за посиланням: https://cip.gov.ua/ua/news/zakhisheni-vuzli-dostupu-do-merezhi-internet.</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3.3</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Оператор</w:t>
            </w: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 xml:space="preserve">здійснює розміщення власного кінцевого (термінального) обладнання, необхідного для забезпечення надання Послуг на вузлі </w:t>
            </w:r>
            <w:r>
              <w:rPr>
                <w:rFonts w:ascii="Times New Roman" w:eastAsia="Times New Roman" w:hAnsi="Times New Roman" w:cs="Times New Roman"/>
                <w:sz w:val="24"/>
                <w:szCs w:val="24"/>
              </w:rPr>
              <w:t>електронно комунікаційної</w:t>
            </w:r>
            <w:r>
              <w:rPr>
                <w:rFonts w:ascii="Times New Roman" w:eastAsia="Times New Roman" w:hAnsi="Times New Roman" w:cs="Times New Roman"/>
                <w:color w:val="000000"/>
                <w:sz w:val="24"/>
                <w:szCs w:val="24"/>
              </w:rPr>
              <w:t xml:space="preserve"> мережі Замовника, відповідно до паспортних характеристик обладнання, а Замовник забезпечує технічні умови для його розміщення та експлуатації.</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3.4</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Зона відповідальності </w:t>
            </w:r>
            <w:r>
              <w:rPr>
                <w:rFonts w:ascii="Times New Roman" w:eastAsia="Times New Roman" w:hAnsi="Times New Roman" w:cs="Times New Roman"/>
                <w:sz w:val="24"/>
                <w:szCs w:val="24"/>
              </w:rPr>
              <w:t>Оператора</w:t>
            </w: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 xml:space="preserve">при наданні Послуги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до інтерфейсу локального мережевого обладнання вузла Замовника. Відповідно все обладнання, включаючи кабелі до </w:t>
            </w:r>
            <w:r>
              <w:rPr>
                <w:rFonts w:ascii="Times New Roman" w:eastAsia="Times New Roman" w:hAnsi="Times New Roman" w:cs="Times New Roman"/>
                <w:color w:val="000000"/>
                <w:sz w:val="24"/>
                <w:szCs w:val="24"/>
              </w:rPr>
              <w:lastRenderedPageBreak/>
              <w:t xml:space="preserve">інтерфейсу локального мережевого обладнання </w:t>
            </w:r>
            <w:r>
              <w:rPr>
                <w:rFonts w:ascii="Times New Roman" w:eastAsia="Times New Roman" w:hAnsi="Times New Roman" w:cs="Times New Roman"/>
                <w:sz w:val="24"/>
                <w:szCs w:val="24"/>
              </w:rPr>
              <w:t>електронно комунікаційної</w:t>
            </w:r>
            <w:r>
              <w:rPr>
                <w:rFonts w:ascii="Times New Roman" w:eastAsia="Times New Roman" w:hAnsi="Times New Roman" w:cs="Times New Roman"/>
                <w:color w:val="000000"/>
                <w:sz w:val="24"/>
                <w:szCs w:val="24"/>
              </w:rPr>
              <w:t xml:space="preserve"> мережі, надається, встановлюється, налагоджується </w:t>
            </w:r>
            <w:r>
              <w:rPr>
                <w:rFonts w:ascii="Times New Roman" w:eastAsia="Times New Roman" w:hAnsi="Times New Roman" w:cs="Times New Roman"/>
                <w:sz w:val="24"/>
                <w:szCs w:val="24"/>
              </w:rPr>
              <w:t>Оператором</w:t>
            </w: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в рамках надання Послуг, та не використовується для інших цілей.</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lastRenderedPageBreak/>
              <w:t>3.5</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Гарантована швидкість доступу до ресурсів мережі Інтернет:</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3.5.1</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закордонних та українських ресурсів 100 Мбіт/с на прийом та 100 Мбіт/с, на передачу відповідно Таблиці 1, без обмеження трафіку;</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3.5.2</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значення джиттеру (коливання затримки передачі IP-пакетів) в мережі провайдера не повинне перевищувати 30 мілісекунд.</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3.6</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Підключення сервісу має буде здійснено в 3 денний строк з дати укладення договору.</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3.7</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Оператор</w:t>
            </w: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повинен мати систему централізованого моніторингу завантаженості, працездатності та інших якісних характеристик ліній електронних комунікаційних мереж, та у разі необхідності надавати ці відомості Замовнику.</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3.8</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Оператор</w:t>
            </w: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 xml:space="preserve">повинен забезпечити технічну підтримку ліній електронних комунікаційних мереж, яка включає також постійний моніторинг </w:t>
            </w:r>
            <w:r>
              <w:rPr>
                <w:rFonts w:ascii="Times New Roman" w:eastAsia="Times New Roman" w:hAnsi="Times New Roman" w:cs="Times New Roman"/>
                <w:color w:val="333333"/>
                <w:sz w:val="24"/>
                <w:szCs w:val="24"/>
              </w:rPr>
              <w:t xml:space="preserve">сталості та </w:t>
            </w:r>
            <w:r>
              <w:rPr>
                <w:rFonts w:ascii="Times New Roman" w:eastAsia="Times New Roman" w:hAnsi="Times New Roman" w:cs="Times New Roman"/>
                <w:color w:val="000000"/>
                <w:sz w:val="24"/>
                <w:szCs w:val="24"/>
              </w:rPr>
              <w:t>якості каналу електронних комунікаційних мереж, діагностику причини відхилення від заданих технічних характеристик.</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3.9</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Інтерфейс для прийому послуг: GigabitEthernet (100BASE-T).</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3.10</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Доступ до глобальної мережі Інтернет повинен здійснюватися через власний Захищений вузол Інтернет-доступу (надалі – ЗВІД) </w:t>
            </w:r>
            <w:r>
              <w:rPr>
                <w:rFonts w:ascii="Times New Roman" w:eastAsia="Times New Roman" w:hAnsi="Times New Roman" w:cs="Times New Roman"/>
                <w:sz w:val="24"/>
                <w:szCs w:val="24"/>
              </w:rPr>
              <w:t>Оператора</w:t>
            </w: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із забезпеченням моніторингу та протидії інцидентам з інформаційної безпеки.</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3.11</w:t>
            </w:r>
          </w:p>
        </w:tc>
        <w:tc>
          <w:tcPr>
            <w:tcW w:w="9571" w:type="dxa"/>
          </w:tcPr>
          <w:p w:rsidR="006D4215" w:rsidRDefault="00F42F41">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Захищений вузол Інтернет доступу повинен являти собою сукупність програмно-технічних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3.12</w:t>
            </w:r>
          </w:p>
        </w:tc>
        <w:tc>
          <w:tcPr>
            <w:tcW w:w="9571" w:type="dxa"/>
          </w:tcPr>
          <w:p w:rsidR="006D4215" w:rsidRDefault="00F42F4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забезпечення необхідного рівня захисту відкритої і технологічної інформації при її зберіганні, обробці, створенні та передачі ЗВІД повинен мати створену Комплексну систему захисту інформаці</w:t>
            </w:r>
            <w:r>
              <w:rPr>
                <w:rFonts w:ascii="Times New Roman" w:eastAsia="Times New Roman" w:hAnsi="Times New Roman" w:cs="Times New Roman"/>
                <w:sz w:val="24"/>
                <w:szCs w:val="24"/>
              </w:rPr>
              <w:t>ї з наступними функціями:</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політики безпеки на к</w:t>
            </w:r>
            <w:r>
              <w:rPr>
                <w:rFonts w:ascii="Times New Roman" w:eastAsia="Times New Roman" w:hAnsi="Times New Roman" w:cs="Times New Roman"/>
                <w:color w:val="000000"/>
                <w:sz w:val="24"/>
                <w:szCs w:val="24"/>
              </w:rPr>
              <w:t>омплексі програмно-технічних засобів</w:t>
            </w:r>
            <w:r>
              <w:rPr>
                <w:rFonts w:ascii="Times New Roman" w:eastAsia="Times New Roman" w:hAnsi="Times New Roman" w:cs="Times New Roman"/>
                <w:sz w:val="24"/>
                <w:szCs w:val="24"/>
              </w:rPr>
              <w:t xml:space="preserve"> ЗВІД;</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повинна знаходитись в режимі апаратної кластеризації, територіально розмежована між двома відмовостійкими майданчиками;</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засобами захисту та функціями захисту активного мережевого обладнання, що входять до складу ЗВІД;</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безперервну експлуатацію та технічне обслуговування програмно-апаратних засобів захисту;</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приймання повідомлень про інциденти щодо порушення безпеки від комплексу засобів захисту серверів ЗВІД;</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приймання повідомлень про інциденти щодо порушення безпеки від активних мережевих засобів захисту та обладнання;</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правил проходження інформаційних потоків між активним мережевим обладнанням;</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захист програмно-апаратних засобів від несанкціонованого доступу;</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моніторинг та аналіз поточного стану безпеки ЗВІД; </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прийнятих повідомлень та сортування згідно з рангом загрози;</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входом користувачів в систему та доступом до ресурсів;</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реєстрація дій користувачів по відношенню до ресурсів системи;</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цілісності інформаційних ресурсів центру (у тому числі антивірусний захист);</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перевірка цілісності та функціонування системи захисту;</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забезпечення необхідного рівня захисту технологічної інформації при її зберіганні, обробці, створенні та передачі за допомогою засобів системи, фізичний захист апаратно-програмних засобів ЗВІД від несанкціонованого доступу;</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цілісністю функціонального програмного забезпечення та даних;</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перевірка цілісності та коректності функціонування програмних та апаратних засобів захисту (самоконтроль);</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можливості повернення обчислювальної мережі ЗВІД у відомий захищений стан після відмов або переривання обслуговування;</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керування мережевими засобами захисту та функціями захисту активного мережевого обладнання, що входить до складу ЗВІД;</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sidRPr="000D433A">
              <w:rPr>
                <w:rFonts w:ascii="Times New Roman" w:eastAsia="Times New Roman" w:hAnsi="Times New Roman" w:cs="Times New Roman"/>
                <w:sz w:val="24"/>
                <w:szCs w:val="24"/>
              </w:rPr>
              <w:t>по запиту</w:t>
            </w:r>
            <w:r>
              <w:rPr>
                <w:rFonts w:ascii="Times New Roman" w:eastAsia="Times New Roman" w:hAnsi="Times New Roman" w:cs="Times New Roman"/>
                <w:sz w:val="24"/>
                <w:szCs w:val="24"/>
              </w:rPr>
              <w:t xml:space="preserve"> надання власного Приватного кабінету на вузлі ЗВІД з можливістю переглядів інцидентів інформаційної безпеки  та атак, для подальшого аналізу та прийняття відповідних рішень. За запитом надається деталізована інформація про весь вхідний та вихідний трафік, в узгоджений заздалегідь, обома сторонами, проміжок часу;</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здійснення разового налаштування вузла ЗВІД щодо блокування ресурсів, до яких обмежується доступ відповідно до рішень РНБО, що введені в дію указами Президента України;</w:t>
            </w:r>
          </w:p>
          <w:p w:rsidR="006D4215" w:rsidRDefault="00F42F41">
            <w:pPr>
              <w:numPr>
                <w:ilvl w:val="0"/>
                <w:numId w:val="17"/>
              </w:numPr>
              <w:tabs>
                <w:tab w:val="left" w:pos="851"/>
              </w:tabs>
              <w:spacing w:line="259" w:lineRule="auto"/>
              <w:ind w:left="0" w:firstLine="34"/>
              <w:jc w:val="both"/>
              <w:rPr>
                <w:rFonts w:ascii="Times New Roman" w:eastAsia="Times New Roman" w:hAnsi="Times New Roman" w:cs="Times New Roman"/>
                <w:sz w:val="24"/>
                <w:szCs w:val="24"/>
              </w:rPr>
            </w:pPr>
            <w:r w:rsidRPr="000D433A">
              <w:rPr>
                <w:rFonts w:ascii="Times New Roman" w:eastAsia="Times New Roman" w:hAnsi="Times New Roman" w:cs="Times New Roman"/>
                <w:sz w:val="24"/>
                <w:szCs w:val="24"/>
              </w:rPr>
              <w:t>по запиту</w:t>
            </w:r>
            <w:r>
              <w:rPr>
                <w:rFonts w:ascii="Times New Roman" w:eastAsia="Times New Roman" w:hAnsi="Times New Roman" w:cs="Times New Roman"/>
                <w:sz w:val="24"/>
                <w:szCs w:val="24"/>
              </w:rPr>
              <w:t xml:space="preserve"> надання Замовнику доступу до вузла ЗВІД для самостійного керування політиками доступу для сайтів, ресурсів та додатків.</w:t>
            </w:r>
          </w:p>
        </w:tc>
      </w:tr>
      <w:tr w:rsidR="006D4215">
        <w:tc>
          <w:tcPr>
            <w:tcW w:w="656" w:type="dxa"/>
            <w:shd w:val="clear" w:color="auto" w:fill="FFDBB7"/>
          </w:tcPr>
          <w:p w:rsidR="006D4215" w:rsidRDefault="00F42F41">
            <w:pP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9571" w:type="dxa"/>
            <w:shd w:val="clear" w:color="auto" w:fill="FFDBB7"/>
          </w:tcPr>
          <w:p w:rsidR="006D4215" w:rsidRDefault="00F42F4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Рівень </w:t>
            </w:r>
            <w:r>
              <w:rPr>
                <w:rFonts w:ascii="Times New Roman" w:eastAsia="Times New Roman" w:hAnsi="Times New Roman" w:cs="Times New Roman"/>
                <w:b/>
                <w:color w:val="000000"/>
                <w:sz w:val="24"/>
                <w:szCs w:val="24"/>
              </w:rPr>
              <w:t>якості</w:t>
            </w:r>
            <w:r>
              <w:rPr>
                <w:rFonts w:ascii="Times New Roman" w:eastAsia="Times New Roman" w:hAnsi="Times New Roman" w:cs="Times New Roman"/>
                <w:b/>
                <w:sz w:val="24"/>
                <w:szCs w:val="24"/>
              </w:rPr>
              <w:t xml:space="preserve"> послуги (SLA)</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4.1</w:t>
            </w:r>
          </w:p>
        </w:tc>
        <w:tc>
          <w:tcPr>
            <w:tcW w:w="9571" w:type="dxa"/>
          </w:tcPr>
          <w:p w:rsidR="006D4215" w:rsidRDefault="00F42F4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Послуги протягом місяця розраховується, виходячи з загального часу протягом даного місяця, коли погоджені параметри забезпечувалися. Розрахунок відбувається у такий спосіб:</w:t>
            </w:r>
          </w:p>
          <w:p w:rsidR="006D4215" w:rsidRDefault="006D4215">
            <w:pPr>
              <w:widowControl w:val="0"/>
              <w:tabs>
                <w:tab w:val="left" w:pos="284"/>
                <w:tab w:val="left" w:pos="426"/>
                <w:tab w:val="left" w:pos="851"/>
              </w:tabs>
              <w:jc w:val="both"/>
              <w:rPr>
                <w:rFonts w:ascii="Times New Roman" w:eastAsia="Times New Roman" w:hAnsi="Times New Roman" w:cs="Times New Roman"/>
                <w:sz w:val="24"/>
                <w:szCs w:val="24"/>
              </w:rPr>
            </w:pPr>
          </w:p>
          <w:tbl>
            <w:tblPr>
              <w:tblStyle w:val="affffffffc"/>
              <w:tblW w:w="6503" w:type="dxa"/>
              <w:jc w:val="center"/>
              <w:tblInd w:w="0" w:type="dxa"/>
              <w:tblLayout w:type="fixed"/>
              <w:tblLook w:val="0000" w:firstRow="0" w:lastRow="0" w:firstColumn="0" w:lastColumn="0" w:noHBand="0" w:noVBand="0"/>
            </w:tblPr>
            <w:tblGrid>
              <w:gridCol w:w="2322"/>
              <w:gridCol w:w="2477"/>
              <w:gridCol w:w="1704"/>
            </w:tblGrid>
            <w:tr w:rsidR="006D4215">
              <w:trPr>
                <w:trHeight w:val="194"/>
                <w:jc w:val="center"/>
              </w:trPr>
              <w:tc>
                <w:tcPr>
                  <w:tcW w:w="2322" w:type="dxa"/>
                  <w:vMerge w:val="restart"/>
                  <w:shd w:val="clear" w:color="auto" w:fill="auto"/>
                  <w:vAlign w:val="center"/>
                </w:tcPr>
                <w:p w:rsidR="006D4215" w:rsidRDefault="00F42F41">
                  <w:pPr>
                    <w:widowControl w:val="0"/>
                    <w:tabs>
                      <w:tab w:val="left" w:pos="284"/>
                      <w:tab w:val="left" w:pos="426"/>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послуги =</w:t>
                  </w:r>
                </w:p>
              </w:tc>
              <w:tc>
                <w:tcPr>
                  <w:tcW w:w="2477" w:type="dxa"/>
                  <w:tcBorders>
                    <w:bottom w:val="single" w:sz="4" w:space="0" w:color="000000"/>
                  </w:tcBorders>
                  <w:shd w:val="clear" w:color="auto" w:fill="auto"/>
                </w:tcPr>
                <w:p w:rsidR="006D4215" w:rsidRDefault="00F42F41">
                  <w:pPr>
                    <w:widowControl w:val="0"/>
                    <w:tabs>
                      <w:tab w:val="left" w:pos="284"/>
                      <w:tab w:val="left" w:pos="426"/>
                      <w:tab w:val="left" w:pos="85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D x 24 - TN ]</w:t>
                  </w:r>
                </w:p>
              </w:tc>
              <w:tc>
                <w:tcPr>
                  <w:tcW w:w="1704" w:type="dxa"/>
                  <w:vMerge w:val="restart"/>
                  <w:shd w:val="clear" w:color="auto" w:fill="auto"/>
                  <w:vAlign w:val="center"/>
                </w:tcPr>
                <w:p w:rsidR="006D4215" w:rsidRDefault="00F42F41">
                  <w:pPr>
                    <w:widowControl w:val="0"/>
                    <w:tabs>
                      <w:tab w:val="left" w:pos="284"/>
                      <w:tab w:val="left" w:pos="426"/>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100%</w:t>
                  </w:r>
                </w:p>
              </w:tc>
            </w:tr>
            <w:tr w:rsidR="006D4215">
              <w:trPr>
                <w:trHeight w:val="208"/>
                <w:jc w:val="center"/>
              </w:trPr>
              <w:tc>
                <w:tcPr>
                  <w:tcW w:w="2322" w:type="dxa"/>
                  <w:vMerge/>
                  <w:shd w:val="clear" w:color="auto" w:fill="auto"/>
                  <w:vAlign w:val="center"/>
                </w:tcPr>
                <w:p w:rsidR="006D4215" w:rsidRDefault="006D421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77" w:type="dxa"/>
                  <w:tcBorders>
                    <w:top w:val="single" w:sz="4" w:space="0" w:color="000000"/>
                  </w:tcBorders>
                  <w:shd w:val="clear" w:color="auto" w:fill="auto"/>
                </w:tcPr>
                <w:p w:rsidR="006D4215" w:rsidRDefault="00F42F41">
                  <w:pPr>
                    <w:widowControl w:val="0"/>
                    <w:tabs>
                      <w:tab w:val="left" w:pos="284"/>
                      <w:tab w:val="left" w:pos="426"/>
                      <w:tab w:val="left" w:pos="85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x 24</w:t>
                  </w:r>
                </w:p>
              </w:tc>
              <w:tc>
                <w:tcPr>
                  <w:tcW w:w="1704" w:type="dxa"/>
                  <w:vMerge/>
                  <w:shd w:val="clear" w:color="auto" w:fill="auto"/>
                  <w:vAlign w:val="center"/>
                </w:tcPr>
                <w:p w:rsidR="006D4215" w:rsidRDefault="006D421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w:t>
            </w:r>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Наявність послуги — період, коли Послуга повинна надаватися в даному місяці, виражається у відсотках, округлених до двох знаків після коми;</w:t>
            </w:r>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 кількість днів в розрахунковому місяці;</w:t>
            </w:r>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x 24 — загальний час надання послуги в розрахунковому місяці;</w:t>
            </w:r>
          </w:p>
          <w:p w:rsidR="006D4215" w:rsidRDefault="0085765B">
            <w:pPr>
              <w:widowControl w:val="0"/>
              <w:tabs>
                <w:tab w:val="left" w:pos="284"/>
                <w:tab w:val="left" w:pos="426"/>
                <w:tab w:val="left" w:pos="851"/>
              </w:tabs>
              <w:jc w:val="both"/>
              <w:rPr>
                <w:rFonts w:ascii="Times New Roman" w:eastAsia="Times New Roman" w:hAnsi="Times New Roman" w:cs="Times New Roman"/>
                <w:sz w:val="24"/>
                <w:szCs w:val="24"/>
              </w:rPr>
            </w:pPr>
            <w:sdt>
              <w:sdtPr>
                <w:tag w:val="goog_rdk_0"/>
                <w:id w:val="-680356317"/>
              </w:sdtPr>
              <w:sdtEndPr/>
              <w:sdtContent>
                <w:r w:rsidR="00F42F41">
                  <w:rPr>
                    <w:rFonts w:ascii="Gungsuh" w:eastAsia="Gungsuh" w:hAnsi="Gungsuh" w:cs="Gungsuh"/>
                    <w:sz w:val="24"/>
                    <w:szCs w:val="24"/>
                  </w:rPr>
                  <w:tab/>
                  <w:t xml:space="preserve">TN = ∑ [TC – T0] — загальний час відсутності Послуги. Це період від загального часу надання Послуги в даному місяці, коли Сторона, що замовила цю Послугу, не могла нею користуватися. </w:t>
                </w:r>
              </w:sdtContent>
            </w:sdt>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Обчислюється шляхом підсумовування тривалості всіх простоїв за місяць і округленням до цілої кількості годин.</w:t>
            </w:r>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T0 — час одержання повідомлення про несправність (відкриття trouble ticket)</w:t>
            </w:r>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TС — це час, коли Оператор</w:t>
            </w:r>
            <w:r>
              <w:rPr>
                <w:rFonts w:ascii="Times New Roman" w:eastAsia="Times New Roman" w:hAnsi="Times New Roman" w:cs="Times New Roman"/>
              </w:rPr>
              <w:t xml:space="preserve"> </w:t>
            </w:r>
            <w:r>
              <w:rPr>
                <w:rFonts w:ascii="Times New Roman" w:eastAsia="Times New Roman" w:hAnsi="Times New Roman" w:cs="Times New Roman"/>
                <w:sz w:val="24"/>
                <w:szCs w:val="24"/>
              </w:rPr>
              <w:t>робить першу спробу (по телефону, факсу чи електронною поштою) повідомити Замовника про відновлення послуги (час закриття trouble ticket).</w:t>
            </w:r>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Відсутністю послуги вважається неможливість обміну інформаційними пакетами за протоколом ICMP, TCP, UDP з портами маршрутизаторів операторів вищого рівня, поточні ІP-адреси яких визначаються за допомогою утиліти traceroute.</w:t>
            </w:r>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Виникненням несправності визначається той момент, коли одна Сторона повідомляє Службу технічної підтримки іншої Сторони про те, що виявлені невірні робочі параметри чи відбувається переривання надання Послуги (T0).</w:t>
            </w:r>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Час ремонту — це період між одержанням повідомлення про несправність (T0) і усуненням несправності.</w:t>
            </w:r>
          </w:p>
          <w:p w:rsidR="000D433A"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Параметри якості послуги Оператора</w:t>
            </w:r>
            <w:r>
              <w:rPr>
                <w:rFonts w:ascii="Times New Roman" w:eastAsia="Times New Roman" w:hAnsi="Times New Roman" w:cs="Times New Roman"/>
              </w:rPr>
              <w:t xml:space="preserve"> </w:t>
            </w:r>
            <w:r>
              <w:rPr>
                <w:rFonts w:ascii="Times New Roman" w:eastAsia="Times New Roman" w:hAnsi="Times New Roman" w:cs="Times New Roman"/>
                <w:sz w:val="24"/>
                <w:szCs w:val="24"/>
              </w:rPr>
              <w:t>визначаються як час проходження 64-бітного пакета даних між центральним вузлом магістральної мережі Оператора</w:t>
            </w:r>
            <w:r>
              <w:rPr>
                <w:rFonts w:ascii="Times New Roman" w:eastAsia="Times New Roman" w:hAnsi="Times New Roman" w:cs="Times New Roman"/>
              </w:rPr>
              <w:t xml:space="preserve"> </w:t>
            </w:r>
            <w:r>
              <w:rPr>
                <w:rFonts w:ascii="Times New Roman" w:eastAsia="Times New Roman" w:hAnsi="Times New Roman" w:cs="Times New Roman"/>
                <w:sz w:val="24"/>
                <w:szCs w:val="24"/>
              </w:rPr>
              <w:t>(у м. Київ) та вузлами операторів вищого рівня.</w:t>
            </w:r>
          </w:p>
          <w:p w:rsidR="006D4215" w:rsidRDefault="00F42F41">
            <w:pPr>
              <w:widowControl w:val="0"/>
              <w:tabs>
                <w:tab w:val="left" w:pos="284"/>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Метою є наступні середньомісячні значення:</w:t>
            </w:r>
          </w:p>
          <w:p w:rsidR="006D4215" w:rsidRDefault="006D4215">
            <w:pPr>
              <w:widowControl w:val="0"/>
              <w:tabs>
                <w:tab w:val="left" w:pos="284"/>
                <w:tab w:val="left" w:pos="426"/>
                <w:tab w:val="left" w:pos="851"/>
              </w:tabs>
              <w:jc w:val="both"/>
              <w:rPr>
                <w:rFonts w:ascii="Times New Roman" w:eastAsia="Times New Roman" w:hAnsi="Times New Roman" w:cs="Times New Roman"/>
                <w:sz w:val="24"/>
                <w:szCs w:val="24"/>
              </w:rPr>
            </w:pPr>
          </w:p>
          <w:tbl>
            <w:tblPr>
              <w:tblStyle w:val="affffffffd"/>
              <w:tblW w:w="4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1578"/>
            </w:tblGrid>
            <w:tr w:rsidR="006D4215">
              <w:trPr>
                <w:jc w:val="center"/>
              </w:trPr>
              <w:tc>
                <w:tcPr>
                  <w:tcW w:w="3095" w:type="dxa"/>
                  <w:shd w:val="clear" w:color="auto" w:fill="auto"/>
                </w:tcPr>
                <w:p w:rsidR="006D4215" w:rsidRDefault="00F42F41">
                  <w:pPr>
                    <w:widowControl w:val="0"/>
                    <w:tabs>
                      <w:tab w:val="left" w:pos="284"/>
                      <w:tab w:val="left" w:pos="426"/>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Час затримки пакетів (max):</w:t>
                  </w:r>
                </w:p>
              </w:tc>
              <w:tc>
                <w:tcPr>
                  <w:tcW w:w="1578" w:type="dxa"/>
                  <w:shd w:val="clear" w:color="auto" w:fill="auto"/>
                </w:tcPr>
                <w:p w:rsidR="006D4215" w:rsidRDefault="00F42F41">
                  <w:pPr>
                    <w:widowControl w:val="0"/>
                    <w:tabs>
                      <w:tab w:val="left" w:pos="284"/>
                      <w:tab w:val="left" w:pos="426"/>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40ms</w:t>
                  </w:r>
                </w:p>
              </w:tc>
            </w:tr>
            <w:tr w:rsidR="006D4215">
              <w:trPr>
                <w:jc w:val="center"/>
              </w:trPr>
              <w:tc>
                <w:tcPr>
                  <w:tcW w:w="3095" w:type="dxa"/>
                  <w:shd w:val="clear" w:color="auto" w:fill="auto"/>
                </w:tcPr>
                <w:p w:rsidR="006D4215" w:rsidRDefault="00F42F41">
                  <w:pPr>
                    <w:widowControl w:val="0"/>
                    <w:tabs>
                      <w:tab w:val="left" w:pos="284"/>
                      <w:tab w:val="left" w:pos="426"/>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втрачених пакетів:</w:t>
                  </w:r>
                </w:p>
              </w:tc>
              <w:tc>
                <w:tcPr>
                  <w:tcW w:w="1578" w:type="dxa"/>
                  <w:shd w:val="clear" w:color="auto" w:fill="auto"/>
                </w:tcPr>
                <w:p w:rsidR="006D4215" w:rsidRDefault="00F42F41">
                  <w:pPr>
                    <w:widowControl w:val="0"/>
                    <w:tabs>
                      <w:tab w:val="left" w:pos="284"/>
                      <w:tab w:val="left" w:pos="426"/>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1%</w:t>
                  </w:r>
                </w:p>
              </w:tc>
            </w:tr>
            <w:tr w:rsidR="006D4215">
              <w:trPr>
                <w:jc w:val="center"/>
              </w:trPr>
              <w:tc>
                <w:tcPr>
                  <w:tcW w:w="3095" w:type="dxa"/>
                  <w:shd w:val="clear" w:color="auto" w:fill="auto"/>
                </w:tcPr>
                <w:p w:rsidR="006D4215" w:rsidRDefault="00F42F41">
                  <w:pPr>
                    <w:widowControl w:val="0"/>
                    <w:tabs>
                      <w:tab w:val="left" w:pos="284"/>
                      <w:tab w:val="left" w:pos="426"/>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послуги:</w:t>
                  </w:r>
                </w:p>
              </w:tc>
              <w:tc>
                <w:tcPr>
                  <w:tcW w:w="1578" w:type="dxa"/>
                  <w:shd w:val="clear" w:color="auto" w:fill="auto"/>
                </w:tcPr>
                <w:p w:rsidR="006D4215" w:rsidRDefault="00F42F41">
                  <w:pPr>
                    <w:widowControl w:val="0"/>
                    <w:tabs>
                      <w:tab w:val="left" w:pos="284"/>
                      <w:tab w:val="left" w:pos="426"/>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r>
          </w:tbl>
          <w:p w:rsidR="006D4215" w:rsidRDefault="006D4215">
            <w:pPr>
              <w:tabs>
                <w:tab w:val="left" w:pos="284"/>
              </w:tabs>
              <w:jc w:val="both"/>
              <w:rPr>
                <w:rFonts w:ascii="Times New Roman" w:eastAsia="Times New Roman" w:hAnsi="Times New Roman" w:cs="Times New Roman"/>
                <w:b/>
                <w:sz w:val="24"/>
                <w:szCs w:val="24"/>
              </w:rPr>
            </w:pPr>
          </w:p>
        </w:tc>
      </w:tr>
      <w:tr w:rsidR="006D4215">
        <w:tc>
          <w:tcPr>
            <w:tcW w:w="656" w:type="dxa"/>
            <w:shd w:val="clear" w:color="auto" w:fill="FFDBB7"/>
          </w:tcPr>
          <w:p w:rsidR="006D4215" w:rsidRDefault="00F42F41">
            <w:pPr>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9571" w:type="dxa"/>
            <w:shd w:val="clear" w:color="auto" w:fill="FFDBB7"/>
          </w:tcPr>
          <w:p w:rsidR="006D4215" w:rsidRDefault="00F42F41">
            <w:pPr>
              <w:tabs>
                <w:tab w:val="left" w:pos="284"/>
              </w:tabs>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Додаткові умови надання Послуги</w:t>
            </w:r>
          </w:p>
        </w:tc>
      </w:tr>
      <w:tr w:rsidR="006D4215">
        <w:tc>
          <w:tcPr>
            <w:tcW w:w="656" w:type="dxa"/>
          </w:tcPr>
          <w:p w:rsidR="006D4215" w:rsidRDefault="00F42F41">
            <w:pPr>
              <w:rPr>
                <w:rFonts w:ascii="Times New Roman" w:eastAsia="Times New Roman" w:hAnsi="Times New Roman" w:cs="Times New Roman"/>
              </w:rPr>
            </w:pPr>
            <w:r>
              <w:rPr>
                <w:rFonts w:ascii="Times New Roman" w:eastAsia="Times New Roman" w:hAnsi="Times New Roman" w:cs="Times New Roman"/>
              </w:rPr>
              <w:t>5.1</w:t>
            </w:r>
          </w:p>
        </w:tc>
        <w:tc>
          <w:tcPr>
            <w:tcW w:w="9571" w:type="dxa"/>
          </w:tcPr>
          <w:p w:rsidR="006D4215" w:rsidRDefault="00F42F41">
            <w:pPr>
              <w:numPr>
                <w:ilvl w:val="0"/>
                <w:numId w:val="17"/>
              </w:numPr>
              <w:tabs>
                <w:tab w:val="left" w:pos="85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обладнання Оператора</w:t>
            </w:r>
            <w:r>
              <w:rPr>
                <w:rFonts w:ascii="Times New Roman" w:eastAsia="Times New Roman" w:hAnsi="Times New Roman" w:cs="Times New Roman"/>
              </w:rPr>
              <w:t xml:space="preserve"> </w:t>
            </w:r>
            <w:r>
              <w:rPr>
                <w:rFonts w:ascii="Times New Roman" w:eastAsia="Times New Roman" w:hAnsi="Times New Roman" w:cs="Times New Roman"/>
                <w:sz w:val="24"/>
                <w:szCs w:val="24"/>
              </w:rPr>
              <w:t>у кожному населеному пункті резервується по безперебійному живленню з запасом ємності 24 години автономної роботи, а у разі відсутності живлення більше ніж 24 години – вмикається генератор, окрім обладнання встановленого у приміщенні Замовника;</w:t>
            </w:r>
          </w:p>
          <w:p w:rsidR="006D4215" w:rsidRDefault="00F42F41">
            <w:pPr>
              <w:numPr>
                <w:ilvl w:val="0"/>
                <w:numId w:val="17"/>
              </w:numPr>
              <w:tabs>
                <w:tab w:val="left" w:pos="851"/>
              </w:tabs>
              <w:spacing w:line="259"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автономність по електроживленню, майданчиків з яких надаються послуги повинна бути ультимативною, тобто безперервною, при умові наявності можливості довоза пального до майданчика, з якого вона підключена</w:t>
            </w:r>
            <w:r>
              <w:rPr>
                <w:rFonts w:ascii="Times New Roman" w:eastAsia="Times New Roman" w:hAnsi="Times New Roman" w:cs="Times New Roman"/>
                <w:color w:val="000000"/>
                <w:sz w:val="24"/>
                <w:szCs w:val="24"/>
              </w:rPr>
              <w:t>.</w:t>
            </w:r>
          </w:p>
          <w:p w:rsidR="006D4215" w:rsidRDefault="00F42F41">
            <w:pPr>
              <w:numPr>
                <w:ilvl w:val="0"/>
                <w:numId w:val="17"/>
              </w:numPr>
              <w:tabs>
                <w:tab w:val="left" w:pos="85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вимогу Замовника </w:t>
            </w:r>
            <w:r>
              <w:rPr>
                <w:rFonts w:ascii="Times New Roman" w:eastAsia="Times New Roman" w:hAnsi="Times New Roman" w:cs="Times New Roman"/>
                <w:sz w:val="24"/>
                <w:szCs w:val="24"/>
              </w:rPr>
              <w:t>Оператор</w:t>
            </w:r>
            <w:r>
              <w:rPr>
                <w:rFonts w:ascii="Times New Roman" w:eastAsia="Times New Roman" w:hAnsi="Times New Roman" w:cs="Times New Roman"/>
                <w:color w:val="000000"/>
                <w:sz w:val="24"/>
                <w:szCs w:val="24"/>
              </w:rPr>
              <w:t xml:space="preserve">, у термін, що не повинен перевищувати 2 дні, повинен, надати послугу по забезпеченню захисту від </w:t>
            </w:r>
            <w:r>
              <w:rPr>
                <w:rFonts w:ascii="Times New Roman" w:eastAsia="Times New Roman" w:hAnsi="Times New Roman" w:cs="Times New Roman"/>
                <w:sz w:val="24"/>
                <w:szCs w:val="24"/>
              </w:rPr>
              <w:t>DDoS-атак</w:t>
            </w:r>
            <w:r>
              <w:rPr>
                <w:rFonts w:ascii="Times New Roman" w:eastAsia="Times New Roman" w:hAnsi="Times New Roman" w:cs="Times New Roman"/>
                <w:color w:val="000000"/>
                <w:sz w:val="24"/>
                <w:szCs w:val="24"/>
              </w:rPr>
              <w:t xml:space="preserve"> на базі власного </w:t>
            </w:r>
            <w:r>
              <w:rPr>
                <w:rFonts w:ascii="Times New Roman" w:eastAsia="Times New Roman" w:hAnsi="Times New Roman" w:cs="Times New Roman"/>
                <w:sz w:val="24"/>
                <w:szCs w:val="24"/>
              </w:rPr>
              <w:t>програмно-апаратного комплексу.</w:t>
            </w:r>
          </w:p>
        </w:tc>
      </w:tr>
    </w:tbl>
    <w:p w:rsidR="006D4215" w:rsidRDefault="00F42F41">
      <w:pPr>
        <w:spacing w:after="0" w:line="240" w:lineRule="auto"/>
        <w:rPr>
          <w:rFonts w:ascii="Times New Roman" w:eastAsia="Times New Roman" w:hAnsi="Times New Roman" w:cs="Times New Roman"/>
          <w:b/>
          <w:sz w:val="24"/>
          <w:szCs w:val="24"/>
        </w:rPr>
      </w:pPr>
      <w:r>
        <w:br w:type="page"/>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3 </w:t>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6D4215" w:rsidRDefault="006D4215">
      <w:pPr>
        <w:spacing w:after="0" w:line="240" w:lineRule="auto"/>
        <w:jc w:val="right"/>
        <w:rPr>
          <w:rFonts w:ascii="Times New Roman" w:eastAsia="Times New Roman" w:hAnsi="Times New Roman" w:cs="Times New Roman"/>
          <w:b/>
          <w:sz w:val="24"/>
          <w:szCs w:val="24"/>
        </w:rPr>
      </w:pPr>
    </w:p>
    <w:p w:rsidR="006D4215" w:rsidRDefault="00F42F41">
      <w:pPr>
        <w:spacing w:after="0" w:line="240" w:lineRule="auto"/>
        <w:ind w:left="1843" w:hanging="15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„Тендерна пропозиція" подається у формі, наведеній нижче.</w:t>
      </w:r>
    </w:p>
    <w:p w:rsidR="006D4215" w:rsidRDefault="00F42F41">
      <w:pPr>
        <w:spacing w:after="0" w:line="240" w:lineRule="auto"/>
        <w:ind w:left="1843" w:hanging="15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не повинен відступати від даної форми.</w:t>
      </w:r>
    </w:p>
    <w:tbl>
      <w:tblPr>
        <w:tblStyle w:val="affffffffe"/>
        <w:tblW w:w="9917" w:type="dxa"/>
        <w:tblInd w:w="-572" w:type="dxa"/>
        <w:tblBorders>
          <w:top w:val="dashed" w:sz="4" w:space="0" w:color="8EAADB"/>
          <w:left w:val="dashed" w:sz="4" w:space="0" w:color="8EAADB"/>
          <w:bottom w:val="dashed" w:sz="4" w:space="0" w:color="8EAADB"/>
          <w:right w:val="dashed" w:sz="4" w:space="0" w:color="8EAADB"/>
          <w:insideH w:val="dashed" w:sz="4" w:space="0" w:color="8EAADB"/>
          <w:insideV w:val="dashed" w:sz="4" w:space="0" w:color="8EAADB"/>
        </w:tblBorders>
        <w:tblLayout w:type="fixed"/>
        <w:tblLook w:val="0400" w:firstRow="0" w:lastRow="0" w:firstColumn="0" w:lastColumn="0" w:noHBand="0" w:noVBand="1"/>
      </w:tblPr>
      <w:tblGrid>
        <w:gridCol w:w="9917"/>
      </w:tblGrid>
      <w:tr w:rsidR="006D4215">
        <w:tc>
          <w:tcPr>
            <w:tcW w:w="9917" w:type="dxa"/>
          </w:tcPr>
          <w:p w:rsidR="006D4215" w:rsidRDefault="00F42F41">
            <w:pPr>
              <w:ind w:left="1843" w:hanging="1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"ТЕНДЕРНА ПРОПОЗИЦІЯ" </w:t>
            </w:r>
          </w:p>
          <w:p w:rsidR="006D4215" w:rsidRDefault="00F42F41">
            <w:pPr>
              <w:ind w:left="1843" w:hanging="15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яка подається Учасником на фірмовому бланку у разі його наявності)</w:t>
            </w:r>
          </w:p>
          <w:p w:rsidR="006D4215" w:rsidRDefault="006D4215">
            <w:pPr>
              <w:ind w:left="1843" w:hanging="1559"/>
              <w:jc w:val="center"/>
              <w:rPr>
                <w:rFonts w:ascii="Times New Roman" w:eastAsia="Times New Roman" w:hAnsi="Times New Roman" w:cs="Times New Roman"/>
                <w:sz w:val="24"/>
                <w:szCs w:val="24"/>
              </w:rPr>
            </w:pPr>
          </w:p>
          <w:p w:rsidR="006D4215" w:rsidRDefault="00F42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_____________________________, надаємо свою тендерну пропозицію щодо</w:t>
            </w:r>
          </w:p>
          <w:p w:rsidR="006D4215" w:rsidRDefault="00F42F4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Учасника) </w:t>
            </w:r>
          </w:p>
          <w:p w:rsidR="006D4215" w:rsidRDefault="00F42F41">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участі у закупівлі:</w:t>
            </w:r>
            <w:r>
              <w:rPr>
                <w:rFonts w:ascii="Times New Roman" w:eastAsia="Times New Roman" w:hAnsi="Times New Roman" w:cs="Times New Roman"/>
                <w:b/>
                <w:sz w:val="24"/>
                <w:szCs w:val="24"/>
              </w:rPr>
              <w:t xml:space="preserve"> ДК 021:2015 72410000-7 Послуги провайдерів (Електронні комунікаційні послуги доступу до мережі Інтернет через захищений вузол)»,</w:t>
            </w:r>
          </w:p>
          <w:p w:rsidR="006D4215" w:rsidRDefault="00F42F41">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технічними вимогами Замовника.</w:t>
            </w:r>
          </w:p>
          <w:tbl>
            <w:tblPr>
              <w:tblStyle w:val="afffffffff"/>
              <w:tblW w:w="98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8"/>
              <w:gridCol w:w="4939"/>
            </w:tblGrid>
            <w:tr w:rsidR="006D4215">
              <w:tc>
                <w:tcPr>
                  <w:tcW w:w="9877" w:type="dxa"/>
                  <w:gridSpan w:val="2"/>
                  <w:shd w:val="clear" w:color="auto" w:fill="FFDBB7"/>
                </w:tcPr>
                <w:p w:rsidR="006D4215" w:rsidRDefault="00F42F41">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Відомості про Учасника</w:t>
                  </w:r>
                </w:p>
              </w:tc>
            </w:tr>
            <w:tr w:rsidR="006D4215">
              <w:tc>
                <w:tcPr>
                  <w:tcW w:w="4938" w:type="dxa"/>
                  <w:shd w:val="clear" w:color="auto" w:fill="FFDBB7"/>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w:t>
                  </w:r>
                </w:p>
              </w:tc>
              <w:tc>
                <w:tcPr>
                  <w:tcW w:w="4939" w:type="dxa"/>
                </w:tcPr>
                <w:p w:rsidR="006D4215" w:rsidRDefault="006D4215">
                  <w:pPr>
                    <w:widowControl w:val="0"/>
                    <w:jc w:val="center"/>
                    <w:rPr>
                      <w:rFonts w:ascii="Times New Roman" w:eastAsia="Times New Roman" w:hAnsi="Times New Roman" w:cs="Times New Roman"/>
                      <w:i/>
                      <w:sz w:val="24"/>
                      <w:szCs w:val="24"/>
                    </w:rPr>
                  </w:pPr>
                </w:p>
              </w:tc>
            </w:tr>
            <w:tr w:rsidR="006D4215">
              <w:tc>
                <w:tcPr>
                  <w:tcW w:w="4938" w:type="dxa"/>
                  <w:shd w:val="clear" w:color="auto" w:fill="FFDBB7"/>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(для юридичних осіб)/ р.н.о.к.п.п.(для фізичних осіб):</w:t>
                  </w:r>
                </w:p>
              </w:tc>
              <w:tc>
                <w:tcPr>
                  <w:tcW w:w="4939" w:type="dxa"/>
                </w:tcPr>
                <w:p w:rsidR="006D4215" w:rsidRDefault="006D4215">
                  <w:pPr>
                    <w:widowControl w:val="0"/>
                    <w:jc w:val="center"/>
                    <w:rPr>
                      <w:rFonts w:ascii="Times New Roman" w:eastAsia="Times New Roman" w:hAnsi="Times New Roman" w:cs="Times New Roman"/>
                      <w:i/>
                      <w:sz w:val="24"/>
                      <w:szCs w:val="24"/>
                    </w:rPr>
                  </w:pPr>
                </w:p>
              </w:tc>
            </w:tr>
            <w:tr w:rsidR="006D4215">
              <w:tc>
                <w:tcPr>
                  <w:tcW w:w="4938" w:type="dxa"/>
                  <w:shd w:val="clear" w:color="auto" w:fill="FFDBB7"/>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w:t>
                  </w:r>
                </w:p>
              </w:tc>
              <w:tc>
                <w:tcPr>
                  <w:tcW w:w="4939" w:type="dxa"/>
                </w:tcPr>
                <w:p w:rsidR="006D4215" w:rsidRDefault="006D4215">
                  <w:pPr>
                    <w:widowControl w:val="0"/>
                    <w:jc w:val="center"/>
                    <w:rPr>
                      <w:rFonts w:ascii="Times New Roman" w:eastAsia="Times New Roman" w:hAnsi="Times New Roman" w:cs="Times New Roman"/>
                      <w:i/>
                      <w:sz w:val="24"/>
                      <w:szCs w:val="24"/>
                    </w:rPr>
                  </w:pPr>
                </w:p>
              </w:tc>
            </w:tr>
            <w:tr w:rsidR="006D4215">
              <w:tc>
                <w:tcPr>
                  <w:tcW w:w="4938" w:type="dxa"/>
                  <w:shd w:val="clear" w:color="auto" w:fill="FFDBB7"/>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керівника:</w:t>
                  </w:r>
                </w:p>
              </w:tc>
              <w:tc>
                <w:tcPr>
                  <w:tcW w:w="4939" w:type="dxa"/>
                </w:tcPr>
                <w:p w:rsidR="006D4215" w:rsidRDefault="006D4215">
                  <w:pPr>
                    <w:widowControl w:val="0"/>
                    <w:jc w:val="center"/>
                    <w:rPr>
                      <w:rFonts w:ascii="Times New Roman" w:eastAsia="Times New Roman" w:hAnsi="Times New Roman" w:cs="Times New Roman"/>
                      <w:i/>
                      <w:sz w:val="24"/>
                      <w:szCs w:val="24"/>
                    </w:rPr>
                  </w:pPr>
                </w:p>
              </w:tc>
            </w:tr>
            <w:tr w:rsidR="006D4215">
              <w:tc>
                <w:tcPr>
                  <w:tcW w:w="4938" w:type="dxa"/>
                  <w:shd w:val="clear" w:color="auto" w:fill="FFDBB7"/>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договору за результатами процедури закупівлі:</w:t>
                  </w:r>
                </w:p>
              </w:tc>
              <w:tc>
                <w:tcPr>
                  <w:tcW w:w="4939" w:type="dxa"/>
                </w:tcPr>
                <w:p w:rsidR="006D4215" w:rsidRDefault="006D4215">
                  <w:pPr>
                    <w:widowControl w:val="0"/>
                    <w:jc w:val="center"/>
                    <w:rPr>
                      <w:rFonts w:ascii="Times New Roman" w:eastAsia="Times New Roman" w:hAnsi="Times New Roman" w:cs="Times New Roman"/>
                      <w:i/>
                      <w:sz w:val="24"/>
                      <w:szCs w:val="24"/>
                    </w:rPr>
                  </w:pPr>
                </w:p>
              </w:tc>
            </w:tr>
            <w:tr w:rsidR="006D4215">
              <w:tc>
                <w:tcPr>
                  <w:tcW w:w="4938" w:type="dxa"/>
                  <w:shd w:val="clear" w:color="auto" w:fill="FFDBB7"/>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документів тендерної пропозиції:</w:t>
                  </w:r>
                </w:p>
              </w:tc>
              <w:tc>
                <w:tcPr>
                  <w:tcW w:w="4939" w:type="dxa"/>
                </w:tcPr>
                <w:p w:rsidR="006D4215" w:rsidRDefault="006D4215">
                  <w:pPr>
                    <w:widowControl w:val="0"/>
                    <w:jc w:val="center"/>
                    <w:rPr>
                      <w:rFonts w:ascii="Times New Roman" w:eastAsia="Times New Roman" w:hAnsi="Times New Roman" w:cs="Times New Roman"/>
                      <w:i/>
                      <w:sz w:val="24"/>
                      <w:szCs w:val="24"/>
                    </w:rPr>
                  </w:pPr>
                </w:p>
              </w:tc>
            </w:tr>
            <w:tr w:rsidR="006D4215">
              <w:tc>
                <w:tcPr>
                  <w:tcW w:w="4938" w:type="dxa"/>
                  <w:shd w:val="clear" w:color="auto" w:fill="FFDBB7"/>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(юридична, поштова) учасника торгів:</w:t>
                  </w:r>
                </w:p>
              </w:tc>
              <w:tc>
                <w:tcPr>
                  <w:tcW w:w="4939" w:type="dxa"/>
                </w:tcPr>
                <w:p w:rsidR="006D4215" w:rsidRDefault="006D4215">
                  <w:pPr>
                    <w:widowControl w:val="0"/>
                    <w:jc w:val="center"/>
                    <w:rPr>
                      <w:rFonts w:ascii="Times New Roman" w:eastAsia="Times New Roman" w:hAnsi="Times New Roman" w:cs="Times New Roman"/>
                      <w:i/>
                      <w:sz w:val="24"/>
                      <w:szCs w:val="24"/>
                    </w:rPr>
                  </w:pPr>
                </w:p>
              </w:tc>
            </w:tr>
            <w:tr w:rsidR="006D4215">
              <w:tc>
                <w:tcPr>
                  <w:tcW w:w="4938" w:type="dxa"/>
                  <w:shd w:val="clear" w:color="auto" w:fill="FFDBB7"/>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w:t>
                  </w:r>
                </w:p>
              </w:tc>
              <w:tc>
                <w:tcPr>
                  <w:tcW w:w="4939" w:type="dxa"/>
                </w:tcPr>
                <w:p w:rsidR="006D4215" w:rsidRDefault="006D4215">
                  <w:pPr>
                    <w:widowControl w:val="0"/>
                    <w:jc w:val="center"/>
                    <w:rPr>
                      <w:rFonts w:ascii="Times New Roman" w:eastAsia="Times New Roman" w:hAnsi="Times New Roman" w:cs="Times New Roman"/>
                      <w:i/>
                      <w:sz w:val="24"/>
                      <w:szCs w:val="24"/>
                    </w:rPr>
                  </w:pPr>
                </w:p>
              </w:tc>
            </w:tr>
            <w:tr w:rsidR="006D4215">
              <w:tc>
                <w:tcPr>
                  <w:tcW w:w="4938" w:type="dxa"/>
                  <w:shd w:val="clear" w:color="auto" w:fill="FFDBB7"/>
                </w:tcPr>
                <w:p w:rsidR="006D4215" w:rsidRDefault="00F42F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tc>
              <w:tc>
                <w:tcPr>
                  <w:tcW w:w="4939" w:type="dxa"/>
                </w:tcPr>
                <w:p w:rsidR="006D4215" w:rsidRDefault="006D4215">
                  <w:pPr>
                    <w:widowControl w:val="0"/>
                    <w:jc w:val="center"/>
                    <w:rPr>
                      <w:rFonts w:ascii="Times New Roman" w:eastAsia="Times New Roman" w:hAnsi="Times New Roman" w:cs="Times New Roman"/>
                      <w:i/>
                      <w:sz w:val="24"/>
                      <w:szCs w:val="24"/>
                    </w:rPr>
                  </w:pPr>
                </w:p>
              </w:tc>
            </w:tr>
          </w:tbl>
          <w:p w:rsidR="006D4215" w:rsidRDefault="006D4215">
            <w:pPr>
              <w:widowControl w:val="0"/>
              <w:jc w:val="center"/>
              <w:rPr>
                <w:rFonts w:ascii="Times New Roman" w:eastAsia="Times New Roman" w:hAnsi="Times New Roman" w:cs="Times New Roman"/>
                <w:i/>
                <w:sz w:val="24"/>
                <w:szCs w:val="24"/>
              </w:rPr>
            </w:pPr>
          </w:p>
          <w:p w:rsidR="006D4215" w:rsidRDefault="00F42F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тендерну документацію, включаючи її додатки (проект договору, технічні вимоги), умови яких приймаємо, ми, що нижче підписалися, маємо можливість та погоджуємося виконати вимоги Замовника на суму:</w:t>
            </w:r>
          </w:p>
          <w:p w:rsidR="006D4215" w:rsidRDefault="006D4215">
            <w:pPr>
              <w:ind w:firstLine="567"/>
              <w:jc w:val="both"/>
              <w:rPr>
                <w:rFonts w:ascii="Times New Roman" w:eastAsia="Times New Roman" w:hAnsi="Times New Roman" w:cs="Times New Roman"/>
                <w:sz w:val="24"/>
                <w:szCs w:val="24"/>
              </w:rPr>
            </w:pPr>
          </w:p>
          <w:tbl>
            <w:tblPr>
              <w:tblStyle w:val="afffffffff0"/>
              <w:tblW w:w="96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6"/>
              <w:gridCol w:w="1268"/>
              <w:gridCol w:w="1275"/>
              <w:gridCol w:w="1273"/>
              <w:gridCol w:w="1389"/>
            </w:tblGrid>
            <w:tr w:rsidR="006D4215">
              <w:trPr>
                <w:trHeight w:val="1179"/>
              </w:trPr>
              <w:tc>
                <w:tcPr>
                  <w:tcW w:w="4486" w:type="dxa"/>
                  <w:shd w:val="clear" w:color="auto" w:fill="FFDBB7"/>
                  <w:vAlign w:val="center"/>
                </w:tcPr>
                <w:p w:rsidR="006D4215" w:rsidRDefault="00F42F41">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Найменування </w:t>
                  </w:r>
                </w:p>
              </w:tc>
              <w:tc>
                <w:tcPr>
                  <w:tcW w:w="1268" w:type="dxa"/>
                  <w:shd w:val="clear" w:color="auto" w:fill="FFDBB7"/>
                  <w:vAlign w:val="center"/>
                </w:tcPr>
                <w:p w:rsidR="006D4215" w:rsidRDefault="00F42F41">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Одиниця виміру</w:t>
                  </w:r>
                </w:p>
              </w:tc>
              <w:tc>
                <w:tcPr>
                  <w:tcW w:w="1275" w:type="dxa"/>
                  <w:shd w:val="clear" w:color="auto" w:fill="FFDBB7"/>
                  <w:vAlign w:val="center"/>
                </w:tcPr>
                <w:p w:rsidR="006D4215" w:rsidRDefault="00F42F41">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1273" w:type="dxa"/>
                  <w:shd w:val="clear" w:color="auto" w:fill="FFDBB7"/>
                  <w:vAlign w:val="center"/>
                </w:tcPr>
                <w:p w:rsidR="006D4215" w:rsidRDefault="00F42F41">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за одиницю, грн.*</w:t>
                  </w:r>
                </w:p>
              </w:tc>
              <w:tc>
                <w:tcPr>
                  <w:tcW w:w="1389" w:type="dxa"/>
                  <w:shd w:val="clear" w:color="auto" w:fill="FFDBB7"/>
                </w:tcPr>
                <w:p w:rsidR="006D4215" w:rsidRDefault="00F42F41">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вартість , грн.</w:t>
                  </w:r>
                </w:p>
              </w:tc>
            </w:tr>
            <w:tr w:rsidR="006D4215">
              <w:trPr>
                <w:trHeight w:val="315"/>
              </w:trPr>
              <w:tc>
                <w:tcPr>
                  <w:tcW w:w="4486" w:type="dxa"/>
                  <w:vAlign w:val="center"/>
                </w:tcPr>
                <w:p w:rsidR="006D4215" w:rsidRDefault="00F42F41">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Електронні комунікаційні послуги доступу до мережі Інтернет через захищений вузол</w:t>
                  </w:r>
                </w:p>
              </w:tc>
              <w:tc>
                <w:tcPr>
                  <w:tcW w:w="1268" w:type="dxa"/>
                  <w:vAlign w:val="center"/>
                </w:tcPr>
                <w:p w:rsidR="006D4215" w:rsidRDefault="00F42F41">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послуги</w:t>
                  </w:r>
                </w:p>
              </w:tc>
              <w:tc>
                <w:tcPr>
                  <w:tcW w:w="1275" w:type="dxa"/>
                  <w:vAlign w:val="center"/>
                </w:tcPr>
                <w:p w:rsidR="006D4215" w:rsidRDefault="00F42F41">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273" w:type="dxa"/>
                  <w:vAlign w:val="center"/>
                </w:tcPr>
                <w:p w:rsidR="006D4215" w:rsidRDefault="006D4215">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389" w:type="dxa"/>
                </w:tcPr>
                <w:p w:rsidR="006D4215" w:rsidRDefault="006D4215">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6D4215">
              <w:tc>
                <w:tcPr>
                  <w:tcW w:w="8302" w:type="dxa"/>
                  <w:gridSpan w:val="4"/>
                  <w:shd w:val="clear" w:color="auto" w:fill="FFDBB7"/>
                </w:tcPr>
                <w:p w:rsidR="006D4215" w:rsidRDefault="00F42F41">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без ПДВ</w:t>
                  </w:r>
                </w:p>
              </w:tc>
              <w:tc>
                <w:tcPr>
                  <w:tcW w:w="1389" w:type="dxa"/>
                </w:tcPr>
                <w:p w:rsidR="006D4215" w:rsidRDefault="006D4215">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6D4215">
              <w:tc>
                <w:tcPr>
                  <w:tcW w:w="8302" w:type="dxa"/>
                  <w:gridSpan w:val="4"/>
                  <w:shd w:val="clear" w:color="auto" w:fill="FFDBB7"/>
                </w:tcPr>
                <w:p w:rsidR="006D4215" w:rsidRDefault="00F42F41">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ПДВ</w:t>
                  </w:r>
                </w:p>
              </w:tc>
              <w:tc>
                <w:tcPr>
                  <w:tcW w:w="1389" w:type="dxa"/>
                </w:tcPr>
                <w:p w:rsidR="006D4215" w:rsidRDefault="006D4215">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6D4215">
              <w:tc>
                <w:tcPr>
                  <w:tcW w:w="8302" w:type="dxa"/>
                  <w:gridSpan w:val="4"/>
                  <w:shd w:val="clear" w:color="auto" w:fill="FFDBB7"/>
                </w:tcPr>
                <w:p w:rsidR="006D4215" w:rsidRDefault="00F42F41">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з ПДВ</w:t>
                  </w:r>
                </w:p>
              </w:tc>
              <w:tc>
                <w:tcPr>
                  <w:tcW w:w="1389" w:type="dxa"/>
                </w:tcPr>
                <w:p w:rsidR="006D4215" w:rsidRDefault="006D4215">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bl>
          <w:p w:rsidR="006D4215" w:rsidRDefault="00F42F41">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 з урахуванням податків і зборів, що сплачуються або мають бути сплачені, а також інші витрати що можуть виникнути при наданні послуг.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6D4215" w:rsidRDefault="00F42F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6D4215" w:rsidRDefault="00F42F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6D4215" w:rsidRDefault="00F42F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 та Особливостей.</w:t>
            </w:r>
          </w:p>
          <w:p w:rsidR="006D4215" w:rsidRDefault="00F42F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p>
          <w:p w:rsidR="006D4215" w:rsidRDefault="00F42F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 погоджуємося з Проектом Договору, який завантажено до електронної системи закупівель додатком до цієї тендерної документації.</w:t>
            </w:r>
          </w:p>
          <w:p w:rsidR="006D4215" w:rsidRDefault="00F42F41">
            <w:pPr>
              <w:tabs>
                <w:tab w:val="center" w:pos="524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              </w:t>
            </w:r>
            <w:r>
              <w:rPr>
                <w:rFonts w:ascii="Times New Roman" w:eastAsia="Times New Roman" w:hAnsi="Times New Roman" w:cs="Times New Roman"/>
                <w:sz w:val="24"/>
                <w:szCs w:val="24"/>
              </w:rPr>
              <w:tab/>
              <w:t>__________________</w:t>
            </w:r>
          </w:p>
          <w:p w:rsidR="006D4215" w:rsidRDefault="00F42F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прізвище, ініціали, підпис уповноваженої особи Учасника, (завірені печаткою**(у разі її використання).</w:t>
            </w:r>
          </w:p>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w:t>
            </w:r>
          </w:p>
        </w:tc>
      </w:tr>
    </w:tbl>
    <w:p w:rsidR="006D4215" w:rsidRDefault="00F42F4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Примітка!</w:t>
      </w:r>
    </w:p>
    <w:p w:rsidR="006D4215" w:rsidRDefault="00F42F41">
      <w:pPr>
        <w:spacing w:after="0" w:line="240" w:lineRule="auto"/>
        <w:ind w:left="60"/>
        <w:jc w:val="both"/>
        <w:rPr>
          <w:rFonts w:ascii="Times New Roman" w:eastAsia="Times New Roman" w:hAnsi="Times New Roman" w:cs="Times New Roman"/>
        </w:rPr>
      </w:pPr>
      <w:r>
        <w:rPr>
          <w:rFonts w:ascii="Times New Roman" w:eastAsia="Times New Roman" w:hAnsi="Times New Roman" w:cs="Times New Roman"/>
        </w:rPr>
        <w:t>* Якщо Учасник не платник ПДВ, то зазначається «без ПДВ»;</w:t>
      </w:r>
    </w:p>
    <w:p w:rsidR="006D4215" w:rsidRDefault="00F42F4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Ця вимога не стосується Учасників, які здійснюють діяльність без печатки згідно з чинним законодавством.</w:t>
      </w:r>
    </w:p>
    <w:p w:rsidR="006D4215" w:rsidRDefault="006D4215">
      <w:pPr>
        <w:spacing w:after="0" w:line="240" w:lineRule="auto"/>
        <w:rPr>
          <w:rFonts w:ascii="Times New Roman" w:eastAsia="Times New Roman" w:hAnsi="Times New Roman" w:cs="Times New Roman"/>
          <w:b/>
          <w:sz w:val="24"/>
          <w:szCs w:val="24"/>
        </w:rPr>
      </w:pPr>
    </w:p>
    <w:p w:rsidR="006D4215" w:rsidRDefault="00F42F41">
      <w:pPr>
        <w:spacing w:after="0" w:line="240" w:lineRule="auto"/>
        <w:rPr>
          <w:rFonts w:ascii="Times New Roman" w:eastAsia="Times New Roman" w:hAnsi="Times New Roman" w:cs="Times New Roman"/>
          <w:b/>
          <w:sz w:val="24"/>
          <w:szCs w:val="24"/>
        </w:rPr>
      </w:pPr>
      <w:r>
        <w:br w:type="page"/>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4 </w:t>
      </w:r>
    </w:p>
    <w:p w:rsidR="006D4215" w:rsidRDefault="00F42F4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6D4215" w:rsidRDefault="006D4215">
      <w:pPr>
        <w:spacing w:after="0" w:line="240" w:lineRule="auto"/>
        <w:jc w:val="right"/>
        <w:rPr>
          <w:rFonts w:ascii="Times New Roman" w:eastAsia="Times New Roman" w:hAnsi="Times New Roman" w:cs="Times New Roman"/>
        </w:rPr>
      </w:pPr>
    </w:p>
    <w:p w:rsidR="006D4215" w:rsidRDefault="006D4215">
      <w:pPr>
        <w:widowControl w:val="0"/>
        <w:spacing w:after="0" w:line="240" w:lineRule="auto"/>
        <w:jc w:val="center"/>
        <w:rPr>
          <w:rFonts w:ascii="Times New Roman" w:eastAsia="Times New Roman" w:hAnsi="Times New Roman" w:cs="Times New Roman"/>
          <w:b/>
          <w:sz w:val="24"/>
          <w:szCs w:val="24"/>
        </w:rPr>
      </w:pPr>
    </w:p>
    <w:p w:rsidR="006D4215" w:rsidRDefault="00F42F4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 ____________</w:t>
      </w:r>
    </w:p>
    <w:p w:rsidR="006D4215" w:rsidRDefault="006D4215">
      <w:pPr>
        <w:widowControl w:val="0"/>
        <w:spacing w:after="0" w:line="240" w:lineRule="auto"/>
        <w:jc w:val="center"/>
        <w:rPr>
          <w:rFonts w:ascii="Times New Roman" w:eastAsia="Times New Roman" w:hAnsi="Times New Roman" w:cs="Times New Roman"/>
          <w:b/>
          <w:sz w:val="24"/>
          <w:szCs w:val="24"/>
        </w:rPr>
      </w:pPr>
    </w:p>
    <w:p w:rsidR="006D4215" w:rsidRDefault="00F42F4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Бориспіль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 20__ р.</w:t>
      </w:r>
    </w:p>
    <w:p w:rsidR="006D4215" w:rsidRDefault="006D4215">
      <w:pPr>
        <w:widowControl w:val="0"/>
        <w:spacing w:after="0" w:line="240" w:lineRule="auto"/>
        <w:rPr>
          <w:rFonts w:ascii="Times New Roman" w:eastAsia="Times New Roman" w:hAnsi="Times New Roman" w:cs="Times New Roman"/>
          <w:sz w:val="24"/>
          <w:szCs w:val="24"/>
        </w:rPr>
      </w:pPr>
    </w:p>
    <w:p w:rsidR="006D4215" w:rsidRDefault="00F42F41">
      <w:pPr>
        <w:spacing w:before="60"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Виконавчий комітет Бориспільської міської ради </w:t>
      </w:r>
      <w:r>
        <w:rPr>
          <w:rFonts w:ascii="Times New Roman" w:eastAsia="Times New Roman" w:hAnsi="Times New Roman" w:cs="Times New Roman"/>
          <w:sz w:val="24"/>
          <w:szCs w:val="24"/>
        </w:rPr>
        <w:t xml:space="preserve">(далі – Замовник), в особі міського голови Борисенка Володимира Костянтиновича, що діє на підставі Закону України «Про місцеве самоврядування в Україні» з однієї сторони, та оператор електронних комунікаційних послуг </w:t>
      </w:r>
      <w:r>
        <w:rPr>
          <w:rFonts w:ascii="Times New Roman" w:eastAsia="Times New Roman" w:hAnsi="Times New Roman" w:cs="Times New Roman"/>
          <w:b/>
          <w:sz w:val="24"/>
          <w:szCs w:val="24"/>
        </w:rPr>
        <w:t xml:space="preserve">________________________________________________________, </w:t>
      </w:r>
      <w:r>
        <w:rPr>
          <w:rFonts w:ascii="Times New Roman" w:eastAsia="Times New Roman" w:hAnsi="Times New Roman" w:cs="Times New Roman"/>
          <w:sz w:val="24"/>
          <w:szCs w:val="24"/>
        </w:rPr>
        <w:t>(далі – Оператор), в особі _______________________________________________________________________, який діє на підставі _______________, з іншої сторони, надалі разом «Сторони», а кожна окремо «Сторона», уклали цей Договір (надалі – Договір) про наступне:</w:t>
      </w:r>
    </w:p>
    <w:p w:rsidR="006D4215" w:rsidRDefault="006D4215">
      <w:pPr>
        <w:spacing w:after="0" w:line="240" w:lineRule="auto"/>
        <w:ind w:firstLine="709"/>
        <w:jc w:val="both"/>
        <w:rPr>
          <w:rFonts w:ascii="Times New Roman" w:eastAsia="Times New Roman" w:hAnsi="Times New Roman" w:cs="Times New Roman"/>
          <w:sz w:val="20"/>
          <w:szCs w:val="20"/>
        </w:rPr>
      </w:pPr>
    </w:p>
    <w:p w:rsidR="006D4215" w:rsidRDefault="00F42F41">
      <w:pPr>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зобов’язується надати Замовнику </w:t>
      </w:r>
      <w:r>
        <w:rPr>
          <w:rFonts w:ascii="Times New Roman" w:eastAsia="Times New Roman" w:hAnsi="Times New Roman" w:cs="Times New Roman"/>
          <w:b/>
          <w:sz w:val="24"/>
          <w:szCs w:val="24"/>
        </w:rPr>
        <w:t xml:space="preserve">Електронні комунікаційні послуги доступу до мережі Інтернет </w:t>
      </w:r>
      <w:r>
        <w:rPr>
          <w:rFonts w:ascii="Times New Roman" w:eastAsia="Times New Roman" w:hAnsi="Times New Roman" w:cs="Times New Roman"/>
          <w:b/>
          <w:color w:val="000000"/>
          <w:sz w:val="24"/>
          <w:szCs w:val="24"/>
        </w:rPr>
        <w:t xml:space="preserve">через </w:t>
      </w:r>
      <w:r w:rsidRPr="000D433A">
        <w:rPr>
          <w:rFonts w:ascii="Times New Roman" w:eastAsia="Times New Roman" w:hAnsi="Times New Roman" w:cs="Times New Roman"/>
          <w:b/>
          <w:color w:val="000000"/>
          <w:sz w:val="24"/>
          <w:szCs w:val="24"/>
        </w:rPr>
        <w:t>захищений вузол</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 кодом ДК 021:2015 «72410000-7 Послуги провайдерів» (надалі – Послуги), а Замовник зобов’язується прийняти та своєчасно здійснити оплату наданих Послуг відповідно до умов Договору.</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обсяг, а також особливі умови надання Послуг, які надаються Оператором Замовнику, їх ціна і характеристики зазначаються в Додатках №1, №2 до Договору.</w:t>
      </w:r>
    </w:p>
    <w:p w:rsidR="006D4215" w:rsidRDefault="006D4215">
      <w:pPr>
        <w:spacing w:after="0" w:line="240" w:lineRule="auto"/>
        <w:ind w:left="567"/>
        <w:jc w:val="both"/>
        <w:rPr>
          <w:rFonts w:ascii="Times New Roman" w:eastAsia="Times New Roman" w:hAnsi="Times New Roman" w:cs="Times New Roman"/>
          <w:sz w:val="20"/>
          <w:szCs w:val="20"/>
        </w:rPr>
      </w:pPr>
    </w:p>
    <w:p w:rsidR="006D4215" w:rsidRDefault="00F42F41">
      <w:pPr>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ПОСЛУГ ТА ПОРЯДОК ОПЛАТИ</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 є звичайною та складає ___________________ гривень (___________________________), в т.ч. ПДВ – __________ гривень (_____________________).</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Щомісячна ціна Послуг, що надаються Оператором Замовнику, вказується у           Додатку №1 до Договору на підставі тарифів Оператора. </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Послуг здійснюється в національній валюті України, у безготівковій формі шляхом перерахування Замовником відповідної грошової суми на поточний рахунок Оператора.</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здійснює оплату за кожний розрахунковий період (місяць) не пізніше  10 (десяти) робочих днів з дати отримання від Оператора Актів прийому-передачі наданих Послуг (далі-Акти), оформлених належним чином після їх підписання обома Сторонами.</w:t>
      </w:r>
    </w:p>
    <w:p w:rsidR="006D4215" w:rsidRDefault="00F42F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Розмір щомісячної плати зменшується пропорційно до фактичної кількості календарних днів користування послугою в наступних випадках: </w:t>
      </w:r>
    </w:p>
    <w:p w:rsidR="006D4215" w:rsidRDefault="00F42F41">
      <w:pPr>
        <w:numPr>
          <w:ilvl w:val="1"/>
          <w:numId w:val="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початок надання Послуг Замовнику відбувся не з початку розрахункового періоду;</w:t>
      </w:r>
    </w:p>
    <w:p w:rsidR="006D4215" w:rsidRDefault="00F42F41">
      <w:pPr>
        <w:numPr>
          <w:ilvl w:val="1"/>
          <w:numId w:val="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призупинення Замовником Послуги на підставі власної письмової заяви;</w:t>
      </w:r>
    </w:p>
    <w:p w:rsidR="006D4215" w:rsidRDefault="00F42F41">
      <w:pPr>
        <w:numPr>
          <w:ilvl w:val="1"/>
          <w:numId w:val="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перерви в наданні Послуг, що виникла з вини Оператора, більше однієї доби з моменту отримання письмового повідомлення Замовника про таку перерву.</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впродовж 10 (десяти) робочих днів з початку місяця наступного за звітним, направляє Замовнику для підписання Акти за попередній місяць. В Актах має бути зазначена сума нарахованої Замовнику плати за місяць.</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 за минулий місяць повинні бути підписані Замовником протягом 5 (п’яти) робочих днів з моменту отримання, з поверненням Оператору одного примірника Акта. Або в той самий строк Замовник має надати мотивовану відмову від підписання Актів з переліком виявлених істотних недоліків.</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домовились, що, враховуючи, особливості роботи державного казначейства наприкінці бюджетного року,  Акт за останній місяць поточного року (грудень) надається не пізніше 15 числа. При цьому, Оператор зобов’язаний надати послугу за останній місяць поточного року (грудень) в повному обсязі та належної якості у відповідності з умовами цього Договору.</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затримки бюджетного фінансування, розрахунки проводяться протягом 10 банківських днів з дати отримання Замовником на свій реєстраційний рахунок бюджетного призначення на фінансування закупівлі за вказаним напрямком та\або можливості здійснити платежі. У такому випадку штрафні санкції до Замовника не застосовуються.</w:t>
      </w:r>
    </w:p>
    <w:p w:rsidR="006D4215" w:rsidRDefault="006D4215">
      <w:pPr>
        <w:spacing w:after="0" w:line="240" w:lineRule="auto"/>
        <w:ind w:firstLine="567"/>
        <w:jc w:val="both"/>
        <w:rPr>
          <w:rFonts w:ascii="Times New Roman" w:eastAsia="Times New Roman" w:hAnsi="Times New Roman" w:cs="Times New Roman"/>
          <w:sz w:val="20"/>
          <w:szCs w:val="20"/>
        </w:rPr>
      </w:pPr>
    </w:p>
    <w:p w:rsidR="006D4215" w:rsidRDefault="00F42F41">
      <w:pPr>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НАДАННЯ ПОСЛУГ</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надає Послуги Замовнику з дати підписання договору та з урахуванням п.3.6. Технічних (якісних) вимог Додатку №2 до Договору до 31.12.2023.</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підключення послуги та початок її тарифікування фіксується у Акті підключення Послуги, підписаному обома сторонами.</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Протягом 5 (п’яти) робочих днів після отримання Акту підключення послуги підписаного Оператором, здійснює перевірку якості та відповідності Послуг умовам цього Договору та має право відмовитися від Послуг, у випадку, якщо відмову від Послуг спричинило їх неналежне надання або невідповідність характеристикам, заявленим у Додатках №1, №2 до Договору. У цьому випадку Замовник не сплачує вартість фактично наданих Послуг.</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відмовляється від Послуг з причин, не пов’язаних з якістю Послуг – до Акта прийому-передачі включається ціна за фактично надані Послуги пропорційно до кількості днів надання Послуг.</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всього періоду надання Послуг Оператор може здійснювати планові технічні перерви. Такі перерви не можуть перевищувати 16 (шістнадцять) годин на рік. При цьому час проведення робіт Сторони погоджують. Оператор повідомляє Замовника про такі перерви не менш ніж за 2 (дві) робочі доби за контактними реквізитами (адреса електронної пошти, або номер телефону), вказаними Замовником у Додатку №3 до Договору.</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тривалої перерви в наданні Послуг, що перевищує терміни, зазначені у п.3.5. цього Договору, або погіршення якості Послуг, Замовник зобов’язаний негайно повідомити про це Оператора усно, за телефоном служби підтримки який зазначено у Додатку №3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до Договору. </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надає Замовнику Послуги цілодобово протягом всього періоду надання Послуг.</w:t>
      </w:r>
    </w:p>
    <w:p w:rsidR="006D4215" w:rsidRDefault="006D4215">
      <w:pPr>
        <w:spacing w:after="0" w:line="240" w:lineRule="auto"/>
        <w:ind w:left="567"/>
        <w:jc w:val="both"/>
        <w:rPr>
          <w:rFonts w:ascii="Times New Roman" w:eastAsia="Times New Roman" w:hAnsi="Times New Roman" w:cs="Times New Roman"/>
          <w:sz w:val="20"/>
          <w:szCs w:val="20"/>
        </w:rPr>
      </w:pPr>
    </w:p>
    <w:p w:rsidR="006D4215" w:rsidRDefault="00F42F41">
      <w:pPr>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ПРИПИНЕННЯ НАДАННЯ ПОСЛУГИ</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має право Припинити надання Послуг виключно в разі істотного порушення Замовником Закону України «Про електронні комунікації» та/або Правил надання та отримання телекомунікаційних послуг, затверджених постановою Кабінету Міністрів України від 11 квітня 2012 р. № 295 (далі – Правила). Протягом періоду припинення надання Послуг абонплата за ненадані Послуги у такий проміжок часу не нараховується та не здійснюється. Оператор повідомляє Замовника про припинення надання Послуг не менш ніж за 10 (десять) робочих днів за контактними реквізитами (адреса електронної пошти або номер телефону), вказаними Замовником у Додатку №3 до Договору.</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має право припинити надання Послуг у випадку несплати Замовником за фактично надані Послуги, протягом 30 (тридцяти) робочих днів з дати підписання обома Сторонами Актів, з урахуванням п.2.8. цього Договору</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Відновлення надання Послуг Замовнику Оператором відбудеться після зарахування грошових коштів на  рахунок Оператора, у розмірі достатньому для сплати заборгованості, що виникла.</w:t>
      </w:r>
    </w:p>
    <w:p w:rsidR="006D4215" w:rsidRDefault="006D4215">
      <w:pPr>
        <w:spacing w:after="0" w:line="240" w:lineRule="auto"/>
        <w:ind w:left="567"/>
        <w:jc w:val="both"/>
        <w:rPr>
          <w:rFonts w:ascii="Times New Roman" w:eastAsia="Times New Roman" w:hAnsi="Times New Roman" w:cs="Times New Roman"/>
          <w:sz w:val="20"/>
          <w:szCs w:val="20"/>
        </w:rPr>
      </w:pPr>
    </w:p>
    <w:p w:rsidR="006D4215" w:rsidRDefault="00F42F41">
      <w:pPr>
        <w:numPr>
          <w:ilvl w:val="0"/>
          <w:numId w:val="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ТА ОБОВ’ЯЗКИ ОПЕРАТОРА</w:t>
      </w:r>
    </w:p>
    <w:p w:rsidR="006D4215" w:rsidRDefault="00F42F41">
      <w:pPr>
        <w:keepNext/>
        <w:numPr>
          <w:ilvl w:val="1"/>
          <w:numId w:val="2"/>
        </w:numPr>
        <w:spacing w:after="0" w:line="240" w:lineRule="auto"/>
        <w:ind w:left="0"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Оператор зобов’язаний:</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Забезпечувати безперебійне та якісне надання Послуг Замовнику, що не суперечать чинному законодавству України та  умовам цього Договору.</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Забезпечувати режим роботи інфраструктури електронних комунікаційних мереж та параметрів ліній електронних комунікаційних мереж з дотриманням діючих технічних норм.</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Проводити перерахунок плати, якщо невиконання або неналежне виконання Договору в частині надання Послуг Оператором виникло не з вини Замовника та не усунуто протягом строку, встановленого законом та цим Договором.</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Виконувати вимоги технічного завдання, які наведені в Додатку №2 до Договору.</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Надавати технічно-консультативну підтримку Замовнику в межах виконання Договору.</w:t>
      </w:r>
    </w:p>
    <w:p w:rsidR="006D4215" w:rsidRDefault="00F42F41">
      <w:pPr>
        <w:keepNext/>
        <w:numPr>
          <w:ilvl w:val="1"/>
          <w:numId w:val="2"/>
        </w:numPr>
        <w:spacing w:after="0" w:line="240" w:lineRule="auto"/>
        <w:ind w:left="0"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Оператор має право:</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Вимагати своєчасної оплати Замовником наданих Послуг.</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Реалізувати (використовувати) інші права, встановлені (визначені) Правилами.</w:t>
      </w:r>
    </w:p>
    <w:p w:rsidR="006D4215" w:rsidRDefault="006D4215">
      <w:pPr>
        <w:spacing w:after="0" w:line="240" w:lineRule="auto"/>
        <w:ind w:left="1276"/>
        <w:jc w:val="both"/>
        <w:rPr>
          <w:rFonts w:ascii="Times New Roman" w:eastAsia="Times New Roman" w:hAnsi="Times New Roman" w:cs="Times New Roman"/>
          <w:sz w:val="20"/>
          <w:szCs w:val="20"/>
        </w:rPr>
      </w:pPr>
    </w:p>
    <w:p w:rsidR="006D4215" w:rsidRDefault="00F42F41">
      <w:pPr>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ТА ОБОВ’ЯЗКИ ЗАМОВНИКА</w:t>
      </w:r>
    </w:p>
    <w:p w:rsidR="006D4215" w:rsidRDefault="00F42F41">
      <w:pPr>
        <w:numPr>
          <w:ilvl w:val="1"/>
          <w:numId w:val="2"/>
        </w:numPr>
        <w:spacing w:after="0" w:line="240" w:lineRule="auto"/>
        <w:ind w:left="0" w:firstLine="567"/>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Замовник зобов’язується:</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Приймати надані Оператором Послуги шляхом підписання Актів.</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місячний строк повідомляти Оператора про свій виїзд із приміщення (будинку) за адресою якого Оператором надаються Послуги Замовнику.</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Письмово повідомляти Оператора про зміну наступних відомостей (в 10-денний строк з моменту настання таких змін): найменування, місцезнаходження, контактний телефон, факс, зміна банківських та/або податкових реквізитів. </w:t>
      </w:r>
    </w:p>
    <w:p w:rsidR="006D4215" w:rsidRDefault="00F42F41">
      <w:pPr>
        <w:numPr>
          <w:ilvl w:val="1"/>
          <w:numId w:val="2"/>
        </w:numPr>
        <w:spacing w:after="0" w:line="240" w:lineRule="auto"/>
        <w:ind w:left="0" w:firstLine="567"/>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Замовник має право:</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односторонньому порядку відмовитись від Послуг, повідомивши про це Оператора за 30 (тридцять) календарних днів шляхом надсилання рекомендованого листа Оператору. </w:t>
      </w:r>
    </w:p>
    <w:p w:rsidR="006D4215" w:rsidRDefault="00F42F41">
      <w:pPr>
        <w:numPr>
          <w:ilvl w:val="3"/>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отримання Оператором повідомлення, Оператор повинен ініціювати укладання додаткової угоди про розірвання не пізніше ніж через 30 календарних днів з моменту отримання повідомлення. Якщо у даний строк Оператором не ініційовано укладання додаткової угоди про розірвання, Договір вважається припиненим на 31-й календарний день з дня отримання.</w:t>
      </w:r>
    </w:p>
    <w:p w:rsidR="006D4215" w:rsidRDefault="00F42F41">
      <w:pPr>
        <w:numPr>
          <w:ilvl w:val="3"/>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повернення листа з відміткою «за закінченням терміну зберігання» або «інші причини» такий лист вважається отриманим, а Договір припиненим на наступний робочий день після повернення такого листа.</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Вимагати від Оператора дотримання вимог Додатків №2, №3 до Договору.</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Вимагати тимчасового припинення надання Послуг на підставі власної письмової заяви Замовника, що має бути отримана Оператором за 3 (три) робочих дні до запланованої дати тимчасового припинення надання Послуг. Таке заплановане тимчасове припинення надання Послуг не може тривати довше, ніж чотири тижні на рік поспіль та менше, ніж сім послідовних календарних днів протягом одного разу. За час тимчасового припинення надання Послуг абонплата не нараховується та не здійснюється. </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Відмовитися від оплати Послуги, яку він не замовляв.</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Реалізувати (використовувати) інші права, встановлені (визначені) Правилами.</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Повернути документи Оператору, зазначені у п. 2.5. Договору, в разі їх неналежного оформлення (відсутність печатки, підписів тощо).</w:t>
      </w:r>
    </w:p>
    <w:p w:rsidR="006D4215" w:rsidRDefault="00F42F41">
      <w:pPr>
        <w:numPr>
          <w:ilvl w:val="2"/>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Розірвати Договір в односторонньому порядку у випадку ненадання, або несвоєчасного надання послуг (в тому числі з порушенням строків визначеним цим Договором), а також у випадку зазначеному у п.3.3. цього Договору, попередивши про це Оператора за 3 робочі дні</w:t>
      </w:r>
    </w:p>
    <w:p w:rsidR="006D4215" w:rsidRDefault="006D4215">
      <w:pPr>
        <w:spacing w:after="0" w:line="240" w:lineRule="auto"/>
        <w:jc w:val="both"/>
        <w:rPr>
          <w:rFonts w:ascii="Times New Roman" w:eastAsia="Times New Roman" w:hAnsi="Times New Roman" w:cs="Times New Roman"/>
          <w:sz w:val="24"/>
          <w:szCs w:val="24"/>
        </w:rPr>
      </w:pPr>
    </w:p>
    <w:p w:rsidR="006D4215" w:rsidRDefault="00F42F41">
      <w:pPr>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ВІДПОВІДАЛЬНІСТЬ СТОРІН</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не відповідає за зміст, якість і достовірність інформації, яку отримує і передає Замовник.</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відповідає за об’єм, зміст, достовірність та правомірність розповсюдження інформації, яку приймає/передає він або його абоненти, під його мережевими </w:t>
      </w:r>
      <w:r>
        <w:rPr>
          <w:rFonts w:ascii="Times New Roman" w:eastAsia="Times New Roman" w:hAnsi="Times New Roman" w:cs="Times New Roman"/>
          <w:sz w:val="24"/>
          <w:szCs w:val="24"/>
        </w:rPr>
        <w:lastRenderedPageBreak/>
        <w:t>реквізитами, з використанням Послуг Оператора, та за відпрацювання претензій третіх осіб. Оператор не несе відповідальності перед третіми особами за дії Замовника.</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відповідає за шкоду, заподіяну з використанням Послуг Оператора, особі або майну громадян, юридичних осіб, держави або населення.</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вживають усі необхідні заходи для усунення пошкоджень та перерв у наданні/отриманні Послуг в межах своєї компетенції. </w:t>
      </w:r>
    </w:p>
    <w:p w:rsidR="006D4215" w:rsidRDefault="00F42F41">
      <w:pPr>
        <w:numPr>
          <w:ilvl w:val="1"/>
          <w:numId w:val="2"/>
        </w:numP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Сплата пені, штрафу або збитків не звільняє Сторони від виконання подальших зобов’язань за цим Договором.</w:t>
      </w:r>
    </w:p>
    <w:p w:rsidR="006D4215" w:rsidRDefault="006D4215">
      <w:pPr>
        <w:spacing w:after="0" w:line="240" w:lineRule="auto"/>
        <w:ind w:left="567"/>
        <w:jc w:val="both"/>
        <w:rPr>
          <w:rFonts w:ascii="Times New Roman" w:eastAsia="Times New Roman" w:hAnsi="Times New Roman" w:cs="Times New Roman"/>
          <w:sz w:val="24"/>
          <w:szCs w:val="24"/>
        </w:rPr>
      </w:pPr>
    </w:p>
    <w:p w:rsidR="006D4215" w:rsidRDefault="00F42F41">
      <w:pPr>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ОБСТАВИНИ НЕПЕРЕБОРНОЇ СИЛИ</w:t>
      </w:r>
    </w:p>
    <w:p w:rsidR="006D4215" w:rsidRDefault="00F42F41">
      <w:pPr>
        <w:numPr>
          <w:ilvl w:val="1"/>
          <w:numId w:val="2"/>
        </w:numPr>
        <w:spacing w:after="0" w:line="240" w:lineRule="auto"/>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D4215" w:rsidRDefault="00F42F41">
      <w:pPr>
        <w:numPr>
          <w:ilvl w:val="1"/>
          <w:numId w:val="2"/>
        </w:numP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Доказом виникнення обставин непереборної сили та строку їх дії є відповідні документи, що видані Торгово-промисловою палатою України або іншими державними органами, уповноваженими видавати такі документи. </w:t>
      </w:r>
    </w:p>
    <w:p w:rsidR="006D4215" w:rsidRDefault="00F42F41">
      <w:pPr>
        <w:numPr>
          <w:ilvl w:val="1"/>
          <w:numId w:val="2"/>
        </w:numP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строк дії обставин непереборної сили продовжується більше ніж тридцять днів, кожна зі Сторін, у встановленому порядку, має право розірвати цей Договір.</w:t>
      </w:r>
    </w:p>
    <w:p w:rsidR="006D4215" w:rsidRDefault="00F42F41">
      <w:pPr>
        <w:spacing w:after="0" w:line="240" w:lineRule="auto"/>
        <w:ind w:left="3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4215" w:rsidRDefault="006D4215">
      <w:pPr>
        <w:spacing w:after="0" w:line="240" w:lineRule="auto"/>
        <w:ind w:left="567"/>
        <w:jc w:val="both"/>
        <w:rPr>
          <w:rFonts w:ascii="Times New Roman" w:eastAsia="Times New Roman" w:hAnsi="Times New Roman" w:cs="Times New Roman"/>
          <w:sz w:val="20"/>
          <w:szCs w:val="20"/>
        </w:rPr>
      </w:pPr>
    </w:p>
    <w:p w:rsidR="006D4215" w:rsidRDefault="00F42F41">
      <w:pPr>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ДІЇ ДОГОВОРУ</w:t>
      </w:r>
    </w:p>
    <w:p w:rsidR="006D4215" w:rsidRDefault="00F42F41">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набуває чинності з дня підписання його Сторонами і діє до 31.12.2023, але у будь-якому випадку до повного виконання Сторонами своїх зобов’язань.</w:t>
      </w:r>
    </w:p>
    <w:p w:rsidR="006D4215" w:rsidRDefault="00F42F41">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Кожна зі Сторін може ініціювати припинення дії Договору, письмово (рекомендованим листом з повідомленням) попередивши про це іншу Сторону за 30 (тридцять) календарних днів, про що підписується відповідна Додаткова угода про розірвання (з урахуванням пункту 6.2.1. цього Договору). У випадку припинення дії Договору з ініціативи Замовника, коли Послуги вже надаються і Оператором понесені витрати для того, щоб належним чином надати Замовнику Послуги, Замовник відшкодовує Оператору усі понесені останнім прямі документально підтверджені витрати, якщо такі витрати не були відшкодовані Замовником Оператору раніше.</w:t>
      </w:r>
    </w:p>
    <w:p w:rsidR="006D4215" w:rsidRDefault="00F42F41">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цього Договору означає одночасне розірвання усіх Додаткових угод до нього та відповідних Додатків.</w:t>
      </w:r>
    </w:p>
    <w:p w:rsidR="006D4215" w:rsidRDefault="00F42F41">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Передумовою розірвання та/чи припинення Сторонами Договору є попередній повний взаєморозрахунок між Сторонами. У випадку існування заборгованості Замовника перед Оператором сума заборгованості повинна бути сплачена Замовником.</w:t>
      </w:r>
    </w:p>
    <w:p w:rsidR="006D4215" w:rsidRDefault="006D4215">
      <w:pPr>
        <w:tabs>
          <w:tab w:val="left" w:pos="1134"/>
        </w:tabs>
        <w:spacing w:after="0" w:line="240" w:lineRule="auto"/>
        <w:ind w:left="567"/>
        <w:jc w:val="both"/>
        <w:rPr>
          <w:rFonts w:ascii="Times New Roman" w:eastAsia="Times New Roman" w:hAnsi="Times New Roman" w:cs="Times New Roman"/>
          <w:sz w:val="20"/>
          <w:szCs w:val="20"/>
        </w:rPr>
      </w:pPr>
    </w:p>
    <w:p w:rsidR="006D4215" w:rsidRDefault="00F42F41">
      <w:pPr>
        <w:keepNext/>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УМОВИ</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складено українською мовою у двох однакових примірниках, які мають однакову юридичну силу, по одному для кожної Сторони.</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Додаткові угоди, Додатки до Договору, складені в письмовій формі, підписані Сторонами та скріплені їх печатками, є невід’ємною частиною Договору.</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підтверджують, що вони ознайомлені з Законом України «Про електронні комунікації»; Правилами надання та отримання телекомунікаційних послуг, затверджених Кабінетом Міністрів України, та зобов’язуються їх дотримуватися.</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w:t>
      </w:r>
      <w:r>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зменшення обсягів закупівлі, зокрема з урахуванням фактичного обсягу видатків замовника;</w:t>
      </w: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D4215" w:rsidRDefault="00F42F41">
      <w:pPr>
        <w:spacing w:after="0" w:line="240" w:lineRule="auto"/>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4215" w:rsidRDefault="00F42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Оператора за невиконання Оператором своїх зобов’язань перед Замовником в частині, що стосується:</w:t>
      </w:r>
    </w:p>
    <w:p w:rsidR="006D4215" w:rsidRDefault="00F42F41">
      <w:pPr>
        <w:spacing w:after="0" w:line="240" w:lineRule="auto"/>
        <w:ind w:left="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D4215" w:rsidRDefault="00F42F41">
      <w:pPr>
        <w:spacing w:after="0" w:line="240" w:lineRule="auto"/>
        <w:ind w:left="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порушення Оператором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Оператора оперативно-господарську санкцію у формі відмови від встановлення на майбутнє господарських відносин, направивши Оператору повідомлення про її застосування та строк її дії у спосіб передбачений Договором.</w:t>
      </w:r>
    </w:p>
    <w:p w:rsidR="006D4215" w:rsidRDefault="00F42F41">
      <w:pPr>
        <w:numPr>
          <w:ilvl w:val="1"/>
          <w:numId w:val="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оперативно-господарської санкції визначає Замовник, але він не буде перевищувати 3 (трьох) років з моменту початку її застосування.</w:t>
      </w:r>
    </w:p>
    <w:p w:rsidR="006D4215" w:rsidRDefault="006D4215">
      <w:pPr>
        <w:spacing w:after="0" w:line="240" w:lineRule="auto"/>
        <w:ind w:left="567"/>
        <w:jc w:val="both"/>
        <w:rPr>
          <w:rFonts w:ascii="Times New Roman" w:eastAsia="Times New Roman" w:hAnsi="Times New Roman" w:cs="Times New Roman"/>
          <w:sz w:val="24"/>
          <w:szCs w:val="24"/>
        </w:rPr>
      </w:pPr>
    </w:p>
    <w:p w:rsidR="006D4215" w:rsidRDefault="00F42F41">
      <w:pPr>
        <w:numPr>
          <w:ilvl w:val="0"/>
          <w:numId w:val="2"/>
        </w:numPr>
        <w:spacing w:after="0" w:line="240" w:lineRule="auto"/>
        <w:ind w:left="284"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ДОДАТКИ ДО ДОГОВОРУ</w:t>
      </w:r>
    </w:p>
    <w:p w:rsidR="006D4215" w:rsidRDefault="00F42F41">
      <w:pPr>
        <w:numPr>
          <w:ilvl w:val="1"/>
          <w:numId w:val="2"/>
        </w:numPr>
        <w:tabs>
          <w:tab w:val="left" w:pos="1134"/>
          <w:tab w:val="left" w:pos="1985"/>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 Специфікація (щомісячна вартість Послуг).</w:t>
      </w:r>
    </w:p>
    <w:p w:rsidR="006D4215" w:rsidRDefault="00F42F41">
      <w:pPr>
        <w:numPr>
          <w:ilvl w:val="1"/>
          <w:numId w:val="2"/>
        </w:numPr>
        <w:tabs>
          <w:tab w:val="left" w:pos="1134"/>
          <w:tab w:val="left" w:pos="1985"/>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вимоги до послуг.</w:t>
      </w:r>
    </w:p>
    <w:p w:rsidR="006D4215" w:rsidRDefault="00F42F41">
      <w:pPr>
        <w:numPr>
          <w:ilvl w:val="1"/>
          <w:numId w:val="2"/>
        </w:numPr>
        <w:tabs>
          <w:tab w:val="left" w:pos="1134"/>
          <w:tab w:val="left" w:pos="1985"/>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№3 — Порядок взаємодії співробітників Замовника</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з технічною підтримкою Оператора.</w:t>
      </w:r>
    </w:p>
    <w:p w:rsidR="006D4215" w:rsidRDefault="00F42F41">
      <w:pPr>
        <w:numPr>
          <w:ilvl w:val="1"/>
          <w:numId w:val="2"/>
        </w:numPr>
        <w:tabs>
          <w:tab w:val="left" w:pos="1134"/>
          <w:tab w:val="left" w:pos="1985"/>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Антикорупційне застереження.</w:t>
      </w:r>
    </w:p>
    <w:p w:rsidR="006D4215" w:rsidRDefault="00F42F41">
      <w:pPr>
        <w:numPr>
          <w:ilvl w:val="0"/>
          <w:numId w:val="2"/>
        </w:numPr>
        <w:spacing w:before="240" w:after="6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ЮРИДИЧНІ АДРЕСИ, ПОШТОВІ ТА ПЛАТІЖНІ РЕКВІЗИТИ, </w:t>
      </w:r>
      <w:r>
        <w:rPr>
          <w:rFonts w:ascii="Times New Roman" w:eastAsia="Times New Roman" w:hAnsi="Times New Roman" w:cs="Times New Roman"/>
          <w:b/>
          <w:sz w:val="24"/>
          <w:szCs w:val="24"/>
        </w:rPr>
        <w:br/>
        <w:t>ПІДПИСИ СТОРІН</w:t>
      </w:r>
    </w:p>
    <w:p w:rsidR="006D4215" w:rsidRDefault="006D4215">
      <w:pPr>
        <w:spacing w:after="60" w:line="240" w:lineRule="auto"/>
        <w:ind w:left="357"/>
        <w:rPr>
          <w:rFonts w:ascii="Times New Roman" w:eastAsia="Times New Roman" w:hAnsi="Times New Roman" w:cs="Times New Roman"/>
          <w:b/>
          <w:sz w:val="24"/>
          <w:szCs w:val="24"/>
        </w:rPr>
      </w:pPr>
    </w:p>
    <w:tbl>
      <w:tblPr>
        <w:tblStyle w:val="afffffffff1"/>
        <w:tblW w:w="1006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957"/>
        <w:gridCol w:w="5108"/>
      </w:tblGrid>
      <w:tr w:rsidR="006D4215">
        <w:trPr>
          <w:jc w:val="center"/>
        </w:trPr>
        <w:tc>
          <w:tcPr>
            <w:tcW w:w="4957" w:type="dxa"/>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D4215" w:rsidRDefault="006D4215">
            <w:pPr>
              <w:rPr>
                <w:rFonts w:ascii="Times New Roman" w:eastAsia="Times New Roman" w:hAnsi="Times New Roman" w:cs="Times New Roman"/>
                <w:b/>
                <w:sz w:val="24"/>
                <w:szCs w:val="24"/>
              </w:rPr>
            </w:pP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6D4215">
            <w:pPr>
              <w:jc w:val="center"/>
              <w:rPr>
                <w:rFonts w:ascii="Times New Roman" w:eastAsia="Times New Roman" w:hAnsi="Times New Roman" w:cs="Times New Roman"/>
                <w:sz w:val="24"/>
                <w:szCs w:val="24"/>
              </w:rPr>
            </w:pPr>
          </w:p>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rsidR="006D4215" w:rsidRDefault="006D4215">
            <w:pPr>
              <w:jc w:val="center"/>
              <w:rPr>
                <w:rFonts w:ascii="Times New Roman" w:eastAsia="Times New Roman" w:hAnsi="Times New Roman" w:cs="Times New Roman"/>
                <w:sz w:val="24"/>
                <w:szCs w:val="24"/>
              </w:rPr>
            </w:pPr>
          </w:p>
          <w:p w:rsidR="006D4215" w:rsidRDefault="006D4215">
            <w:pPr>
              <w:jc w:val="center"/>
              <w:rPr>
                <w:rFonts w:ascii="Times New Roman" w:eastAsia="Times New Roman" w:hAnsi="Times New Roman" w:cs="Times New Roman"/>
                <w:sz w:val="24"/>
                <w:szCs w:val="24"/>
              </w:rPr>
            </w:pPr>
          </w:p>
          <w:p w:rsidR="006D4215" w:rsidRDefault="006D4215">
            <w:pPr>
              <w:jc w:val="center"/>
              <w:rPr>
                <w:rFonts w:ascii="Times New Roman" w:eastAsia="Times New Roman" w:hAnsi="Times New Roman" w:cs="Times New Roman"/>
                <w:sz w:val="24"/>
                <w:szCs w:val="24"/>
              </w:rPr>
            </w:pPr>
          </w:p>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t>___________</w:t>
            </w:r>
          </w:p>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c>
          <w:tcPr>
            <w:tcW w:w="5108" w:type="dxa"/>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ОПЕРАТОР:</w:t>
            </w: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r>
          </w:p>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bl>
    <w:p w:rsidR="006D4215" w:rsidRDefault="00F42F41">
      <w:pPr>
        <w:spacing w:before="240" w:after="60" w:line="264" w:lineRule="auto"/>
        <w:jc w:val="center"/>
        <w:rPr>
          <w:rFonts w:ascii="Times New Roman" w:eastAsia="Times New Roman" w:hAnsi="Times New Roman" w:cs="Times New Roman"/>
          <w:b/>
          <w:sz w:val="24"/>
          <w:szCs w:val="24"/>
        </w:rPr>
      </w:pPr>
      <w:r>
        <w:br w:type="page"/>
      </w:r>
    </w:p>
    <w:p w:rsidR="006D4215" w:rsidRDefault="006D4215">
      <w:pPr>
        <w:spacing w:after="0" w:line="240" w:lineRule="auto"/>
        <w:jc w:val="right"/>
        <w:rPr>
          <w:rFonts w:ascii="Times New Roman" w:eastAsia="Times New Roman" w:hAnsi="Times New Roman" w:cs="Times New Roman"/>
          <w:b/>
        </w:rPr>
      </w:pPr>
    </w:p>
    <w:p w:rsidR="006D4215" w:rsidRDefault="00F42F4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№1 до Договору № _____________</w:t>
      </w:r>
    </w:p>
    <w:p w:rsidR="006D4215" w:rsidRDefault="00F42F4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від "____" _____________ 20__ року</w:t>
      </w:r>
    </w:p>
    <w:p w:rsidR="006D4215" w:rsidRDefault="006D4215">
      <w:pPr>
        <w:tabs>
          <w:tab w:val="right" w:pos="10065"/>
        </w:tabs>
        <w:spacing w:after="0" w:line="240" w:lineRule="auto"/>
        <w:rPr>
          <w:rFonts w:ascii="Times New Roman" w:eastAsia="Times New Roman" w:hAnsi="Times New Roman" w:cs="Times New Roman"/>
        </w:rPr>
      </w:pPr>
    </w:p>
    <w:p w:rsidR="006D4215" w:rsidRDefault="00F42F4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p w:rsidR="006D4215" w:rsidRDefault="00F42F41">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 надання електронних комунікаційних послуг доступу до мережі Інтернет</w:t>
      </w:r>
    </w:p>
    <w:p w:rsidR="006D4215" w:rsidRDefault="00F42F41">
      <w:pPr>
        <w:spacing w:after="0" w:line="240" w:lineRule="auto"/>
        <w:ind w:left="-142"/>
        <w:jc w:val="center"/>
        <w:rPr>
          <w:rFonts w:ascii="Times New Roman" w:eastAsia="Times New Roman" w:hAnsi="Times New Roman" w:cs="Times New Roman"/>
          <w:b/>
          <w:smallCaps/>
          <w:sz w:val="24"/>
          <w:szCs w:val="24"/>
        </w:rPr>
      </w:pPr>
      <w:r>
        <w:rPr>
          <w:rFonts w:ascii="Times New Roman" w:eastAsia="Times New Roman" w:hAnsi="Times New Roman" w:cs="Times New Roman"/>
          <w:b/>
        </w:rPr>
        <w:t xml:space="preserve"> </w:t>
      </w:r>
      <w:r>
        <w:rPr>
          <w:rFonts w:ascii="Times New Roman" w:eastAsia="Times New Roman" w:hAnsi="Times New Roman" w:cs="Times New Roman"/>
          <w:b/>
          <w:color w:val="000000"/>
          <w:sz w:val="24"/>
          <w:szCs w:val="24"/>
        </w:rPr>
        <w:t>через захищений вузол</w:t>
      </w:r>
    </w:p>
    <w:p w:rsidR="006D4215" w:rsidRDefault="006D4215">
      <w:pPr>
        <w:spacing w:after="0" w:line="240" w:lineRule="auto"/>
        <w:ind w:left="-142"/>
        <w:jc w:val="center"/>
        <w:rPr>
          <w:rFonts w:ascii="Times New Roman" w:eastAsia="Times New Roman" w:hAnsi="Times New Roman" w:cs="Times New Roman"/>
          <w:b/>
          <w:smallCaps/>
          <w:sz w:val="24"/>
          <w:szCs w:val="24"/>
        </w:rPr>
      </w:pPr>
    </w:p>
    <w:p w:rsidR="006D4215" w:rsidRDefault="00F42F41">
      <w:pPr>
        <w:numPr>
          <w:ilvl w:val="0"/>
          <w:numId w:val="8"/>
        </w:num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ХАРАКТЕРИСТИКА ПОСЛУГИ</w:t>
      </w:r>
    </w:p>
    <w:p w:rsidR="006D4215" w:rsidRDefault="006D4215">
      <w:pPr>
        <w:spacing w:after="0" w:line="240" w:lineRule="auto"/>
        <w:ind w:left="720"/>
        <w:rPr>
          <w:rFonts w:ascii="Times New Roman" w:eastAsia="Times New Roman" w:hAnsi="Times New Roman" w:cs="Times New Roman"/>
          <w:b/>
          <w:smallCaps/>
          <w:sz w:val="24"/>
          <w:szCs w:val="24"/>
        </w:rPr>
      </w:pPr>
    </w:p>
    <w:p w:rsidR="006D4215" w:rsidRDefault="00F42F41">
      <w:pPr>
        <w:numPr>
          <w:ilvl w:val="1"/>
          <w:numId w:val="8"/>
        </w:numPr>
        <w:tabs>
          <w:tab w:val="left" w:pos="42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Технологія, за якою надається послуга: </w:t>
      </w:r>
      <w:r>
        <w:rPr>
          <w:rFonts w:ascii="Times New Roman" w:eastAsia="Times New Roman" w:hAnsi="Times New Roman" w:cs="Times New Roman"/>
          <w:b/>
        </w:rPr>
        <w:t>Ethernet</w:t>
      </w:r>
      <w:r>
        <w:rPr>
          <w:rFonts w:ascii="Times New Roman" w:eastAsia="Times New Roman" w:hAnsi="Times New Roman" w:cs="Times New Roman"/>
        </w:rPr>
        <w:t>.</w:t>
      </w:r>
    </w:p>
    <w:p w:rsidR="006D4215" w:rsidRDefault="00F42F41">
      <w:pPr>
        <w:numPr>
          <w:ilvl w:val="1"/>
          <w:numId w:val="8"/>
        </w:numPr>
        <w:tabs>
          <w:tab w:val="left" w:pos="426"/>
        </w:tabs>
        <w:spacing w:after="0" w:line="240" w:lineRule="auto"/>
        <w:rPr>
          <w:rFonts w:ascii="Times New Roman" w:eastAsia="Times New Roman" w:hAnsi="Times New Roman" w:cs="Times New Roman"/>
        </w:rPr>
      </w:pPr>
      <w:r>
        <w:rPr>
          <w:rFonts w:ascii="Times New Roman" w:eastAsia="Times New Roman" w:hAnsi="Times New Roman" w:cs="Times New Roman"/>
        </w:rPr>
        <w:t>Період надання Послуг: _____________________</w:t>
      </w:r>
    </w:p>
    <w:p w:rsidR="006D4215" w:rsidRDefault="006D4215">
      <w:pPr>
        <w:spacing w:after="0" w:line="240" w:lineRule="auto"/>
        <w:jc w:val="center"/>
        <w:rPr>
          <w:rFonts w:ascii="Times New Roman" w:eastAsia="Times New Roman" w:hAnsi="Times New Roman" w:cs="Times New Roman"/>
          <w:b/>
          <w:smallCaps/>
          <w:sz w:val="24"/>
          <w:szCs w:val="24"/>
        </w:rPr>
      </w:pPr>
    </w:p>
    <w:p w:rsidR="006D4215" w:rsidRDefault="00F42F41">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2. ЦІНА ПОСЛУГ</w:t>
      </w:r>
    </w:p>
    <w:p w:rsidR="006D4215" w:rsidRDefault="00F42F41">
      <w:pPr>
        <w:tabs>
          <w:tab w:val="left" w:pos="426"/>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2.1.</w:t>
      </w:r>
      <w:r>
        <w:rPr>
          <w:rFonts w:ascii="Times New Roman" w:eastAsia="Times New Roman" w:hAnsi="Times New Roman" w:cs="Times New Roman"/>
          <w:smallCaps/>
          <w:sz w:val="24"/>
          <w:szCs w:val="24"/>
        </w:rPr>
        <w:tab/>
        <w:t>Щ</w:t>
      </w:r>
      <w:r>
        <w:rPr>
          <w:rFonts w:ascii="Times New Roman" w:eastAsia="Times New Roman" w:hAnsi="Times New Roman" w:cs="Times New Roman"/>
          <w:sz w:val="24"/>
          <w:szCs w:val="24"/>
        </w:rPr>
        <w:t>омісячні послуги:</w:t>
      </w:r>
    </w:p>
    <w:tbl>
      <w:tblPr>
        <w:tblStyle w:val="afffffffff2"/>
        <w:tblW w:w="963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1789"/>
        <w:gridCol w:w="3572"/>
        <w:gridCol w:w="1515"/>
        <w:gridCol w:w="967"/>
        <w:gridCol w:w="1234"/>
        <w:gridCol w:w="8"/>
      </w:tblGrid>
      <w:tr w:rsidR="006D4215">
        <w:trPr>
          <w:gridAfter w:val="1"/>
          <w:wAfter w:w="8" w:type="dxa"/>
          <w:trHeight w:val="720"/>
        </w:trPr>
        <w:tc>
          <w:tcPr>
            <w:tcW w:w="552" w:type="dxa"/>
            <w:shd w:val="clear" w:color="auto" w:fill="auto"/>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1789" w:type="dxa"/>
            <w:shd w:val="clear" w:color="auto" w:fill="auto"/>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користувач послуг</w:t>
            </w:r>
          </w:p>
        </w:tc>
        <w:tc>
          <w:tcPr>
            <w:tcW w:w="3572" w:type="dxa"/>
            <w:shd w:val="clear" w:color="auto" w:fill="auto"/>
            <w:vAlign w:val="center"/>
          </w:tcPr>
          <w:p w:rsidR="006D4215" w:rsidRDefault="00F42F41">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Місце отримання послуги: </w:t>
            </w: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об’єкт / адреса</w:t>
            </w:r>
          </w:p>
        </w:tc>
        <w:tc>
          <w:tcPr>
            <w:tcW w:w="1515" w:type="dxa"/>
            <w:shd w:val="clear" w:color="auto" w:fill="auto"/>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Швидкість</w:t>
            </w:r>
            <w:r>
              <w:rPr>
                <w:rFonts w:ascii="Times New Roman" w:eastAsia="Times New Roman" w:hAnsi="Times New Roman" w:cs="Times New Roman"/>
                <w:b/>
                <w:sz w:val="24"/>
                <w:szCs w:val="24"/>
              </w:rPr>
              <w:br/>
              <w:t xml:space="preserve"> Мбіт/с</w:t>
            </w:r>
          </w:p>
        </w:tc>
        <w:tc>
          <w:tcPr>
            <w:tcW w:w="967" w:type="dxa"/>
            <w:vAlign w:val="center"/>
          </w:tcPr>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К–сть </w:t>
            </w:r>
          </w:p>
        </w:tc>
        <w:tc>
          <w:tcPr>
            <w:tcW w:w="1234" w:type="dxa"/>
            <w:vAlign w:val="center"/>
          </w:tcPr>
          <w:p w:rsidR="006D4215" w:rsidRDefault="00F42F4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Щомісячна ціна, грн. без ПДВ</w:t>
            </w:r>
          </w:p>
        </w:tc>
      </w:tr>
      <w:tr w:rsidR="006D4215">
        <w:trPr>
          <w:gridAfter w:val="1"/>
          <w:wAfter w:w="8" w:type="dxa"/>
          <w:trHeight w:val="409"/>
        </w:trPr>
        <w:tc>
          <w:tcPr>
            <w:tcW w:w="552"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9" w:type="dxa"/>
            <w:shd w:val="clear" w:color="auto" w:fill="auto"/>
            <w:vAlign w:val="center"/>
          </w:tcPr>
          <w:p w:rsidR="006D4215" w:rsidRDefault="00F42F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Рогозівський старостинський округ</w:t>
            </w:r>
          </w:p>
        </w:tc>
        <w:tc>
          <w:tcPr>
            <w:tcW w:w="3572" w:type="dxa"/>
            <w:shd w:val="clear" w:color="auto" w:fill="auto"/>
            <w:vAlign w:val="center"/>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Адміністративна будівля, с. Рогозів, </w:t>
            </w: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вул. Центральна, 99</w:t>
            </w:r>
          </w:p>
        </w:tc>
        <w:tc>
          <w:tcPr>
            <w:tcW w:w="1515"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7" w:type="dxa"/>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4" w:type="dxa"/>
          </w:tcPr>
          <w:p w:rsidR="006D4215" w:rsidRDefault="006D4215">
            <w:pPr>
              <w:spacing w:after="0" w:line="240" w:lineRule="auto"/>
              <w:jc w:val="center"/>
              <w:rPr>
                <w:rFonts w:ascii="Times New Roman" w:eastAsia="Times New Roman" w:hAnsi="Times New Roman" w:cs="Times New Roman"/>
                <w:sz w:val="24"/>
                <w:szCs w:val="24"/>
              </w:rPr>
            </w:pPr>
          </w:p>
        </w:tc>
      </w:tr>
      <w:tr w:rsidR="006D4215">
        <w:trPr>
          <w:gridAfter w:val="1"/>
          <w:wAfter w:w="8" w:type="dxa"/>
          <w:trHeight w:val="449"/>
        </w:trPr>
        <w:tc>
          <w:tcPr>
            <w:tcW w:w="552" w:type="dxa"/>
            <w:tcBorders>
              <w:bottom w:val="single" w:sz="4" w:space="0" w:color="000000"/>
            </w:tcBorders>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89" w:type="dxa"/>
            <w:tcBorders>
              <w:bottom w:val="single" w:sz="4" w:space="0" w:color="000000"/>
            </w:tcBorders>
            <w:shd w:val="clear" w:color="auto" w:fill="auto"/>
            <w:vAlign w:val="center"/>
          </w:tcPr>
          <w:p w:rsidR="006D4215" w:rsidRDefault="00F42F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Глибоцький старостинський округ</w:t>
            </w:r>
          </w:p>
        </w:tc>
        <w:tc>
          <w:tcPr>
            <w:tcW w:w="3572" w:type="dxa"/>
            <w:tcBorders>
              <w:bottom w:val="single" w:sz="4" w:space="0" w:color="000000"/>
            </w:tcBorders>
            <w:shd w:val="clear" w:color="auto" w:fill="auto"/>
            <w:vAlign w:val="center"/>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Адміністративна будівля, с. Глибоке, </w:t>
            </w: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вул. Центральна, 25</w:t>
            </w:r>
          </w:p>
        </w:tc>
        <w:tc>
          <w:tcPr>
            <w:tcW w:w="1515" w:type="dxa"/>
            <w:tcBorders>
              <w:bottom w:val="single" w:sz="4" w:space="0" w:color="000000"/>
            </w:tcBorders>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7" w:type="dxa"/>
            <w:tcBorders>
              <w:bottom w:val="single" w:sz="4" w:space="0" w:color="000000"/>
            </w:tcBorders>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4" w:type="dxa"/>
            <w:tcBorders>
              <w:bottom w:val="single" w:sz="4" w:space="0" w:color="000000"/>
            </w:tcBorders>
          </w:tcPr>
          <w:p w:rsidR="006D4215" w:rsidRDefault="006D4215">
            <w:pPr>
              <w:spacing w:after="0" w:line="240" w:lineRule="auto"/>
              <w:jc w:val="center"/>
              <w:rPr>
                <w:rFonts w:ascii="Times New Roman" w:eastAsia="Times New Roman" w:hAnsi="Times New Roman" w:cs="Times New Roman"/>
                <w:sz w:val="24"/>
                <w:szCs w:val="24"/>
              </w:rPr>
            </w:pPr>
          </w:p>
        </w:tc>
      </w:tr>
      <w:tr w:rsidR="006D4215">
        <w:trPr>
          <w:gridAfter w:val="1"/>
          <w:wAfter w:w="8" w:type="dxa"/>
          <w:trHeight w:val="369"/>
        </w:trPr>
        <w:tc>
          <w:tcPr>
            <w:tcW w:w="552"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89" w:type="dxa"/>
            <w:shd w:val="clear" w:color="auto" w:fill="auto"/>
            <w:vAlign w:val="center"/>
          </w:tcPr>
          <w:p w:rsidR="006D4215" w:rsidRDefault="00F42F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Іванківський старостинський округ</w:t>
            </w:r>
          </w:p>
        </w:tc>
        <w:tc>
          <w:tcPr>
            <w:tcW w:w="3572" w:type="dxa"/>
            <w:shd w:val="clear" w:color="auto" w:fill="auto"/>
            <w:vAlign w:val="center"/>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Адміністративна будівля, с. Іванків, </w:t>
            </w: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вул. Центральна, 2а</w:t>
            </w:r>
          </w:p>
        </w:tc>
        <w:tc>
          <w:tcPr>
            <w:tcW w:w="1515"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7" w:type="dxa"/>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4" w:type="dxa"/>
          </w:tcPr>
          <w:p w:rsidR="006D4215" w:rsidRDefault="006D4215">
            <w:pPr>
              <w:spacing w:after="0" w:line="240" w:lineRule="auto"/>
              <w:jc w:val="center"/>
              <w:rPr>
                <w:rFonts w:ascii="Times New Roman" w:eastAsia="Times New Roman" w:hAnsi="Times New Roman" w:cs="Times New Roman"/>
                <w:sz w:val="24"/>
                <w:szCs w:val="24"/>
              </w:rPr>
            </w:pPr>
          </w:p>
        </w:tc>
      </w:tr>
      <w:tr w:rsidR="006D4215">
        <w:trPr>
          <w:gridAfter w:val="1"/>
          <w:wAfter w:w="8" w:type="dxa"/>
          <w:trHeight w:val="186"/>
        </w:trPr>
        <w:tc>
          <w:tcPr>
            <w:tcW w:w="552"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89" w:type="dxa"/>
            <w:shd w:val="clear" w:color="auto" w:fill="auto"/>
            <w:vAlign w:val="center"/>
          </w:tcPr>
          <w:p w:rsidR="006D4215" w:rsidRDefault="00F42F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Кучаківський старостинський округ</w:t>
            </w:r>
          </w:p>
        </w:tc>
        <w:tc>
          <w:tcPr>
            <w:tcW w:w="3572" w:type="dxa"/>
            <w:shd w:val="clear" w:color="auto" w:fill="auto"/>
            <w:vAlign w:val="center"/>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Адміністративна будівля, с. Кучаків, </w:t>
            </w: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вул. І.Сулими, 76</w:t>
            </w:r>
          </w:p>
        </w:tc>
        <w:tc>
          <w:tcPr>
            <w:tcW w:w="1515"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7" w:type="dxa"/>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4" w:type="dxa"/>
          </w:tcPr>
          <w:p w:rsidR="006D4215" w:rsidRDefault="006D4215">
            <w:pPr>
              <w:spacing w:after="0" w:line="240" w:lineRule="auto"/>
              <w:jc w:val="center"/>
              <w:rPr>
                <w:rFonts w:ascii="Times New Roman" w:eastAsia="Times New Roman" w:hAnsi="Times New Roman" w:cs="Times New Roman"/>
                <w:sz w:val="24"/>
                <w:szCs w:val="24"/>
              </w:rPr>
            </w:pPr>
          </w:p>
        </w:tc>
      </w:tr>
      <w:tr w:rsidR="006D4215">
        <w:trPr>
          <w:gridAfter w:val="1"/>
          <w:wAfter w:w="8" w:type="dxa"/>
          <w:trHeight w:val="337"/>
        </w:trPr>
        <w:tc>
          <w:tcPr>
            <w:tcW w:w="552"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89" w:type="dxa"/>
            <w:shd w:val="clear" w:color="auto" w:fill="auto"/>
            <w:vAlign w:val="center"/>
          </w:tcPr>
          <w:p w:rsidR="006D4215" w:rsidRDefault="00F42F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Любарецький старостинський округ</w:t>
            </w:r>
          </w:p>
        </w:tc>
        <w:tc>
          <w:tcPr>
            <w:tcW w:w="3572" w:type="dxa"/>
            <w:shd w:val="clear" w:color="auto" w:fill="auto"/>
            <w:vAlign w:val="center"/>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Адміністративна будівля, с. Любарці, </w:t>
            </w: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вул. Центральна, 67</w:t>
            </w:r>
          </w:p>
        </w:tc>
        <w:tc>
          <w:tcPr>
            <w:tcW w:w="1515"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7" w:type="dxa"/>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4" w:type="dxa"/>
          </w:tcPr>
          <w:p w:rsidR="006D4215" w:rsidRDefault="006D4215">
            <w:pPr>
              <w:spacing w:after="0" w:line="240" w:lineRule="auto"/>
              <w:jc w:val="center"/>
              <w:rPr>
                <w:rFonts w:ascii="Times New Roman" w:eastAsia="Times New Roman" w:hAnsi="Times New Roman" w:cs="Times New Roman"/>
                <w:sz w:val="24"/>
                <w:szCs w:val="24"/>
              </w:rPr>
            </w:pPr>
          </w:p>
        </w:tc>
      </w:tr>
      <w:tr w:rsidR="006D4215">
        <w:trPr>
          <w:gridAfter w:val="1"/>
          <w:wAfter w:w="8" w:type="dxa"/>
          <w:trHeight w:val="56"/>
        </w:trPr>
        <w:tc>
          <w:tcPr>
            <w:tcW w:w="552"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89" w:type="dxa"/>
            <w:shd w:val="clear" w:color="auto" w:fill="auto"/>
            <w:vAlign w:val="center"/>
          </w:tcPr>
          <w:p w:rsidR="006D4215" w:rsidRDefault="00F42F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Сеньківський старостинський округ</w:t>
            </w:r>
          </w:p>
        </w:tc>
        <w:tc>
          <w:tcPr>
            <w:tcW w:w="3572" w:type="dxa"/>
            <w:shd w:val="clear" w:color="auto" w:fill="auto"/>
            <w:vAlign w:val="center"/>
          </w:tcPr>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Адміністративна будівля, с. Сеньківка, </w:t>
            </w:r>
          </w:p>
          <w:p w:rsidR="006D4215" w:rsidRDefault="00F42F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вул. Миру, 5</w:t>
            </w:r>
          </w:p>
        </w:tc>
        <w:tc>
          <w:tcPr>
            <w:tcW w:w="1515" w:type="dxa"/>
            <w:shd w:val="clear" w:color="auto" w:fill="auto"/>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7" w:type="dxa"/>
            <w:vAlign w:val="center"/>
          </w:tcPr>
          <w:p w:rsidR="006D4215" w:rsidRDefault="00F42F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4" w:type="dxa"/>
          </w:tcPr>
          <w:p w:rsidR="006D4215" w:rsidRDefault="006D4215">
            <w:pPr>
              <w:spacing w:after="0" w:line="240" w:lineRule="auto"/>
              <w:jc w:val="center"/>
              <w:rPr>
                <w:rFonts w:ascii="Times New Roman" w:eastAsia="Times New Roman" w:hAnsi="Times New Roman" w:cs="Times New Roman"/>
                <w:sz w:val="24"/>
                <w:szCs w:val="24"/>
              </w:rPr>
            </w:pPr>
          </w:p>
        </w:tc>
      </w:tr>
      <w:tr w:rsidR="006D4215">
        <w:trPr>
          <w:trHeight w:val="289"/>
        </w:trPr>
        <w:tc>
          <w:tcPr>
            <w:tcW w:w="8395" w:type="dxa"/>
            <w:gridSpan w:val="5"/>
            <w:shd w:val="clear" w:color="auto" w:fill="auto"/>
            <w:vAlign w:val="center"/>
          </w:tcPr>
          <w:p w:rsidR="006D4215" w:rsidRDefault="00F42F4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t>Всього грн., без ПДВ</w:t>
            </w:r>
          </w:p>
        </w:tc>
        <w:tc>
          <w:tcPr>
            <w:tcW w:w="1242" w:type="dxa"/>
            <w:gridSpan w:val="2"/>
          </w:tcPr>
          <w:p w:rsidR="006D4215" w:rsidRDefault="006D4215">
            <w:pPr>
              <w:spacing w:after="0" w:line="240" w:lineRule="auto"/>
              <w:jc w:val="center"/>
              <w:rPr>
                <w:rFonts w:ascii="Times New Roman" w:eastAsia="Times New Roman" w:hAnsi="Times New Roman" w:cs="Times New Roman"/>
                <w:sz w:val="24"/>
                <w:szCs w:val="24"/>
              </w:rPr>
            </w:pPr>
          </w:p>
        </w:tc>
      </w:tr>
      <w:tr w:rsidR="006D4215">
        <w:trPr>
          <w:trHeight w:val="289"/>
        </w:trPr>
        <w:tc>
          <w:tcPr>
            <w:tcW w:w="8395" w:type="dxa"/>
            <w:gridSpan w:val="5"/>
            <w:shd w:val="clear" w:color="auto" w:fill="auto"/>
            <w:vAlign w:val="center"/>
          </w:tcPr>
          <w:p w:rsidR="006D4215" w:rsidRDefault="00F42F4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t>ПДВ (20%), грн.</w:t>
            </w:r>
          </w:p>
        </w:tc>
        <w:tc>
          <w:tcPr>
            <w:tcW w:w="1242" w:type="dxa"/>
            <w:gridSpan w:val="2"/>
          </w:tcPr>
          <w:p w:rsidR="006D4215" w:rsidRDefault="006D4215">
            <w:pPr>
              <w:spacing w:after="0" w:line="240" w:lineRule="auto"/>
              <w:jc w:val="center"/>
              <w:rPr>
                <w:rFonts w:ascii="Times New Roman" w:eastAsia="Times New Roman" w:hAnsi="Times New Roman" w:cs="Times New Roman"/>
                <w:sz w:val="24"/>
                <w:szCs w:val="24"/>
              </w:rPr>
            </w:pPr>
          </w:p>
        </w:tc>
      </w:tr>
      <w:tr w:rsidR="006D4215">
        <w:trPr>
          <w:trHeight w:val="289"/>
        </w:trPr>
        <w:tc>
          <w:tcPr>
            <w:tcW w:w="8395" w:type="dxa"/>
            <w:gridSpan w:val="5"/>
            <w:shd w:val="clear" w:color="auto" w:fill="auto"/>
            <w:vAlign w:val="center"/>
          </w:tcPr>
          <w:p w:rsidR="006D4215" w:rsidRDefault="00F42F4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t>Всього грн., з ПДВ(20%)</w:t>
            </w:r>
          </w:p>
        </w:tc>
        <w:tc>
          <w:tcPr>
            <w:tcW w:w="1242" w:type="dxa"/>
            <w:gridSpan w:val="2"/>
          </w:tcPr>
          <w:p w:rsidR="006D4215" w:rsidRDefault="006D4215">
            <w:pPr>
              <w:spacing w:after="0" w:line="240" w:lineRule="auto"/>
              <w:jc w:val="center"/>
              <w:rPr>
                <w:rFonts w:ascii="Times New Roman" w:eastAsia="Times New Roman" w:hAnsi="Times New Roman" w:cs="Times New Roman"/>
                <w:sz w:val="24"/>
                <w:szCs w:val="24"/>
              </w:rPr>
            </w:pPr>
          </w:p>
        </w:tc>
      </w:tr>
    </w:tbl>
    <w:p w:rsidR="006D4215" w:rsidRDefault="006D4215">
      <w:pPr>
        <w:tabs>
          <w:tab w:val="left" w:pos="426"/>
        </w:tabs>
        <w:spacing w:after="120" w:line="240" w:lineRule="auto"/>
        <w:rPr>
          <w:rFonts w:ascii="Times New Roman" w:eastAsia="Times New Roman" w:hAnsi="Times New Roman" w:cs="Times New Roman"/>
          <w:sz w:val="24"/>
          <w:szCs w:val="24"/>
        </w:rPr>
      </w:pPr>
    </w:p>
    <w:p w:rsidR="006D4215" w:rsidRDefault="00F42F41">
      <w:pPr>
        <w:spacing w:before="120" w:after="0" w:line="240" w:lineRule="auto"/>
        <w:ind w:left="426"/>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Загальна щомісячна ціна послуг складає  ___________ грн. (___________________________ грн. ____ коп.) в тому числі ПДВ (20%) — _________ грн. (________________________ грн. ____ коп.).</w:t>
      </w:r>
      <w:r>
        <w:rPr>
          <w:rFonts w:ascii="Times New Roman" w:eastAsia="Times New Roman" w:hAnsi="Times New Roman" w:cs="Times New Roman"/>
          <w:b/>
          <w:smallCaps/>
          <w:sz w:val="24"/>
          <w:szCs w:val="24"/>
        </w:rPr>
        <w:t xml:space="preserve"> </w:t>
      </w:r>
    </w:p>
    <w:p w:rsidR="006D4215" w:rsidRDefault="006D4215">
      <w:pPr>
        <w:spacing w:after="0" w:line="240" w:lineRule="auto"/>
        <w:jc w:val="center"/>
        <w:rPr>
          <w:rFonts w:ascii="Times New Roman" w:eastAsia="Times New Roman" w:hAnsi="Times New Roman" w:cs="Times New Roman"/>
          <w:b/>
          <w:smallCaps/>
          <w:sz w:val="24"/>
          <w:szCs w:val="24"/>
        </w:rPr>
      </w:pPr>
    </w:p>
    <w:p w:rsidR="006D4215" w:rsidRDefault="006D4215">
      <w:pPr>
        <w:spacing w:after="0" w:line="240" w:lineRule="auto"/>
        <w:rPr>
          <w:rFonts w:ascii="Times New Roman" w:eastAsia="Times New Roman" w:hAnsi="Times New Roman" w:cs="Times New Roman"/>
          <w:b/>
          <w:sz w:val="20"/>
          <w:szCs w:val="20"/>
        </w:rPr>
      </w:pPr>
    </w:p>
    <w:p w:rsidR="006D4215" w:rsidRDefault="006D4215">
      <w:pPr>
        <w:spacing w:after="0" w:line="240" w:lineRule="auto"/>
        <w:rPr>
          <w:rFonts w:ascii="Times New Roman" w:eastAsia="Times New Roman" w:hAnsi="Times New Roman" w:cs="Times New Roman"/>
          <w:b/>
          <w:sz w:val="20"/>
          <w:szCs w:val="20"/>
        </w:rPr>
      </w:pPr>
    </w:p>
    <w:p w:rsidR="006D4215" w:rsidRDefault="006D4215">
      <w:pPr>
        <w:spacing w:after="0" w:line="240" w:lineRule="auto"/>
        <w:rPr>
          <w:rFonts w:ascii="Times New Roman" w:eastAsia="Times New Roman" w:hAnsi="Times New Roman" w:cs="Times New Roman"/>
          <w:b/>
          <w:sz w:val="20"/>
          <w:szCs w:val="20"/>
        </w:rPr>
      </w:pPr>
    </w:p>
    <w:tbl>
      <w:tblPr>
        <w:tblStyle w:val="afffffffff3"/>
        <w:tblW w:w="1006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103"/>
        <w:gridCol w:w="4962"/>
      </w:tblGrid>
      <w:tr w:rsidR="006D4215">
        <w:trPr>
          <w:jc w:val="center"/>
        </w:trPr>
        <w:tc>
          <w:tcPr>
            <w:tcW w:w="5103" w:type="dxa"/>
          </w:tcPr>
          <w:p w:rsidR="006D4215" w:rsidRDefault="00F42F41">
            <w:pPr>
              <w:tabs>
                <w:tab w:val="left" w:pos="4428"/>
                <w:tab w:val="left" w:pos="4461"/>
              </w:tabs>
              <w:ind w:left="11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rsidR="006D4215" w:rsidRDefault="006D4215">
            <w:pPr>
              <w:tabs>
                <w:tab w:val="left" w:pos="4428"/>
                <w:tab w:val="left" w:pos="4461"/>
              </w:tabs>
              <w:ind w:left="119" w:right="34"/>
              <w:rPr>
                <w:rFonts w:ascii="Times New Roman" w:eastAsia="Times New Roman" w:hAnsi="Times New Roman" w:cs="Times New Roman"/>
                <w:b/>
                <w:sz w:val="24"/>
                <w:szCs w:val="24"/>
              </w:rPr>
            </w:pPr>
          </w:p>
          <w:p w:rsidR="006D4215" w:rsidRDefault="006D4215">
            <w:pPr>
              <w:tabs>
                <w:tab w:val="left" w:pos="4428"/>
                <w:tab w:val="left" w:pos="4461"/>
              </w:tabs>
              <w:ind w:left="119" w:right="34"/>
              <w:rPr>
                <w:rFonts w:ascii="Times New Roman" w:eastAsia="Times New Roman" w:hAnsi="Times New Roman" w:cs="Times New Roman"/>
                <w:b/>
                <w:sz w:val="24"/>
                <w:szCs w:val="24"/>
              </w:rPr>
            </w:pPr>
          </w:p>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t xml:space="preserve"> </w:t>
            </w:r>
          </w:p>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c>
          <w:tcPr>
            <w:tcW w:w="4962" w:type="dxa"/>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Оператора:</w:t>
            </w: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r>
          </w:p>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p w:rsidR="006D4215" w:rsidRDefault="006D4215">
            <w:pPr>
              <w:jc w:val="center"/>
              <w:rPr>
                <w:rFonts w:ascii="Times New Roman" w:eastAsia="Times New Roman" w:hAnsi="Times New Roman" w:cs="Times New Roman"/>
                <w:sz w:val="24"/>
                <w:szCs w:val="24"/>
              </w:rPr>
            </w:pPr>
          </w:p>
          <w:p w:rsidR="006D4215" w:rsidRDefault="006D4215">
            <w:pPr>
              <w:jc w:val="center"/>
              <w:rPr>
                <w:rFonts w:ascii="Times New Roman" w:eastAsia="Times New Roman" w:hAnsi="Times New Roman" w:cs="Times New Roman"/>
                <w:sz w:val="24"/>
                <w:szCs w:val="24"/>
              </w:rPr>
            </w:pPr>
          </w:p>
        </w:tc>
      </w:tr>
    </w:tbl>
    <w:p w:rsidR="006D4215" w:rsidRDefault="00F42F41">
      <w:pPr>
        <w:spacing w:after="0" w:line="240" w:lineRule="auto"/>
        <w:jc w:val="right"/>
        <w:rPr>
          <w:rFonts w:ascii="Times New Roman" w:eastAsia="Times New Roman" w:hAnsi="Times New Roman" w:cs="Times New Roman"/>
          <w:b/>
        </w:rPr>
      </w:pPr>
      <w:r>
        <w:br w:type="page"/>
      </w:r>
      <w:r>
        <w:rPr>
          <w:rFonts w:ascii="Times New Roman" w:eastAsia="Times New Roman" w:hAnsi="Times New Roman" w:cs="Times New Roman"/>
          <w:b/>
        </w:rPr>
        <w:lastRenderedPageBreak/>
        <w:t>Додаток №2 до Договору № _____________</w:t>
      </w:r>
    </w:p>
    <w:p w:rsidR="006D4215" w:rsidRDefault="00A831EA">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від "____" _____________ 2023</w:t>
      </w:r>
      <w:r w:rsidR="00F42F41">
        <w:rPr>
          <w:rFonts w:ascii="Times New Roman" w:eastAsia="Times New Roman" w:hAnsi="Times New Roman" w:cs="Times New Roman"/>
          <w:b/>
        </w:rPr>
        <w:t xml:space="preserve"> року</w:t>
      </w:r>
    </w:p>
    <w:p w:rsidR="006D4215" w:rsidRDefault="006D4215">
      <w:pPr>
        <w:widowControl w:val="0"/>
        <w:spacing w:after="0" w:line="240" w:lineRule="auto"/>
        <w:jc w:val="right"/>
        <w:rPr>
          <w:rFonts w:ascii="Times New Roman" w:eastAsia="Times New Roman" w:hAnsi="Times New Roman" w:cs="Times New Roman"/>
          <w:b/>
          <w:sz w:val="24"/>
          <w:szCs w:val="24"/>
        </w:rPr>
      </w:pPr>
    </w:p>
    <w:p w:rsidR="006D4215" w:rsidRDefault="006D4215">
      <w:pPr>
        <w:widowControl w:val="0"/>
        <w:tabs>
          <w:tab w:val="left" w:pos="426"/>
        </w:tabs>
        <w:spacing w:after="0" w:line="240" w:lineRule="auto"/>
        <w:jc w:val="center"/>
        <w:rPr>
          <w:rFonts w:ascii="Times New Roman" w:eastAsia="Times New Roman" w:hAnsi="Times New Roman" w:cs="Times New Roman"/>
          <w:b/>
          <w:sz w:val="24"/>
          <w:szCs w:val="24"/>
        </w:rPr>
      </w:pPr>
    </w:p>
    <w:p w:rsidR="006D4215" w:rsidRDefault="006D4215">
      <w:pPr>
        <w:widowControl w:val="0"/>
        <w:tabs>
          <w:tab w:val="left" w:pos="426"/>
        </w:tabs>
        <w:spacing w:after="0" w:line="240" w:lineRule="auto"/>
        <w:jc w:val="center"/>
        <w:rPr>
          <w:rFonts w:ascii="Times New Roman" w:eastAsia="Times New Roman" w:hAnsi="Times New Roman" w:cs="Times New Roman"/>
          <w:b/>
          <w:sz w:val="24"/>
          <w:szCs w:val="24"/>
        </w:rPr>
      </w:pPr>
    </w:p>
    <w:p w:rsidR="006D4215" w:rsidRDefault="006D4215">
      <w:pPr>
        <w:widowControl w:val="0"/>
        <w:tabs>
          <w:tab w:val="left" w:pos="426"/>
        </w:tabs>
        <w:spacing w:after="0" w:line="240" w:lineRule="auto"/>
        <w:jc w:val="center"/>
        <w:rPr>
          <w:rFonts w:ascii="Times New Roman" w:eastAsia="Times New Roman" w:hAnsi="Times New Roman" w:cs="Times New Roman"/>
          <w:b/>
          <w:sz w:val="24"/>
          <w:szCs w:val="24"/>
        </w:rPr>
      </w:pPr>
    </w:p>
    <w:p w:rsidR="006D4215" w:rsidRDefault="006D4215">
      <w:pPr>
        <w:widowControl w:val="0"/>
        <w:tabs>
          <w:tab w:val="left" w:pos="426"/>
        </w:tabs>
        <w:spacing w:after="0" w:line="240" w:lineRule="auto"/>
        <w:jc w:val="center"/>
        <w:rPr>
          <w:rFonts w:ascii="Times New Roman" w:eastAsia="Times New Roman" w:hAnsi="Times New Roman" w:cs="Times New Roman"/>
          <w:b/>
          <w:sz w:val="24"/>
          <w:szCs w:val="24"/>
        </w:rPr>
      </w:pPr>
    </w:p>
    <w:p w:rsidR="006D4215" w:rsidRDefault="00F42F41">
      <w:pPr>
        <w:widowControl w:val="0"/>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ТЕХНІЧНІ, ЯКІСНІ ТА КІЛЬКІСНІ ВИМОГИ </w:t>
      </w:r>
    </w:p>
    <w:p w:rsidR="006D4215" w:rsidRDefault="00F42F41">
      <w:pPr>
        <w:spacing w:after="0" w:line="240" w:lineRule="auto"/>
        <w:ind w:left="-142"/>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до </w:t>
      </w:r>
      <w:r>
        <w:rPr>
          <w:rFonts w:ascii="Times New Roman" w:eastAsia="Times New Roman" w:hAnsi="Times New Roman" w:cs="Times New Roman"/>
          <w:b/>
        </w:rPr>
        <w:t xml:space="preserve">надання електронних комунікаційних послуг доступу до мережі Інтернет </w:t>
      </w:r>
    </w:p>
    <w:p w:rsidR="006D4215" w:rsidRDefault="00F42F41">
      <w:pPr>
        <w:spacing w:after="0" w:line="240" w:lineRule="auto"/>
        <w:ind w:left="-142"/>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000000"/>
          <w:sz w:val="24"/>
          <w:szCs w:val="24"/>
        </w:rPr>
        <w:t>через захищений вузол</w:t>
      </w:r>
    </w:p>
    <w:p w:rsidR="006D4215" w:rsidRDefault="006D4215">
      <w:pPr>
        <w:spacing w:after="0" w:line="240" w:lineRule="auto"/>
        <w:ind w:left="-142"/>
        <w:jc w:val="center"/>
        <w:rPr>
          <w:rFonts w:ascii="Times New Roman" w:eastAsia="Times New Roman" w:hAnsi="Times New Roman" w:cs="Times New Roman"/>
          <w:b/>
          <w:smallCaps/>
        </w:rPr>
      </w:pPr>
    </w:p>
    <w:p w:rsidR="006D4215" w:rsidRDefault="006D4215">
      <w:pPr>
        <w:widowControl w:val="0"/>
        <w:tabs>
          <w:tab w:val="left" w:pos="426"/>
        </w:tabs>
        <w:spacing w:after="0" w:line="240" w:lineRule="auto"/>
        <w:jc w:val="center"/>
        <w:rPr>
          <w:rFonts w:ascii="Times New Roman" w:eastAsia="Times New Roman" w:hAnsi="Times New Roman" w:cs="Times New Roman"/>
          <w:b/>
          <w:sz w:val="24"/>
          <w:szCs w:val="24"/>
        </w:rPr>
      </w:pPr>
    </w:p>
    <w:p w:rsidR="006D4215" w:rsidRDefault="00F42F41">
      <w:pPr>
        <w:widowControl w:val="0"/>
        <w:tabs>
          <w:tab w:val="left" w:pos="426"/>
        </w:tabs>
        <w:spacing w:after="0" w:line="240" w:lineRule="auto"/>
        <w:jc w:val="center"/>
        <w:rPr>
          <w:rFonts w:ascii="Times New Roman" w:eastAsia="Times New Roman" w:hAnsi="Times New Roman" w:cs="Times New Roman"/>
          <w:i/>
          <w:sz w:val="24"/>
          <w:szCs w:val="24"/>
        </w:rPr>
      </w:pPr>
      <w:r w:rsidRPr="00A831EA">
        <w:rPr>
          <w:rFonts w:ascii="Times New Roman" w:eastAsia="Times New Roman" w:hAnsi="Times New Roman" w:cs="Times New Roman"/>
          <w:i/>
          <w:sz w:val="24"/>
          <w:szCs w:val="24"/>
        </w:rPr>
        <w:t>(відповідають Додатку 2 до тендерної документації)</w:t>
      </w:r>
    </w:p>
    <w:p w:rsidR="006D4215" w:rsidRDefault="006D4215">
      <w:pPr>
        <w:widowControl w:val="0"/>
        <w:tabs>
          <w:tab w:val="left" w:pos="426"/>
        </w:tabs>
        <w:spacing w:after="0" w:line="240" w:lineRule="auto"/>
        <w:jc w:val="center"/>
        <w:rPr>
          <w:rFonts w:ascii="Times New Roman" w:eastAsia="Times New Roman" w:hAnsi="Times New Roman" w:cs="Times New Roman"/>
          <w:b/>
          <w:sz w:val="24"/>
          <w:szCs w:val="24"/>
        </w:rPr>
      </w:pPr>
    </w:p>
    <w:p w:rsidR="006D4215" w:rsidRDefault="006D4215">
      <w:pPr>
        <w:widowControl w:val="0"/>
        <w:tabs>
          <w:tab w:val="left" w:pos="426"/>
        </w:tabs>
        <w:spacing w:after="0" w:line="360" w:lineRule="auto"/>
        <w:jc w:val="center"/>
        <w:rPr>
          <w:rFonts w:ascii="Times New Roman" w:eastAsia="Times New Roman" w:hAnsi="Times New Roman" w:cs="Times New Roman"/>
          <w:sz w:val="10"/>
          <w:szCs w:val="10"/>
        </w:rPr>
      </w:pPr>
    </w:p>
    <w:p w:rsidR="006D4215" w:rsidRDefault="006D4215">
      <w:pPr>
        <w:tabs>
          <w:tab w:val="left" w:pos="284"/>
          <w:tab w:val="left" w:pos="426"/>
          <w:tab w:val="left" w:pos="851"/>
        </w:tabs>
        <w:spacing w:after="0" w:line="240" w:lineRule="auto"/>
        <w:ind w:firstLine="567"/>
        <w:jc w:val="both"/>
        <w:rPr>
          <w:rFonts w:ascii="Times New Roman" w:eastAsia="Times New Roman" w:hAnsi="Times New Roman" w:cs="Times New Roman"/>
          <w:sz w:val="24"/>
          <w:szCs w:val="24"/>
        </w:rPr>
      </w:pPr>
    </w:p>
    <w:p w:rsidR="006D4215" w:rsidRDefault="006D4215">
      <w:pPr>
        <w:tabs>
          <w:tab w:val="left" w:pos="284"/>
          <w:tab w:val="left" w:pos="426"/>
          <w:tab w:val="left" w:pos="851"/>
        </w:tabs>
        <w:spacing w:after="0" w:line="240" w:lineRule="auto"/>
        <w:ind w:firstLine="567"/>
        <w:jc w:val="both"/>
        <w:rPr>
          <w:rFonts w:ascii="Times New Roman" w:eastAsia="Times New Roman" w:hAnsi="Times New Roman" w:cs="Times New Roman"/>
          <w:sz w:val="24"/>
          <w:szCs w:val="24"/>
        </w:rPr>
      </w:pPr>
    </w:p>
    <w:p w:rsidR="006D4215" w:rsidRDefault="006D4215">
      <w:pPr>
        <w:tabs>
          <w:tab w:val="left" w:pos="284"/>
          <w:tab w:val="left" w:pos="426"/>
          <w:tab w:val="left" w:pos="851"/>
        </w:tabs>
        <w:spacing w:after="0" w:line="240" w:lineRule="auto"/>
        <w:ind w:firstLine="567"/>
        <w:jc w:val="both"/>
        <w:rPr>
          <w:rFonts w:ascii="Times New Roman" w:eastAsia="Times New Roman" w:hAnsi="Times New Roman" w:cs="Times New Roman"/>
          <w:sz w:val="24"/>
          <w:szCs w:val="24"/>
        </w:rPr>
      </w:pPr>
    </w:p>
    <w:p w:rsidR="006D4215" w:rsidRDefault="006D4215">
      <w:pPr>
        <w:tabs>
          <w:tab w:val="left" w:pos="284"/>
          <w:tab w:val="left" w:pos="426"/>
          <w:tab w:val="left" w:pos="851"/>
        </w:tabs>
        <w:spacing w:after="0" w:line="240" w:lineRule="auto"/>
        <w:ind w:firstLine="567"/>
        <w:jc w:val="both"/>
        <w:rPr>
          <w:rFonts w:ascii="Times New Roman" w:eastAsia="Times New Roman" w:hAnsi="Times New Roman" w:cs="Times New Roman"/>
          <w:sz w:val="24"/>
          <w:szCs w:val="24"/>
        </w:rPr>
      </w:pPr>
    </w:p>
    <w:p w:rsidR="006D4215" w:rsidRDefault="006D4215">
      <w:pPr>
        <w:tabs>
          <w:tab w:val="left" w:pos="284"/>
          <w:tab w:val="left" w:pos="426"/>
          <w:tab w:val="left" w:pos="851"/>
        </w:tabs>
        <w:spacing w:after="0" w:line="240" w:lineRule="auto"/>
        <w:ind w:firstLine="567"/>
        <w:jc w:val="both"/>
        <w:rPr>
          <w:rFonts w:ascii="Times New Roman" w:eastAsia="Times New Roman" w:hAnsi="Times New Roman" w:cs="Times New Roman"/>
          <w:sz w:val="24"/>
          <w:szCs w:val="24"/>
        </w:rPr>
      </w:pPr>
    </w:p>
    <w:p w:rsidR="006D4215" w:rsidRDefault="006D4215">
      <w:pPr>
        <w:tabs>
          <w:tab w:val="left" w:pos="284"/>
          <w:tab w:val="left" w:pos="426"/>
          <w:tab w:val="left" w:pos="851"/>
        </w:tabs>
        <w:spacing w:after="0" w:line="240" w:lineRule="auto"/>
        <w:ind w:firstLine="567"/>
        <w:jc w:val="both"/>
        <w:rPr>
          <w:rFonts w:ascii="Times New Roman" w:eastAsia="Times New Roman" w:hAnsi="Times New Roman" w:cs="Times New Roman"/>
          <w:sz w:val="24"/>
          <w:szCs w:val="24"/>
        </w:rPr>
      </w:pPr>
    </w:p>
    <w:tbl>
      <w:tblPr>
        <w:tblStyle w:val="afffffffff4"/>
        <w:tblW w:w="1006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103"/>
        <w:gridCol w:w="4962"/>
      </w:tblGrid>
      <w:tr w:rsidR="006D4215">
        <w:trPr>
          <w:jc w:val="center"/>
        </w:trPr>
        <w:tc>
          <w:tcPr>
            <w:tcW w:w="5103" w:type="dxa"/>
          </w:tcPr>
          <w:p w:rsidR="006D4215" w:rsidRDefault="00F42F41">
            <w:pPr>
              <w:tabs>
                <w:tab w:val="left" w:pos="4428"/>
                <w:tab w:val="left" w:pos="4461"/>
              </w:tabs>
              <w:ind w:left="11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rsidR="006D4215" w:rsidRDefault="006D4215">
            <w:pPr>
              <w:tabs>
                <w:tab w:val="left" w:pos="4428"/>
                <w:tab w:val="left" w:pos="4461"/>
              </w:tabs>
              <w:ind w:left="119" w:right="34"/>
              <w:rPr>
                <w:rFonts w:ascii="Times New Roman" w:eastAsia="Times New Roman" w:hAnsi="Times New Roman" w:cs="Times New Roman"/>
                <w:b/>
                <w:sz w:val="24"/>
                <w:szCs w:val="24"/>
              </w:rPr>
            </w:pPr>
          </w:p>
          <w:p w:rsidR="006D4215" w:rsidRDefault="006D4215">
            <w:pPr>
              <w:tabs>
                <w:tab w:val="left" w:pos="4428"/>
                <w:tab w:val="left" w:pos="4461"/>
              </w:tabs>
              <w:ind w:left="119" w:right="34"/>
              <w:rPr>
                <w:rFonts w:ascii="Times New Roman" w:eastAsia="Times New Roman" w:hAnsi="Times New Roman" w:cs="Times New Roman"/>
                <w:b/>
                <w:sz w:val="24"/>
                <w:szCs w:val="24"/>
              </w:rPr>
            </w:pPr>
          </w:p>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t xml:space="preserve"> </w:t>
            </w:r>
          </w:p>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c>
          <w:tcPr>
            <w:tcW w:w="4962" w:type="dxa"/>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Оператора:</w:t>
            </w: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r>
          </w:p>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p w:rsidR="006D4215" w:rsidRDefault="006D4215">
            <w:pPr>
              <w:jc w:val="center"/>
              <w:rPr>
                <w:rFonts w:ascii="Times New Roman" w:eastAsia="Times New Roman" w:hAnsi="Times New Roman" w:cs="Times New Roman"/>
                <w:sz w:val="24"/>
                <w:szCs w:val="24"/>
              </w:rPr>
            </w:pPr>
          </w:p>
          <w:p w:rsidR="006D4215" w:rsidRDefault="006D4215">
            <w:pPr>
              <w:jc w:val="center"/>
              <w:rPr>
                <w:rFonts w:ascii="Times New Roman" w:eastAsia="Times New Roman" w:hAnsi="Times New Roman" w:cs="Times New Roman"/>
                <w:sz w:val="24"/>
                <w:szCs w:val="24"/>
              </w:rPr>
            </w:pPr>
          </w:p>
        </w:tc>
      </w:tr>
    </w:tbl>
    <w:p w:rsidR="006D4215" w:rsidRDefault="006D4215">
      <w:pPr>
        <w:tabs>
          <w:tab w:val="left" w:pos="284"/>
          <w:tab w:val="left" w:pos="426"/>
          <w:tab w:val="left" w:pos="851"/>
        </w:tabs>
        <w:spacing w:after="0" w:line="240" w:lineRule="auto"/>
        <w:ind w:firstLine="567"/>
        <w:jc w:val="both"/>
        <w:rPr>
          <w:rFonts w:ascii="Times New Roman" w:eastAsia="Times New Roman" w:hAnsi="Times New Roman" w:cs="Times New Roman"/>
          <w:sz w:val="24"/>
          <w:szCs w:val="24"/>
        </w:rPr>
      </w:pPr>
    </w:p>
    <w:p w:rsidR="006D4215" w:rsidRDefault="006D4215">
      <w:pPr>
        <w:tabs>
          <w:tab w:val="left" w:pos="284"/>
          <w:tab w:val="left" w:pos="426"/>
          <w:tab w:val="left" w:pos="851"/>
        </w:tabs>
        <w:spacing w:after="0" w:line="240" w:lineRule="auto"/>
        <w:ind w:firstLine="567"/>
        <w:jc w:val="both"/>
        <w:rPr>
          <w:rFonts w:ascii="Times New Roman" w:eastAsia="Times New Roman" w:hAnsi="Times New Roman" w:cs="Times New Roman"/>
          <w:sz w:val="24"/>
          <w:szCs w:val="24"/>
        </w:rPr>
      </w:pPr>
    </w:p>
    <w:p w:rsidR="006D4215" w:rsidRDefault="00F42F41">
      <w:pPr>
        <w:spacing w:after="0" w:line="240" w:lineRule="auto"/>
        <w:jc w:val="right"/>
        <w:rPr>
          <w:rFonts w:ascii="Times New Roman" w:eastAsia="Times New Roman" w:hAnsi="Times New Roman" w:cs="Times New Roman"/>
          <w:b/>
        </w:rPr>
      </w:pPr>
      <w:r>
        <w:br w:type="page"/>
      </w:r>
    </w:p>
    <w:p w:rsidR="006D4215" w:rsidRDefault="006D4215">
      <w:pPr>
        <w:spacing w:after="0" w:line="240" w:lineRule="auto"/>
        <w:jc w:val="right"/>
        <w:rPr>
          <w:rFonts w:ascii="Times New Roman" w:eastAsia="Times New Roman" w:hAnsi="Times New Roman" w:cs="Times New Roman"/>
          <w:b/>
        </w:rPr>
      </w:pPr>
    </w:p>
    <w:p w:rsidR="006D4215" w:rsidRDefault="006D4215">
      <w:pPr>
        <w:spacing w:after="0" w:line="240" w:lineRule="auto"/>
        <w:jc w:val="right"/>
        <w:rPr>
          <w:rFonts w:ascii="Times New Roman" w:eastAsia="Times New Roman" w:hAnsi="Times New Roman" w:cs="Times New Roman"/>
          <w:b/>
        </w:rPr>
      </w:pPr>
    </w:p>
    <w:p w:rsidR="006D4215" w:rsidRDefault="00F42F4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№3 до Договору № _____________</w:t>
      </w:r>
    </w:p>
    <w:p w:rsidR="006D4215" w:rsidRDefault="00F42F4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від "____" _____________ 20__ року</w:t>
      </w:r>
    </w:p>
    <w:p w:rsidR="006D4215" w:rsidRDefault="006D4215">
      <w:pPr>
        <w:spacing w:after="0" w:line="240" w:lineRule="auto"/>
        <w:jc w:val="center"/>
        <w:rPr>
          <w:rFonts w:ascii="Times New Roman" w:eastAsia="Times New Roman" w:hAnsi="Times New Roman" w:cs="Times New Roman"/>
          <w:b/>
        </w:rPr>
      </w:pPr>
    </w:p>
    <w:p w:rsidR="006D4215" w:rsidRDefault="00F42F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взаємодії співробітників Замовника з технічною підтримкою Оператора</w:t>
      </w:r>
    </w:p>
    <w:p w:rsidR="006D4215" w:rsidRDefault="006D4215">
      <w:pPr>
        <w:spacing w:after="0" w:line="240" w:lineRule="auto"/>
        <w:jc w:val="both"/>
        <w:rPr>
          <w:rFonts w:ascii="Times New Roman" w:eastAsia="Times New Roman" w:hAnsi="Times New Roman" w:cs="Times New Roman"/>
          <w:sz w:val="10"/>
          <w:szCs w:val="10"/>
        </w:rPr>
      </w:pPr>
    </w:p>
    <w:p w:rsidR="006D4215" w:rsidRDefault="00F42F41">
      <w:pPr>
        <w:spacing w:after="0" w:line="240" w:lineRule="auto"/>
        <w:ind w:firstLine="70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(узгоджується між сторонами під час підписання договору)</w:t>
      </w:r>
    </w:p>
    <w:p w:rsidR="006D4215" w:rsidRDefault="006D4215">
      <w:pPr>
        <w:spacing w:after="0" w:line="240" w:lineRule="auto"/>
        <w:ind w:firstLine="708"/>
        <w:jc w:val="both"/>
        <w:rPr>
          <w:rFonts w:ascii="Times New Roman" w:eastAsia="Times New Roman" w:hAnsi="Times New Roman" w:cs="Times New Roman"/>
          <w:sz w:val="24"/>
          <w:szCs w:val="24"/>
        </w:rPr>
      </w:pPr>
    </w:p>
    <w:p w:rsidR="006D4215" w:rsidRDefault="006D4215">
      <w:pPr>
        <w:spacing w:after="0" w:line="240" w:lineRule="auto"/>
        <w:ind w:firstLine="708"/>
        <w:jc w:val="both"/>
        <w:rPr>
          <w:rFonts w:ascii="Times New Roman" w:eastAsia="Times New Roman" w:hAnsi="Times New Roman" w:cs="Times New Roman"/>
          <w:sz w:val="24"/>
          <w:szCs w:val="24"/>
        </w:rPr>
      </w:pPr>
    </w:p>
    <w:p w:rsidR="006D4215" w:rsidRDefault="006D4215">
      <w:pPr>
        <w:spacing w:after="0" w:line="240" w:lineRule="auto"/>
        <w:ind w:firstLine="708"/>
        <w:jc w:val="both"/>
        <w:rPr>
          <w:rFonts w:ascii="Times New Roman" w:eastAsia="Times New Roman" w:hAnsi="Times New Roman" w:cs="Times New Roman"/>
          <w:sz w:val="24"/>
          <w:szCs w:val="24"/>
        </w:rPr>
      </w:pPr>
    </w:p>
    <w:tbl>
      <w:tblPr>
        <w:tblStyle w:val="afffffffff5"/>
        <w:tblW w:w="1006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103"/>
        <w:gridCol w:w="4962"/>
      </w:tblGrid>
      <w:tr w:rsidR="006D4215">
        <w:trPr>
          <w:jc w:val="center"/>
        </w:trPr>
        <w:tc>
          <w:tcPr>
            <w:tcW w:w="5103" w:type="dxa"/>
          </w:tcPr>
          <w:p w:rsidR="006D4215" w:rsidRDefault="00F42F41">
            <w:pPr>
              <w:tabs>
                <w:tab w:val="left" w:pos="4428"/>
                <w:tab w:val="left" w:pos="4461"/>
              </w:tabs>
              <w:ind w:left="11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rsidR="006D4215" w:rsidRDefault="006D4215">
            <w:pPr>
              <w:tabs>
                <w:tab w:val="left" w:pos="4428"/>
                <w:tab w:val="left" w:pos="4461"/>
              </w:tabs>
              <w:ind w:left="119" w:right="34"/>
              <w:rPr>
                <w:rFonts w:ascii="Times New Roman" w:eastAsia="Times New Roman" w:hAnsi="Times New Roman" w:cs="Times New Roman"/>
                <w:b/>
                <w:sz w:val="24"/>
                <w:szCs w:val="24"/>
              </w:rPr>
            </w:pPr>
          </w:p>
          <w:p w:rsidR="006D4215" w:rsidRDefault="006D4215">
            <w:pPr>
              <w:tabs>
                <w:tab w:val="left" w:pos="4428"/>
                <w:tab w:val="left" w:pos="4461"/>
              </w:tabs>
              <w:ind w:left="119" w:right="34"/>
              <w:rPr>
                <w:rFonts w:ascii="Times New Roman" w:eastAsia="Times New Roman" w:hAnsi="Times New Roman" w:cs="Times New Roman"/>
                <w:b/>
                <w:sz w:val="24"/>
                <w:szCs w:val="24"/>
              </w:rPr>
            </w:pPr>
          </w:p>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t xml:space="preserve"> </w:t>
            </w:r>
          </w:p>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c>
          <w:tcPr>
            <w:tcW w:w="4962" w:type="dxa"/>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Оператора:</w:t>
            </w: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r>
          </w:p>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p w:rsidR="006D4215" w:rsidRDefault="006D4215">
            <w:pPr>
              <w:jc w:val="center"/>
              <w:rPr>
                <w:rFonts w:ascii="Times New Roman" w:eastAsia="Times New Roman" w:hAnsi="Times New Roman" w:cs="Times New Roman"/>
                <w:sz w:val="24"/>
                <w:szCs w:val="24"/>
              </w:rPr>
            </w:pPr>
          </w:p>
          <w:p w:rsidR="006D4215" w:rsidRDefault="006D4215">
            <w:pPr>
              <w:jc w:val="center"/>
              <w:rPr>
                <w:rFonts w:ascii="Times New Roman" w:eastAsia="Times New Roman" w:hAnsi="Times New Roman" w:cs="Times New Roman"/>
                <w:sz w:val="24"/>
                <w:szCs w:val="24"/>
              </w:rPr>
            </w:pPr>
          </w:p>
        </w:tc>
      </w:tr>
    </w:tbl>
    <w:p w:rsidR="006D4215" w:rsidRDefault="006D4215">
      <w:pPr>
        <w:spacing w:after="0" w:line="240" w:lineRule="auto"/>
        <w:jc w:val="center"/>
        <w:rPr>
          <w:rFonts w:ascii="Times New Roman" w:eastAsia="Times New Roman" w:hAnsi="Times New Roman" w:cs="Times New Roman"/>
          <w:sz w:val="8"/>
          <w:szCs w:val="8"/>
        </w:rPr>
      </w:pPr>
    </w:p>
    <w:p w:rsidR="006D4215" w:rsidRDefault="00F42F41">
      <w:pPr>
        <w:rPr>
          <w:rFonts w:ascii="Times New Roman" w:eastAsia="Times New Roman" w:hAnsi="Times New Roman" w:cs="Times New Roman"/>
          <w:sz w:val="24"/>
          <w:szCs w:val="24"/>
        </w:rPr>
      </w:pPr>
      <w:r>
        <w:br w:type="page"/>
      </w:r>
    </w:p>
    <w:p w:rsidR="006D4215" w:rsidRDefault="00F42F41">
      <w:pPr>
        <w:spacing w:after="0" w:line="240" w:lineRule="auto"/>
        <w:ind w:left="552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№4 </w:t>
      </w:r>
    </w:p>
    <w:p w:rsidR="006D4215" w:rsidRDefault="00F42F41">
      <w:pPr>
        <w:spacing w:after="0" w:line="240" w:lineRule="auto"/>
        <w:ind w:left="552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 _____________</w:t>
      </w:r>
    </w:p>
    <w:p w:rsidR="006D4215" w:rsidRDefault="00F42F41">
      <w:pPr>
        <w:spacing w:after="0" w:line="240" w:lineRule="auto"/>
        <w:ind w:left="5529"/>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 _____________ 2023 року</w:t>
      </w:r>
    </w:p>
    <w:p w:rsidR="006D4215" w:rsidRDefault="006D4215">
      <w:pPr>
        <w:widowControl w:val="0"/>
        <w:tabs>
          <w:tab w:val="left" w:pos="0"/>
        </w:tabs>
        <w:spacing w:after="0" w:line="240" w:lineRule="auto"/>
        <w:ind w:right="400"/>
        <w:jc w:val="center"/>
        <w:rPr>
          <w:rFonts w:ascii="Times New Roman" w:eastAsia="Times New Roman" w:hAnsi="Times New Roman" w:cs="Times New Roman"/>
          <w:b/>
          <w:smallCaps/>
          <w:sz w:val="24"/>
          <w:szCs w:val="24"/>
        </w:rPr>
      </w:pPr>
    </w:p>
    <w:p w:rsidR="006D4215" w:rsidRDefault="00F42F41">
      <w:pPr>
        <w:widowControl w:val="0"/>
        <w:tabs>
          <w:tab w:val="left" w:pos="0"/>
        </w:tabs>
        <w:spacing w:after="0" w:line="240" w:lineRule="auto"/>
        <w:ind w:right="40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АНТИКОРУПЦІЙНЕ ЗАСТЕРЕЖЕННЯ</w:t>
      </w:r>
    </w:p>
    <w:p w:rsidR="006D4215" w:rsidRDefault="006D4215">
      <w:pPr>
        <w:widowControl w:val="0"/>
        <w:tabs>
          <w:tab w:val="left" w:pos="0"/>
        </w:tabs>
        <w:spacing w:after="0" w:line="240" w:lineRule="auto"/>
        <w:ind w:right="400"/>
        <w:jc w:val="center"/>
        <w:rPr>
          <w:rFonts w:ascii="Times New Roman" w:eastAsia="Times New Roman" w:hAnsi="Times New Roman" w:cs="Times New Roman"/>
          <w:b/>
          <w:smallCaps/>
          <w:sz w:val="24"/>
          <w:szCs w:val="24"/>
        </w:rPr>
      </w:pP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змін в ланцюжку власників Виконавця включаючи бенефіціарів (в тому числі, кінцевих) і (або) у виконавчих органах Виконавець зобов'язується надати відповідну інформацію Замовнику. 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Покупця шляхом поштового відправлення з описом вкладення. Датою надання Інформації є дата отримання Покупцем поштового відправлення. Додатково Інформація надається на електронному носії. Зазначена у цьому пункті умова є істотною умовою цього Договору відповідно до ст. 180 ГК України.</w:t>
      </w: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D4215" w:rsidRDefault="00F42F41">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D4215" w:rsidRDefault="006D4215">
      <w:pPr>
        <w:widowControl w:val="0"/>
        <w:tabs>
          <w:tab w:val="left" w:pos="851"/>
        </w:tabs>
        <w:spacing w:after="0" w:line="240" w:lineRule="auto"/>
        <w:jc w:val="both"/>
        <w:rPr>
          <w:rFonts w:ascii="Times New Roman" w:eastAsia="Times New Roman" w:hAnsi="Times New Roman" w:cs="Times New Roman"/>
          <w:sz w:val="24"/>
          <w:szCs w:val="24"/>
        </w:rPr>
      </w:pPr>
    </w:p>
    <w:p w:rsidR="006D4215" w:rsidRDefault="006D4215">
      <w:pPr>
        <w:widowControl w:val="0"/>
        <w:tabs>
          <w:tab w:val="left" w:pos="851"/>
        </w:tabs>
        <w:spacing w:after="0" w:line="240" w:lineRule="auto"/>
        <w:jc w:val="both"/>
        <w:rPr>
          <w:rFonts w:ascii="Times New Roman" w:eastAsia="Times New Roman" w:hAnsi="Times New Roman" w:cs="Times New Roman"/>
          <w:sz w:val="24"/>
          <w:szCs w:val="24"/>
        </w:rPr>
      </w:pPr>
    </w:p>
    <w:tbl>
      <w:tblPr>
        <w:tblStyle w:val="afffffffff6"/>
        <w:tblW w:w="1006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103"/>
        <w:gridCol w:w="4962"/>
      </w:tblGrid>
      <w:tr w:rsidR="006D4215">
        <w:trPr>
          <w:jc w:val="center"/>
        </w:trPr>
        <w:tc>
          <w:tcPr>
            <w:tcW w:w="5103" w:type="dxa"/>
          </w:tcPr>
          <w:p w:rsidR="006D4215" w:rsidRDefault="00F42F41">
            <w:pPr>
              <w:tabs>
                <w:tab w:val="left" w:pos="4428"/>
                <w:tab w:val="left" w:pos="4461"/>
              </w:tabs>
              <w:ind w:left="11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rsidR="006D4215" w:rsidRDefault="006D4215">
            <w:pPr>
              <w:tabs>
                <w:tab w:val="left" w:pos="4428"/>
                <w:tab w:val="left" w:pos="4461"/>
              </w:tabs>
              <w:ind w:left="119" w:right="34"/>
              <w:rPr>
                <w:rFonts w:ascii="Times New Roman" w:eastAsia="Times New Roman" w:hAnsi="Times New Roman" w:cs="Times New Roman"/>
                <w:b/>
                <w:sz w:val="24"/>
                <w:szCs w:val="24"/>
              </w:rPr>
            </w:pPr>
          </w:p>
          <w:p w:rsidR="006D4215" w:rsidRDefault="006D4215">
            <w:pPr>
              <w:tabs>
                <w:tab w:val="left" w:pos="4428"/>
                <w:tab w:val="left" w:pos="4461"/>
              </w:tabs>
              <w:ind w:left="119" w:right="34"/>
              <w:rPr>
                <w:rFonts w:ascii="Times New Roman" w:eastAsia="Times New Roman" w:hAnsi="Times New Roman" w:cs="Times New Roman"/>
                <w:b/>
                <w:sz w:val="24"/>
                <w:szCs w:val="24"/>
              </w:rPr>
            </w:pPr>
          </w:p>
          <w:p w:rsidR="006D4215" w:rsidRDefault="00F42F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t xml:space="preserve"> </w:t>
            </w:r>
          </w:p>
          <w:p w:rsidR="006D4215" w:rsidRDefault="00F42F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c>
          <w:tcPr>
            <w:tcW w:w="4962" w:type="dxa"/>
          </w:tcPr>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Оператора:</w:t>
            </w:r>
          </w:p>
          <w:p w:rsidR="006D4215" w:rsidRDefault="006D4215">
            <w:pPr>
              <w:rPr>
                <w:rFonts w:ascii="Times New Roman" w:eastAsia="Times New Roman" w:hAnsi="Times New Roman" w:cs="Times New Roman"/>
                <w:sz w:val="24"/>
                <w:szCs w:val="24"/>
              </w:rPr>
            </w:pPr>
          </w:p>
          <w:p w:rsidR="006D4215" w:rsidRDefault="006D4215">
            <w:pPr>
              <w:rPr>
                <w:rFonts w:ascii="Times New Roman" w:eastAsia="Times New Roman" w:hAnsi="Times New Roman" w:cs="Times New Roman"/>
                <w:sz w:val="24"/>
                <w:szCs w:val="24"/>
              </w:rPr>
            </w:pPr>
          </w:p>
          <w:p w:rsidR="006D4215" w:rsidRDefault="00F42F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ab/>
            </w:r>
          </w:p>
          <w:p w:rsidR="006D4215" w:rsidRDefault="00F42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p w:rsidR="006D4215" w:rsidRDefault="006D4215">
            <w:pPr>
              <w:jc w:val="center"/>
              <w:rPr>
                <w:rFonts w:ascii="Times New Roman" w:eastAsia="Times New Roman" w:hAnsi="Times New Roman" w:cs="Times New Roman"/>
                <w:sz w:val="24"/>
                <w:szCs w:val="24"/>
              </w:rPr>
            </w:pPr>
          </w:p>
          <w:p w:rsidR="006D4215" w:rsidRDefault="006D4215">
            <w:pPr>
              <w:jc w:val="center"/>
              <w:rPr>
                <w:rFonts w:ascii="Times New Roman" w:eastAsia="Times New Roman" w:hAnsi="Times New Roman" w:cs="Times New Roman"/>
                <w:sz w:val="24"/>
                <w:szCs w:val="24"/>
              </w:rPr>
            </w:pPr>
          </w:p>
        </w:tc>
      </w:tr>
    </w:tbl>
    <w:p w:rsidR="006D4215" w:rsidRDefault="006D4215">
      <w:pPr>
        <w:spacing w:after="0" w:line="240" w:lineRule="auto"/>
        <w:rPr>
          <w:rFonts w:ascii="Times New Roman" w:eastAsia="Times New Roman" w:hAnsi="Times New Roman" w:cs="Times New Roman"/>
          <w:sz w:val="24"/>
          <w:szCs w:val="24"/>
        </w:rPr>
      </w:pPr>
    </w:p>
    <w:p w:rsidR="006D4215" w:rsidRDefault="006D4215">
      <w:pPr>
        <w:widowControl w:val="0"/>
        <w:spacing w:after="0" w:line="240" w:lineRule="auto"/>
        <w:jc w:val="center"/>
        <w:rPr>
          <w:rFonts w:ascii="Times New Roman" w:eastAsia="Times New Roman" w:hAnsi="Times New Roman" w:cs="Times New Roman"/>
          <w:b/>
          <w:sz w:val="24"/>
          <w:szCs w:val="24"/>
        </w:rPr>
      </w:pPr>
    </w:p>
    <w:p w:rsidR="006D4215" w:rsidRDefault="00F42F41">
      <w:pPr>
        <w:widowControl w:val="0"/>
        <w:rPr>
          <w:color w:val="000000"/>
          <w:highlight w:val="cyan"/>
        </w:rPr>
      </w:pPr>
      <w:r>
        <w:rPr>
          <w:color w:val="000000"/>
          <w:highlight w:val="cyan"/>
        </w:rPr>
        <w:t xml:space="preserve"> </w:t>
      </w:r>
    </w:p>
    <w:sectPr w:rsidR="006D4215">
      <w:footerReference w:type="default" r:id="rId10"/>
      <w:footerReference w:type="first" r:id="rId11"/>
      <w:pgSz w:w="11906" w:h="16838"/>
      <w:pgMar w:top="568"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65B" w:rsidRDefault="0085765B">
      <w:pPr>
        <w:spacing w:after="0" w:line="240" w:lineRule="auto"/>
      </w:pPr>
      <w:r>
        <w:separator/>
      </w:r>
    </w:p>
  </w:endnote>
  <w:endnote w:type="continuationSeparator" w:id="0">
    <w:p w:rsidR="0085765B" w:rsidRDefault="0085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MT">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ntiqua">
    <w:panose1 w:val="00000000000000000000"/>
    <w:charset w:val="00"/>
    <w:family w:val="roman"/>
    <w:notTrueType/>
    <w:pitch w:val="default"/>
  </w:font>
  <w:font w:name="Gungsuh">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41" w:rsidRDefault="00F42F41">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28A2">
      <w:rPr>
        <w:noProof/>
        <w:color w:val="000000"/>
      </w:rPr>
      <w:t>22</w:t>
    </w:r>
    <w:r>
      <w:rPr>
        <w:color w:val="000000"/>
      </w:rPr>
      <w:fldChar w:fldCharType="end"/>
    </w:r>
  </w:p>
  <w:p w:rsidR="00F42F41" w:rsidRDefault="00F42F41">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41" w:rsidRDefault="00F42F41">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65B" w:rsidRDefault="0085765B">
      <w:pPr>
        <w:spacing w:after="0" w:line="240" w:lineRule="auto"/>
      </w:pPr>
      <w:r>
        <w:separator/>
      </w:r>
    </w:p>
  </w:footnote>
  <w:footnote w:type="continuationSeparator" w:id="0">
    <w:p w:rsidR="0085765B" w:rsidRDefault="00857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AA9"/>
    <w:multiLevelType w:val="multilevel"/>
    <w:tmpl w:val="FC948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 w:hanging="360"/>
      </w:pPr>
      <w:rPr>
        <w:rFonts w:ascii="Courier New" w:eastAsia="Courier New" w:hAnsi="Courier New" w:cs="Courier New"/>
      </w:rPr>
    </w:lvl>
    <w:lvl w:ilvl="2">
      <w:start w:val="1"/>
      <w:numFmt w:val="bullet"/>
      <w:lvlText w:val="▪"/>
      <w:lvlJc w:val="left"/>
      <w:pPr>
        <w:ind w:left="90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o"/>
      <w:lvlJc w:val="left"/>
      <w:pPr>
        <w:ind w:left="2340" w:hanging="360"/>
      </w:pPr>
      <w:rPr>
        <w:rFonts w:ascii="Courier New" w:eastAsia="Courier New" w:hAnsi="Courier New" w:cs="Courier New"/>
      </w:rPr>
    </w:lvl>
    <w:lvl w:ilvl="5">
      <w:start w:val="1"/>
      <w:numFmt w:val="bullet"/>
      <w:lvlText w:val="▪"/>
      <w:lvlJc w:val="left"/>
      <w:pPr>
        <w:ind w:left="3060" w:hanging="360"/>
      </w:pPr>
      <w:rPr>
        <w:rFonts w:ascii="Noto Sans Symbols" w:eastAsia="Noto Sans Symbols" w:hAnsi="Noto Sans Symbols" w:cs="Noto Sans Symbols"/>
      </w:rPr>
    </w:lvl>
    <w:lvl w:ilvl="6">
      <w:start w:val="1"/>
      <w:numFmt w:val="bullet"/>
      <w:lvlText w:val="●"/>
      <w:lvlJc w:val="left"/>
      <w:pPr>
        <w:ind w:left="3780" w:hanging="360"/>
      </w:pPr>
      <w:rPr>
        <w:rFonts w:ascii="Noto Sans Symbols" w:eastAsia="Noto Sans Symbols" w:hAnsi="Noto Sans Symbols" w:cs="Noto Sans Symbols"/>
      </w:rPr>
    </w:lvl>
    <w:lvl w:ilvl="7">
      <w:start w:val="1"/>
      <w:numFmt w:val="bullet"/>
      <w:lvlText w:val="o"/>
      <w:lvlJc w:val="left"/>
      <w:pPr>
        <w:ind w:left="4500" w:hanging="360"/>
      </w:pPr>
      <w:rPr>
        <w:rFonts w:ascii="Courier New" w:eastAsia="Courier New" w:hAnsi="Courier New" w:cs="Courier New"/>
      </w:rPr>
    </w:lvl>
    <w:lvl w:ilvl="8">
      <w:start w:val="1"/>
      <w:numFmt w:val="bullet"/>
      <w:lvlText w:val="▪"/>
      <w:lvlJc w:val="left"/>
      <w:pPr>
        <w:ind w:left="5220" w:hanging="360"/>
      </w:pPr>
      <w:rPr>
        <w:rFonts w:ascii="Noto Sans Symbols" w:eastAsia="Noto Sans Symbols" w:hAnsi="Noto Sans Symbols" w:cs="Noto Sans Symbols"/>
      </w:rPr>
    </w:lvl>
  </w:abstractNum>
  <w:abstractNum w:abstractNumId="1">
    <w:nsid w:val="171E0A5B"/>
    <w:multiLevelType w:val="multilevel"/>
    <w:tmpl w:val="D988E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E31682"/>
    <w:multiLevelType w:val="multilevel"/>
    <w:tmpl w:val="4B22E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592F90"/>
    <w:multiLevelType w:val="multilevel"/>
    <w:tmpl w:val="EB76D4B8"/>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4">
    <w:nsid w:val="29DE5D35"/>
    <w:multiLevelType w:val="multilevel"/>
    <w:tmpl w:val="0AE2C3D0"/>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5">
    <w:nsid w:val="2D84523E"/>
    <w:multiLevelType w:val="multilevel"/>
    <w:tmpl w:val="D8000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05D1586"/>
    <w:multiLevelType w:val="multilevel"/>
    <w:tmpl w:val="D9648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6674993"/>
    <w:multiLevelType w:val="multilevel"/>
    <w:tmpl w:val="B3B84F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DA17ADE"/>
    <w:multiLevelType w:val="multilevel"/>
    <w:tmpl w:val="C7D81E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22561A"/>
    <w:multiLevelType w:val="multilevel"/>
    <w:tmpl w:val="DE223B9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D771D18"/>
    <w:multiLevelType w:val="multilevel"/>
    <w:tmpl w:val="A3404376"/>
    <w:lvl w:ilvl="0">
      <w:start w:val="1"/>
      <w:numFmt w:val="decimal"/>
      <w:lvlText w:val="%1."/>
      <w:lvlJc w:val="right"/>
      <w:pPr>
        <w:ind w:left="360" w:hanging="72"/>
      </w:pPr>
    </w:lvl>
    <w:lvl w:ilvl="1">
      <w:start w:val="1"/>
      <w:numFmt w:val="decimal"/>
      <w:lvlText w:val="%1.%2."/>
      <w:lvlJc w:val="left"/>
      <w:pPr>
        <w:ind w:left="440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541DAA"/>
    <w:multiLevelType w:val="multilevel"/>
    <w:tmpl w:val="99C46EB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nsid w:val="69B764DD"/>
    <w:multiLevelType w:val="multilevel"/>
    <w:tmpl w:val="5C8277B8"/>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74F40B61"/>
    <w:multiLevelType w:val="multilevel"/>
    <w:tmpl w:val="51A0FF86"/>
    <w:lvl w:ilvl="0">
      <w:start w:val="1"/>
      <w:numFmt w:val="bullet"/>
      <w:lvlText w:val="▪"/>
      <w:lvlJc w:val="left"/>
      <w:pPr>
        <w:ind w:left="566" w:hanging="359"/>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771008B"/>
    <w:multiLevelType w:val="multilevel"/>
    <w:tmpl w:val="FA88C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FA64787"/>
    <w:multiLevelType w:val="multilevel"/>
    <w:tmpl w:val="7916C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FBE79D2"/>
    <w:multiLevelType w:val="multilevel"/>
    <w:tmpl w:val="76423AEC"/>
    <w:lvl w:ilvl="0">
      <w:start w:val="1"/>
      <w:numFmt w:val="bullet"/>
      <w:lvlText w:val="-"/>
      <w:lvlJc w:val="left"/>
      <w:pPr>
        <w:ind w:left="720" w:hanging="360"/>
      </w:pPr>
      <w:rPr>
        <w:rFonts w:ascii="Calibri" w:eastAsia="Calibri" w:hAnsi="Calibri" w:cs="Calibri"/>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6"/>
  </w:num>
  <w:num w:numId="4">
    <w:abstractNumId w:val="13"/>
  </w:num>
  <w:num w:numId="5">
    <w:abstractNumId w:val="8"/>
  </w:num>
  <w:num w:numId="6">
    <w:abstractNumId w:val="15"/>
  </w:num>
  <w:num w:numId="7">
    <w:abstractNumId w:val="14"/>
  </w:num>
  <w:num w:numId="8">
    <w:abstractNumId w:val="12"/>
  </w:num>
  <w:num w:numId="9">
    <w:abstractNumId w:val="7"/>
  </w:num>
  <w:num w:numId="10">
    <w:abstractNumId w:val="4"/>
  </w:num>
  <w:num w:numId="11">
    <w:abstractNumId w:val="11"/>
  </w:num>
  <w:num w:numId="12">
    <w:abstractNumId w:val="3"/>
  </w:num>
  <w:num w:numId="13">
    <w:abstractNumId w:val="1"/>
  </w:num>
  <w:num w:numId="14">
    <w:abstractNumId w:val="9"/>
  </w:num>
  <w:num w:numId="15">
    <w:abstractNumId w:val="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15"/>
    <w:rsid w:val="000D433A"/>
    <w:rsid w:val="00147033"/>
    <w:rsid w:val="002E4AAC"/>
    <w:rsid w:val="003054FA"/>
    <w:rsid w:val="006D4215"/>
    <w:rsid w:val="0083713D"/>
    <w:rsid w:val="0085765B"/>
    <w:rsid w:val="00A831EA"/>
    <w:rsid w:val="00D828A2"/>
    <w:rsid w:val="00DB55D6"/>
    <w:rsid w:val="00EA5016"/>
    <w:rsid w:val="00F4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DF59F-872C-467D-B2F0-8E7CEE8D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13F2"/>
    <w:rPr>
      <w:color w:val="0000FF"/>
      <w:u w:val="single"/>
    </w:rPr>
  </w:style>
  <w:style w:type="paragraph" w:styleId="a5">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6"/>
    <w:qFormat/>
    <w:rsid w:val="00B413F2"/>
    <w:pPr>
      <w:ind w:left="720"/>
      <w:contextualSpacing/>
    </w:pPr>
  </w:style>
  <w:style w:type="character" w:styleId="a7">
    <w:name w:val="Strong"/>
    <w:basedOn w:val="a0"/>
    <w:uiPriority w:val="22"/>
    <w:qFormat/>
    <w:rsid w:val="00897BF9"/>
    <w:rPr>
      <w:b/>
      <w:bCs/>
    </w:rPr>
  </w:style>
  <w:style w:type="character" w:styleId="a8">
    <w:name w:val="Emphasis"/>
    <w:basedOn w:val="a0"/>
    <w:uiPriority w:val="20"/>
    <w:qFormat/>
    <w:rsid w:val="00897BF9"/>
    <w:rPr>
      <w:i/>
      <w:iCs/>
    </w:rPr>
  </w:style>
  <w:style w:type="table" w:styleId="a9">
    <w:name w:val="Table Grid"/>
    <w:basedOn w:val="a1"/>
    <w:uiPriority w:val="99"/>
    <w:qFormat/>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a1"/>
    <w:tblPr>
      <w:tblStyleRowBandSize w:val="1"/>
      <w:tblStyleColBandSize w:val="1"/>
      <w:tblInd w:w="0" w:type="dxa"/>
      <w:tblCellMar>
        <w:top w:w="48" w:type="dxa"/>
        <w:left w:w="48" w:type="dxa"/>
        <w:bottom w:w="48" w:type="dxa"/>
        <w:right w:w="48"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15" w:type="dxa"/>
        <w:left w:w="15" w:type="dxa"/>
        <w:bottom w:w="15" w:type="dxa"/>
        <w:right w:w="15" w:type="dxa"/>
      </w:tblCellMar>
    </w:tblPr>
  </w:style>
  <w:style w:type="table" w:customStyle="1" w:styleId="af3">
    <w:basedOn w:val="a1"/>
    <w:tblPr>
      <w:tblStyleRowBandSize w:val="1"/>
      <w:tblStyleColBandSize w:val="1"/>
      <w:tblInd w:w="0" w:type="dxa"/>
      <w:tblCellMar>
        <w:top w:w="15" w:type="dxa"/>
        <w:left w:w="15" w:type="dxa"/>
        <w:bottom w:w="15" w:type="dxa"/>
        <w:right w:w="15" w:type="dxa"/>
      </w:tblCellMar>
    </w:tblPr>
  </w:style>
  <w:style w:type="paragraph" w:customStyle="1" w:styleId="rvps2">
    <w:name w:val="rvps2"/>
    <w:basedOn w:val="a"/>
    <w:qFormat/>
    <w:rsid w:val="00542DB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0">
    <w:name w:val="rvts0"/>
    <w:rsid w:val="00542DB2"/>
    <w:rPr>
      <w:rFonts w:cs="Times New Roman"/>
    </w:rPr>
  </w:style>
  <w:style w:type="paragraph" w:customStyle="1" w:styleId="10">
    <w:name w:val="Основной текст1"/>
    <w:basedOn w:val="a"/>
    <w:rsid w:val="00542DB2"/>
    <w:pPr>
      <w:widowControl w:val="0"/>
      <w:spacing w:after="0" w:line="240" w:lineRule="auto"/>
    </w:pPr>
    <w:rPr>
      <w:rFonts w:ascii="Arial" w:eastAsia="Times New Roman" w:hAnsi="Arial" w:cs="Times New Roman"/>
      <w:snapToGrid w:val="0"/>
      <w:sz w:val="24"/>
      <w:szCs w:val="20"/>
      <w:lang w:val="ru-RU"/>
    </w:rPr>
  </w:style>
  <w:style w:type="character" w:styleId="af4">
    <w:name w:val="annotation reference"/>
    <w:uiPriority w:val="99"/>
    <w:unhideWhenUsed/>
    <w:qFormat/>
    <w:rsid w:val="00F8243C"/>
    <w:rPr>
      <w:sz w:val="16"/>
      <w:szCs w:val="16"/>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rsid w:val="00F8243C"/>
    <w:rPr>
      <w:rFonts w:ascii="Times New Roman" w:eastAsia="Times New Roman" w:hAnsi="Times New Roman" w:cs="Times New Roman"/>
      <w:sz w:val="24"/>
      <w:szCs w:val="24"/>
      <w:lang w:eastAsia="ru-RU"/>
    </w:rPr>
  </w:style>
  <w:style w:type="character" w:customStyle="1" w:styleId="qowt-font2-timesnewroman">
    <w:name w:val="qowt-font2-timesnewroman"/>
    <w:uiPriority w:val="99"/>
    <w:qFormat/>
    <w:rsid w:val="00F8243C"/>
    <w:rPr>
      <w:rFonts w:cs="Times New Roman"/>
    </w:rPr>
  </w:style>
  <w:style w:type="paragraph" w:customStyle="1" w:styleId="11">
    <w:name w:val="Обычный1"/>
    <w:link w:val="12"/>
    <w:qFormat/>
    <w:rsid w:val="00F8243C"/>
    <w:pPr>
      <w:spacing w:after="0" w:line="276" w:lineRule="auto"/>
    </w:pPr>
    <w:rPr>
      <w:rFonts w:ascii="Arial" w:eastAsia="Arial" w:hAnsi="Arial" w:cs="Arial"/>
      <w:color w:val="000000"/>
      <w:lang w:val="ru-RU"/>
    </w:rPr>
  </w:style>
  <w:style w:type="character" w:customStyle="1" w:styleId="12">
    <w:name w:val="Обычный1 Знак"/>
    <w:basedOn w:val="a0"/>
    <w:link w:val="11"/>
    <w:rsid w:val="00F8243C"/>
    <w:rPr>
      <w:rFonts w:ascii="Arial" w:eastAsia="Arial" w:hAnsi="Arial" w:cs="Arial"/>
      <w:color w:val="000000"/>
      <w:lang w:val="ru-RU" w:eastAsia="ru-RU"/>
    </w:rPr>
  </w:style>
  <w:style w:type="paragraph" w:customStyle="1" w:styleId="13">
    <w:name w:val="Без интервала1"/>
    <w:uiPriority w:val="99"/>
    <w:qFormat/>
    <w:rsid w:val="00F8243C"/>
    <w:pPr>
      <w:spacing w:after="0" w:line="240" w:lineRule="auto"/>
    </w:pPr>
    <w:rPr>
      <w:rFonts w:ascii="Times New Roman" w:eastAsia="Times New Roman" w:hAnsi="Times New Roman" w:cs="Times New Roman"/>
      <w:sz w:val="24"/>
      <w:szCs w:val="24"/>
      <w:lang w:val="ru-RU"/>
    </w:rPr>
  </w:style>
  <w:style w:type="paragraph" w:customStyle="1" w:styleId="af5">
    <w:name w:val="ДинРазделОбыч"/>
    <w:basedOn w:val="a"/>
    <w:autoRedefine/>
    <w:rsid w:val="00FD018A"/>
    <w:pPr>
      <w:widowControl w:val="0"/>
      <w:tabs>
        <w:tab w:val="left" w:pos="0"/>
      </w:tabs>
      <w:spacing w:after="0" w:line="240" w:lineRule="auto"/>
      <w:jc w:val="center"/>
    </w:pPr>
    <w:rPr>
      <w:rFonts w:ascii="Times New Roman" w:eastAsia="Times New Roman" w:hAnsi="Times New Roman" w:cs="Times New Roman"/>
      <w:b/>
      <w:color w:val="000000"/>
      <w:sz w:val="24"/>
      <w:szCs w:val="24"/>
      <w:lang w:val="ru-RU"/>
    </w:rPr>
  </w:style>
  <w:style w:type="character" w:customStyle="1" w:styleId="a6">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5"/>
    <w:qFormat/>
    <w:locked/>
    <w:rsid w:val="00DD0699"/>
  </w:style>
  <w:style w:type="paragraph" w:styleId="af6">
    <w:name w:val="No Spacing"/>
    <w:link w:val="af7"/>
    <w:uiPriority w:val="1"/>
    <w:qFormat/>
    <w:rsid w:val="002A2D90"/>
    <w:pPr>
      <w:spacing w:after="0" w:line="240" w:lineRule="auto"/>
    </w:pPr>
    <w:rPr>
      <w:rFonts w:asciiTheme="minorHAnsi" w:eastAsiaTheme="minorEastAsia" w:hAnsiTheme="minorHAnsi" w:cstheme="minorBidi"/>
      <w:lang w:val="ru-RU" w:eastAsia="en-US"/>
    </w:rPr>
  </w:style>
  <w:style w:type="character" w:customStyle="1" w:styleId="af7">
    <w:name w:val="Без интервала Знак"/>
    <w:basedOn w:val="a0"/>
    <w:link w:val="af6"/>
    <w:uiPriority w:val="1"/>
    <w:rsid w:val="002A2D90"/>
    <w:rPr>
      <w:rFonts w:asciiTheme="minorHAnsi" w:eastAsiaTheme="minorEastAsia" w:hAnsiTheme="minorHAnsi" w:cstheme="minorBidi"/>
      <w:lang w:val="ru-RU" w:eastAsia="en-US"/>
    </w:rPr>
  </w:style>
  <w:style w:type="paragraph" w:styleId="HTML">
    <w:name w:val="HTML Preformatted"/>
    <w:aliases w:val="Знак"/>
    <w:basedOn w:val="a"/>
    <w:link w:val="HTML0"/>
    <w:rsid w:val="002A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rPr>
  </w:style>
  <w:style w:type="character" w:customStyle="1" w:styleId="HTML0">
    <w:name w:val="Стандартный HTML Знак"/>
    <w:aliases w:val="Знак Знак"/>
    <w:basedOn w:val="a0"/>
    <w:link w:val="HTML"/>
    <w:rsid w:val="002A2D90"/>
    <w:rPr>
      <w:rFonts w:ascii="Courier New" w:eastAsia="Times New Roman" w:hAnsi="Courier New" w:cs="Times New Roman"/>
      <w:color w:val="000000"/>
      <w:sz w:val="18"/>
      <w:szCs w:val="18"/>
      <w:lang w:val="ru-RU" w:eastAsia="ru-RU"/>
    </w:rPr>
  </w:style>
  <w:style w:type="paragraph" w:styleId="af8">
    <w:name w:val="footer"/>
    <w:basedOn w:val="a"/>
    <w:link w:val="af9"/>
    <w:uiPriority w:val="99"/>
    <w:semiHidden/>
    <w:unhideWhenUsed/>
    <w:rsid w:val="00BB3758"/>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BB3758"/>
  </w:style>
  <w:style w:type="table" w:customStyle="1" w:styleId="120">
    <w:name w:val="Сетка таблицы12"/>
    <w:basedOn w:val="a1"/>
    <w:next w:val="a9"/>
    <w:uiPriority w:val="39"/>
    <w:qFormat/>
    <w:rsid w:val="00BB3758"/>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704AB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704ABD"/>
    <w:rPr>
      <w:rFonts w:ascii="Segoe UI" w:hAnsi="Segoe UI" w:cs="Segoe UI"/>
      <w:sz w:val="18"/>
      <w:szCs w:val="18"/>
    </w:rPr>
  </w:style>
  <w:style w:type="table" w:customStyle="1" w:styleId="14">
    <w:name w:val="Сетка таблицы1"/>
    <w:basedOn w:val="a1"/>
    <w:next w:val="a9"/>
    <w:uiPriority w:val="99"/>
    <w:qFormat/>
    <w:rsid w:val="00092BA4"/>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ий текст (2)_"/>
    <w:link w:val="21"/>
    <w:rsid w:val="006055C8"/>
    <w:rPr>
      <w:rFonts w:eastAsia="Times New Roman"/>
      <w:sz w:val="28"/>
      <w:szCs w:val="28"/>
      <w:shd w:val="clear" w:color="auto" w:fill="FFFFFF"/>
    </w:rPr>
  </w:style>
  <w:style w:type="paragraph" w:customStyle="1" w:styleId="21">
    <w:name w:val="Основний текст (2)"/>
    <w:basedOn w:val="a"/>
    <w:link w:val="20"/>
    <w:rsid w:val="006055C8"/>
    <w:pPr>
      <w:widowControl w:val="0"/>
      <w:shd w:val="clear" w:color="auto" w:fill="FFFFFF"/>
      <w:spacing w:after="0" w:line="367" w:lineRule="exact"/>
      <w:ind w:hanging="300"/>
      <w:jc w:val="center"/>
    </w:pPr>
    <w:rPr>
      <w:rFonts w:eastAsia="Times New Roman"/>
      <w:sz w:val="28"/>
      <w:szCs w:val="28"/>
    </w:rPr>
  </w:style>
  <w:style w:type="paragraph" w:customStyle="1" w:styleId="Style6">
    <w:name w:val="Style6"/>
    <w:basedOn w:val="a"/>
    <w:rsid w:val="006055C8"/>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ru-RU"/>
    </w:rPr>
  </w:style>
  <w:style w:type="table" w:customStyle="1" w:styleId="afc">
    <w:basedOn w:val="TableNormal4"/>
    <w:tblPr>
      <w:tblStyleRowBandSize w:val="1"/>
      <w:tblStyleColBandSize w:val="1"/>
      <w:tblCellMar>
        <w:top w:w="30" w:type="dxa"/>
        <w:left w:w="30" w:type="dxa"/>
        <w:bottom w:w="30" w:type="dxa"/>
        <w:right w:w="30" w:type="dxa"/>
      </w:tblCellMar>
    </w:tblPr>
  </w:style>
  <w:style w:type="table" w:customStyle="1" w:styleId="afd">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f3">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f4">
    <w:basedOn w:val="TableNormal4"/>
    <w:tblPr>
      <w:tblStyleRowBandSize w:val="1"/>
      <w:tblStyleColBandSize w:val="1"/>
      <w:tblCellMar>
        <w:top w:w="0" w:type="dxa"/>
        <w:left w:w="115" w:type="dxa"/>
        <w:bottom w:w="0" w:type="dxa"/>
        <w:right w:w="115" w:type="dxa"/>
      </w:tblCellMar>
    </w:tblPr>
  </w:style>
  <w:style w:type="table" w:customStyle="1" w:styleId="aff5">
    <w:basedOn w:val="TableNormal4"/>
    <w:tblPr>
      <w:tblStyleRowBandSize w:val="1"/>
      <w:tblStyleColBandSize w:val="1"/>
      <w:tblCellMar>
        <w:top w:w="0" w:type="dxa"/>
        <w:left w:w="115" w:type="dxa"/>
        <w:bottom w:w="0" w:type="dxa"/>
        <w:right w:w="115" w:type="dxa"/>
      </w:tblCellMar>
    </w:tblPr>
  </w:style>
  <w:style w:type="table" w:customStyle="1" w:styleId="aff6">
    <w:basedOn w:val="TableNormal4"/>
    <w:tblPr>
      <w:tblStyleRowBandSize w:val="1"/>
      <w:tblStyleColBandSize w:val="1"/>
      <w:tblCellMar>
        <w:top w:w="0" w:type="dxa"/>
        <w:left w:w="115" w:type="dxa"/>
        <w:bottom w:w="0" w:type="dxa"/>
        <w:right w:w="115" w:type="dxa"/>
      </w:tblCellMar>
    </w:tblPr>
  </w:style>
  <w:style w:type="table" w:customStyle="1" w:styleId="aff7">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f8">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f9">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fa">
    <w:basedOn w:val="TableNormal4"/>
    <w:pPr>
      <w:spacing w:after="0" w:line="240" w:lineRule="auto"/>
    </w:pPr>
    <w:tblPr>
      <w:tblStyleRowBandSize w:val="1"/>
      <w:tblStyleColBandSize w:val="1"/>
      <w:tblCellMar>
        <w:top w:w="28" w:type="dxa"/>
        <w:left w:w="85" w:type="dxa"/>
        <w:bottom w:w="28" w:type="dxa"/>
        <w:right w:w="85" w:type="dxa"/>
      </w:tblCellMar>
    </w:tblPr>
  </w:style>
  <w:style w:type="table" w:customStyle="1" w:styleId="affb">
    <w:basedOn w:val="TableNormal4"/>
    <w:pPr>
      <w:spacing w:after="0" w:line="240" w:lineRule="auto"/>
    </w:pPr>
    <w:tblPr>
      <w:tblStyleRowBandSize w:val="1"/>
      <w:tblStyleColBandSize w:val="1"/>
      <w:tblCellMar>
        <w:top w:w="28" w:type="dxa"/>
        <w:left w:w="85" w:type="dxa"/>
        <w:bottom w:w="28" w:type="dxa"/>
        <w:right w:w="85" w:type="dxa"/>
      </w:tblCellMar>
    </w:tblPr>
  </w:style>
  <w:style w:type="table" w:customStyle="1" w:styleId="affc">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fd">
    <w:basedOn w:val="TableNormal4"/>
    <w:pPr>
      <w:spacing w:after="0" w:line="240" w:lineRule="auto"/>
    </w:pPr>
    <w:tblPr>
      <w:tblStyleRowBandSize w:val="1"/>
      <w:tblStyleColBandSize w:val="1"/>
      <w:tblCellMar>
        <w:top w:w="28" w:type="dxa"/>
        <w:left w:w="85" w:type="dxa"/>
        <w:bottom w:w="28" w:type="dxa"/>
        <w:right w:w="85" w:type="dxa"/>
      </w:tblCellMar>
    </w:tblPr>
  </w:style>
  <w:style w:type="table" w:customStyle="1" w:styleId="affe">
    <w:basedOn w:val="TableNormal4"/>
    <w:tblPr>
      <w:tblStyleRowBandSize w:val="1"/>
      <w:tblStyleColBandSize w:val="1"/>
      <w:tblCellMar>
        <w:top w:w="0" w:type="dxa"/>
        <w:left w:w="115" w:type="dxa"/>
        <w:bottom w:w="0" w:type="dxa"/>
        <w:right w:w="115" w:type="dxa"/>
      </w:tblCellMar>
    </w:tblPr>
  </w:style>
  <w:style w:type="table" w:customStyle="1" w:styleId="afff">
    <w:basedOn w:val="TableNormal4"/>
    <w:tblPr>
      <w:tblStyleRowBandSize w:val="1"/>
      <w:tblStyleColBandSize w:val="1"/>
      <w:tblCellMar>
        <w:top w:w="0" w:type="dxa"/>
        <w:left w:w="115" w:type="dxa"/>
        <w:bottom w:w="0" w:type="dxa"/>
        <w:right w:w="115" w:type="dxa"/>
      </w:tblCellMar>
    </w:tblPr>
  </w:style>
  <w:style w:type="table" w:customStyle="1" w:styleId="afff0">
    <w:basedOn w:val="TableNormal4"/>
    <w:tblPr>
      <w:tblStyleRowBandSize w:val="1"/>
      <w:tblStyleColBandSize w:val="1"/>
      <w:tblCellMar>
        <w:top w:w="0" w:type="dxa"/>
        <w:left w:w="115" w:type="dxa"/>
        <w:bottom w:w="0" w:type="dxa"/>
        <w:right w:w="115" w:type="dxa"/>
      </w:tblCellMar>
    </w:tblPr>
  </w:style>
  <w:style w:type="table" w:customStyle="1" w:styleId="afff1">
    <w:basedOn w:val="TableNormal4"/>
    <w:tblPr>
      <w:tblStyleRowBandSize w:val="1"/>
      <w:tblStyleColBandSize w:val="1"/>
      <w:tblCellMar>
        <w:top w:w="0" w:type="dxa"/>
        <w:left w:w="115" w:type="dxa"/>
        <w:bottom w:w="0" w:type="dxa"/>
        <w:right w:w="115" w:type="dxa"/>
      </w:tblCellMar>
    </w:tblPr>
  </w:style>
  <w:style w:type="table" w:customStyle="1" w:styleId="afff2">
    <w:basedOn w:val="TableNormal4"/>
    <w:tblPr>
      <w:tblStyleRowBandSize w:val="1"/>
      <w:tblStyleColBandSize w:val="1"/>
      <w:tblCellMar>
        <w:top w:w="0" w:type="dxa"/>
        <w:left w:w="115" w:type="dxa"/>
        <w:bottom w:w="0" w:type="dxa"/>
        <w:right w:w="115" w:type="dxa"/>
      </w:tblCellMar>
    </w:tblPr>
  </w:style>
  <w:style w:type="table" w:customStyle="1" w:styleId="afff3">
    <w:basedOn w:val="TableNormal4"/>
    <w:tblPr>
      <w:tblStyleRowBandSize w:val="1"/>
      <w:tblStyleColBandSize w:val="1"/>
      <w:tblCellMar>
        <w:top w:w="0" w:type="dxa"/>
        <w:left w:w="115" w:type="dxa"/>
        <w:bottom w:w="0" w:type="dxa"/>
        <w:right w:w="115" w:type="dxa"/>
      </w:tblCellMar>
    </w:tblPr>
  </w:style>
  <w:style w:type="table" w:customStyle="1" w:styleId="afff4">
    <w:basedOn w:val="TableNormal4"/>
    <w:pPr>
      <w:spacing w:after="0" w:line="240" w:lineRule="auto"/>
    </w:pPr>
    <w:tblPr>
      <w:tblStyleRowBandSize w:val="1"/>
      <w:tblStyleColBandSize w:val="1"/>
      <w:tblCellMar>
        <w:top w:w="28" w:type="dxa"/>
        <w:left w:w="85" w:type="dxa"/>
        <w:bottom w:w="28" w:type="dxa"/>
        <w:right w:w="85" w:type="dxa"/>
      </w:tblCellMar>
    </w:tblPr>
  </w:style>
  <w:style w:type="table" w:customStyle="1" w:styleId="afff5">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6">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7">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8">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9">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a">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b">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c">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d">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e">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f">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f0">
    <w:basedOn w:val="TableNormal3"/>
    <w:tblPr>
      <w:tblStyleRowBandSize w:val="1"/>
      <w:tblStyleColBandSize w:val="1"/>
      <w:tblCellMar>
        <w:top w:w="0" w:type="dxa"/>
        <w:left w:w="115" w:type="dxa"/>
        <w:bottom w:w="0" w:type="dxa"/>
        <w:right w:w="115" w:type="dxa"/>
      </w:tblCellMar>
    </w:tblPr>
  </w:style>
  <w:style w:type="table" w:customStyle="1" w:styleId="affff1">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f2">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fff3">
    <w:basedOn w:val="TableNormal3"/>
    <w:pPr>
      <w:spacing w:after="0" w:line="240" w:lineRule="auto"/>
    </w:pPr>
    <w:tblPr>
      <w:tblStyleRowBandSize w:val="1"/>
      <w:tblStyleColBandSize w:val="1"/>
      <w:tblCellMar>
        <w:top w:w="28" w:type="dxa"/>
        <w:left w:w="85" w:type="dxa"/>
        <w:bottom w:w="28" w:type="dxa"/>
        <w:right w:w="85" w:type="dxa"/>
      </w:tblCellMar>
    </w:tblPr>
  </w:style>
  <w:style w:type="table" w:customStyle="1" w:styleId="affff4">
    <w:basedOn w:val="TableNormal3"/>
    <w:tblPr>
      <w:tblStyleRowBandSize w:val="1"/>
      <w:tblStyleColBandSize w:val="1"/>
      <w:tblCellMar>
        <w:top w:w="0" w:type="dxa"/>
        <w:left w:w="115" w:type="dxa"/>
        <w:bottom w:w="0" w:type="dxa"/>
        <w:right w:w="115" w:type="dxa"/>
      </w:tblCellMar>
    </w:tblPr>
  </w:style>
  <w:style w:type="table" w:customStyle="1" w:styleId="affff5">
    <w:basedOn w:val="TableNormal3"/>
    <w:tblPr>
      <w:tblStyleRowBandSize w:val="1"/>
      <w:tblStyleColBandSize w:val="1"/>
      <w:tblCellMar>
        <w:top w:w="0" w:type="dxa"/>
        <w:left w:w="115" w:type="dxa"/>
        <w:bottom w:w="0" w:type="dxa"/>
        <w:right w:w="115" w:type="dxa"/>
      </w:tblCellMar>
    </w:tblPr>
  </w:style>
  <w:style w:type="table" w:customStyle="1" w:styleId="affff6">
    <w:basedOn w:val="TableNormal3"/>
    <w:tblPr>
      <w:tblStyleRowBandSize w:val="1"/>
      <w:tblStyleColBandSize w:val="1"/>
      <w:tblCellMar>
        <w:top w:w="0" w:type="dxa"/>
        <w:left w:w="115" w:type="dxa"/>
        <w:bottom w:w="0" w:type="dxa"/>
        <w:right w:w="115" w:type="dxa"/>
      </w:tblCellMar>
    </w:tblPr>
  </w:style>
  <w:style w:type="table" w:customStyle="1" w:styleId="affff7">
    <w:basedOn w:val="TableNormal3"/>
    <w:tblPr>
      <w:tblStyleRowBandSize w:val="1"/>
      <w:tblStyleColBandSize w:val="1"/>
      <w:tblCellMar>
        <w:top w:w="0" w:type="dxa"/>
        <w:left w:w="115" w:type="dxa"/>
        <w:bottom w:w="0" w:type="dxa"/>
        <w:right w:w="115" w:type="dxa"/>
      </w:tblCellMar>
    </w:tblPr>
  </w:style>
  <w:style w:type="table" w:customStyle="1" w:styleId="affff8">
    <w:basedOn w:val="TableNormal3"/>
    <w:tblPr>
      <w:tblStyleRowBandSize w:val="1"/>
      <w:tblStyleColBandSize w:val="1"/>
      <w:tblCellMar>
        <w:top w:w="0" w:type="dxa"/>
        <w:left w:w="115" w:type="dxa"/>
        <w:bottom w:w="0" w:type="dxa"/>
        <w:right w:w="115" w:type="dxa"/>
      </w:tblCellMar>
    </w:tblPr>
  </w:style>
  <w:style w:type="table" w:customStyle="1" w:styleId="affff9">
    <w:basedOn w:val="TableNormal3"/>
    <w:tblPr>
      <w:tblStyleRowBandSize w:val="1"/>
      <w:tblStyleColBandSize w:val="1"/>
      <w:tblCellMar>
        <w:top w:w="0" w:type="dxa"/>
        <w:left w:w="115" w:type="dxa"/>
        <w:bottom w:w="0" w:type="dxa"/>
        <w:right w:w="115" w:type="dxa"/>
      </w:tblCellMar>
    </w:tblPr>
  </w:style>
  <w:style w:type="table" w:customStyle="1" w:styleId="affffa">
    <w:basedOn w:val="TableNormal3"/>
    <w:tblPr>
      <w:tblStyleRowBandSize w:val="1"/>
      <w:tblStyleColBandSize w:val="1"/>
      <w:tblCellMar>
        <w:top w:w="0" w:type="dxa"/>
        <w:left w:w="115" w:type="dxa"/>
        <w:bottom w:w="0" w:type="dxa"/>
        <w:right w:w="115" w:type="dxa"/>
      </w:tblCellMar>
    </w:tblPr>
  </w:style>
  <w:style w:type="table" w:customStyle="1" w:styleId="affffb">
    <w:basedOn w:val="TableNormal3"/>
    <w:tblPr>
      <w:tblStyleRowBandSize w:val="1"/>
      <w:tblStyleColBandSize w:val="1"/>
      <w:tblCellMar>
        <w:top w:w="0" w:type="dxa"/>
        <w:left w:w="115" w:type="dxa"/>
        <w:bottom w:w="0" w:type="dxa"/>
        <w:right w:w="115" w:type="dxa"/>
      </w:tblCellMar>
    </w:tblPr>
  </w:style>
  <w:style w:type="table" w:customStyle="1" w:styleId="affffc">
    <w:basedOn w:val="TableNormal3"/>
    <w:tblPr>
      <w:tblStyleRowBandSize w:val="1"/>
      <w:tblStyleColBandSize w:val="1"/>
      <w:tblCellMar>
        <w:top w:w="0" w:type="dxa"/>
        <w:left w:w="115" w:type="dxa"/>
        <w:bottom w:w="0" w:type="dxa"/>
        <w:right w:w="115" w:type="dxa"/>
      </w:tblCellMar>
    </w:tblPr>
  </w:style>
  <w:style w:type="table" w:customStyle="1" w:styleId="affffd">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e">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0">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1">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2">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3">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4">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5">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6">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7">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8">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9">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a">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b">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c">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d">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e">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0">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1">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2">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3">
    <w:basedOn w:val="TableNormal2"/>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4">
    <w:basedOn w:val="TableNormal2"/>
    <w:pPr>
      <w:spacing w:after="0" w:line="240" w:lineRule="auto"/>
    </w:pPr>
    <w:tblPr>
      <w:tblStyleRowBandSize w:val="1"/>
      <w:tblStyleColBandSize w:val="1"/>
      <w:tblCellMar>
        <w:top w:w="28" w:type="dxa"/>
        <w:left w:w="115" w:type="dxa"/>
        <w:bottom w:w="28" w:type="dxa"/>
        <w:right w:w="115" w:type="dxa"/>
      </w:tblCellMar>
    </w:tblPr>
  </w:style>
  <w:style w:type="paragraph" w:customStyle="1" w:styleId="affffff5">
    <w:name w:val="Нормальний текст"/>
    <w:basedOn w:val="a"/>
    <w:rsid w:val="00D3351D"/>
    <w:pPr>
      <w:spacing w:before="120" w:after="0" w:line="240" w:lineRule="auto"/>
      <w:ind w:firstLine="567"/>
    </w:pPr>
    <w:rPr>
      <w:rFonts w:ascii="Antiqua" w:eastAsia="Times New Roman" w:hAnsi="Antiqua" w:cs="Times New Roman"/>
      <w:sz w:val="26"/>
      <w:szCs w:val="20"/>
    </w:rPr>
  </w:style>
  <w:style w:type="table" w:customStyle="1" w:styleId="affffff6">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7">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8">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9">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a">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b">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c">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d">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e">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0">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1">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2">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3">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4">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5">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6">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7">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8">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9">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a">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b">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c">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d">
    <w:basedOn w:val="TableNormal1"/>
    <w:pPr>
      <w:spacing w:after="0" w:line="240" w:lineRule="auto"/>
    </w:pPr>
    <w:tblPr>
      <w:tblStyleRowBandSize w:val="1"/>
      <w:tblStyleColBandSize w:val="1"/>
      <w:tblCellMar>
        <w:top w:w="28" w:type="dxa"/>
        <w:left w:w="115" w:type="dxa"/>
        <w:bottom w:w="28" w:type="dxa"/>
        <w:right w:w="115" w:type="dxa"/>
      </w:tblCellMar>
    </w:tblPr>
  </w:style>
  <w:style w:type="table" w:customStyle="1" w:styleId="22">
    <w:name w:val="Сетка таблицы2"/>
    <w:basedOn w:val="a1"/>
    <w:next w:val="a9"/>
    <w:uiPriority w:val="59"/>
    <w:qFormat/>
    <w:rsid w:val="000B1156"/>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qFormat/>
    <w:rsid w:val="000B1156"/>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9"/>
    <w:uiPriority w:val="59"/>
    <w:qFormat/>
    <w:rsid w:val="00657195"/>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e">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0">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1">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2">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3">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4">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5">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6">
    <w:basedOn w:val="TableNormal0"/>
    <w:tblPr>
      <w:tblStyleRowBandSize w:val="1"/>
      <w:tblStyleColBandSize w:val="1"/>
      <w:tblCellMar>
        <w:top w:w="0" w:type="dxa"/>
        <w:left w:w="115" w:type="dxa"/>
        <w:bottom w:w="0" w:type="dxa"/>
        <w:right w:w="115" w:type="dxa"/>
      </w:tblCellMar>
    </w:tblPr>
  </w:style>
  <w:style w:type="table" w:customStyle="1" w:styleId="affffffff7">
    <w:basedOn w:val="TableNormal0"/>
    <w:tblPr>
      <w:tblStyleRowBandSize w:val="1"/>
      <w:tblStyleColBandSize w:val="1"/>
      <w:tblCellMar>
        <w:top w:w="0" w:type="dxa"/>
        <w:left w:w="115" w:type="dxa"/>
        <w:bottom w:w="0" w:type="dxa"/>
        <w:right w:w="115" w:type="dxa"/>
      </w:tblCellMar>
    </w:tblPr>
  </w:style>
  <w:style w:type="table" w:customStyle="1" w:styleId="affffffff8">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9">
    <w:basedOn w:val="TableNormal0"/>
    <w:pPr>
      <w:spacing w:after="0" w:line="240" w:lineRule="auto"/>
    </w:pPr>
    <w:tblPr>
      <w:tblStyleRowBandSize w:val="1"/>
      <w:tblStyleColBandSize w:val="1"/>
      <w:tblCellMar>
        <w:top w:w="28" w:type="dxa"/>
        <w:left w:w="85" w:type="dxa"/>
        <w:bottom w:w="28" w:type="dxa"/>
        <w:right w:w="85" w:type="dxa"/>
      </w:tblCellMar>
    </w:tblPr>
  </w:style>
  <w:style w:type="table" w:customStyle="1" w:styleId="affffffffa">
    <w:basedOn w:val="TableNormal0"/>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ffffffb">
    <w:basedOn w:val="TableNormal0"/>
    <w:tblPr>
      <w:tblStyleRowBandSize w:val="1"/>
      <w:tblStyleColBandSize w:val="1"/>
      <w:tblCellMar>
        <w:top w:w="0" w:type="dxa"/>
        <w:left w:w="115" w:type="dxa"/>
        <w:bottom w:w="0" w:type="dxa"/>
        <w:right w:w="115" w:type="dxa"/>
      </w:tblCellMar>
    </w:tblPr>
  </w:style>
  <w:style w:type="table" w:customStyle="1" w:styleId="affffffffc">
    <w:basedOn w:val="TableNormal0"/>
    <w:tblPr>
      <w:tblStyleRowBandSize w:val="1"/>
      <w:tblStyleColBandSize w:val="1"/>
      <w:tblCellMar>
        <w:top w:w="0" w:type="dxa"/>
        <w:left w:w="115" w:type="dxa"/>
        <w:bottom w:w="0" w:type="dxa"/>
        <w:right w:w="115" w:type="dxa"/>
      </w:tblCellMar>
    </w:tblPr>
  </w:style>
  <w:style w:type="table" w:customStyle="1" w:styleId="affffffffd">
    <w:basedOn w:val="TableNormal0"/>
    <w:tblPr>
      <w:tblStyleRowBandSize w:val="1"/>
      <w:tblStyleColBandSize w:val="1"/>
      <w:tblCellMar>
        <w:top w:w="0" w:type="dxa"/>
        <w:left w:w="115" w:type="dxa"/>
        <w:bottom w:w="0" w:type="dxa"/>
        <w:right w:w="115" w:type="dxa"/>
      </w:tblCellMar>
    </w:tblPr>
  </w:style>
  <w:style w:type="table" w:customStyle="1" w:styleId="affffffffe">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f">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f0">
    <w:basedOn w:val="TableNormal0"/>
    <w:pPr>
      <w:spacing w:after="0" w:line="240" w:lineRule="auto"/>
    </w:pPr>
    <w:tblPr>
      <w:tblStyleRowBandSize w:val="1"/>
      <w:tblStyleColBandSize w:val="1"/>
      <w:tblCellMar>
        <w:top w:w="28" w:type="dxa"/>
        <w:left w:w="115" w:type="dxa"/>
        <w:bottom w:w="28" w:type="dxa"/>
        <w:right w:w="115" w:type="dxa"/>
      </w:tblCellMar>
    </w:tblPr>
  </w:style>
  <w:style w:type="table" w:customStyle="1" w:styleId="afffffffff1">
    <w:basedOn w:val="TableNormal0"/>
    <w:pPr>
      <w:spacing w:after="0" w:line="240" w:lineRule="auto"/>
    </w:pPr>
    <w:rPr>
      <w:sz w:val="20"/>
      <w:szCs w:val="20"/>
    </w:rPr>
    <w:tblPr>
      <w:tblStyleRowBandSize w:val="1"/>
      <w:tblStyleColBandSize w:val="1"/>
      <w:tblCellMar>
        <w:top w:w="28" w:type="dxa"/>
        <w:left w:w="85" w:type="dxa"/>
        <w:bottom w:w="28" w:type="dxa"/>
        <w:right w:w="85" w:type="dxa"/>
      </w:tblCellMar>
    </w:tblPr>
  </w:style>
  <w:style w:type="table" w:customStyle="1" w:styleId="afffffffff2">
    <w:basedOn w:val="TableNormal0"/>
    <w:tblPr>
      <w:tblStyleRowBandSize w:val="1"/>
      <w:tblStyleColBandSize w:val="1"/>
      <w:tblCellMar>
        <w:top w:w="0" w:type="dxa"/>
        <w:left w:w="115" w:type="dxa"/>
        <w:bottom w:w="0" w:type="dxa"/>
        <w:right w:w="115" w:type="dxa"/>
      </w:tblCellMar>
    </w:tblPr>
  </w:style>
  <w:style w:type="table" w:customStyle="1" w:styleId="afffffffff3">
    <w:basedOn w:val="TableNormal0"/>
    <w:pPr>
      <w:spacing w:after="0" w:line="240" w:lineRule="auto"/>
    </w:pPr>
    <w:rPr>
      <w:sz w:val="20"/>
      <w:szCs w:val="20"/>
    </w:rPr>
    <w:tblPr>
      <w:tblStyleRowBandSize w:val="1"/>
      <w:tblStyleColBandSize w:val="1"/>
      <w:tblCellMar>
        <w:top w:w="28" w:type="dxa"/>
        <w:left w:w="85" w:type="dxa"/>
        <w:bottom w:w="28" w:type="dxa"/>
        <w:right w:w="85" w:type="dxa"/>
      </w:tblCellMar>
    </w:tblPr>
  </w:style>
  <w:style w:type="table" w:customStyle="1" w:styleId="afffffffff4">
    <w:basedOn w:val="TableNormal0"/>
    <w:pPr>
      <w:spacing w:after="0" w:line="240" w:lineRule="auto"/>
    </w:pPr>
    <w:rPr>
      <w:sz w:val="20"/>
      <w:szCs w:val="20"/>
    </w:rPr>
    <w:tblPr>
      <w:tblStyleRowBandSize w:val="1"/>
      <w:tblStyleColBandSize w:val="1"/>
      <w:tblCellMar>
        <w:top w:w="28" w:type="dxa"/>
        <w:left w:w="85" w:type="dxa"/>
        <w:bottom w:w="28" w:type="dxa"/>
        <w:right w:w="85" w:type="dxa"/>
      </w:tblCellMar>
    </w:tblPr>
  </w:style>
  <w:style w:type="table" w:customStyle="1" w:styleId="afffffffff5">
    <w:basedOn w:val="TableNormal0"/>
    <w:pPr>
      <w:spacing w:after="0" w:line="240" w:lineRule="auto"/>
    </w:pPr>
    <w:rPr>
      <w:sz w:val="20"/>
      <w:szCs w:val="20"/>
    </w:rPr>
    <w:tblPr>
      <w:tblStyleRowBandSize w:val="1"/>
      <w:tblStyleColBandSize w:val="1"/>
      <w:tblCellMar>
        <w:top w:w="28" w:type="dxa"/>
        <w:left w:w="85" w:type="dxa"/>
        <w:bottom w:w="28" w:type="dxa"/>
        <w:right w:w="85" w:type="dxa"/>
      </w:tblCellMar>
    </w:tblPr>
  </w:style>
  <w:style w:type="table" w:customStyle="1" w:styleId="afffffffff6">
    <w:basedOn w:val="TableNormal0"/>
    <w:pPr>
      <w:spacing w:after="0" w:line="240" w:lineRule="auto"/>
    </w:pPr>
    <w:rPr>
      <w:sz w:val="20"/>
      <w:szCs w:val="20"/>
    </w:rPr>
    <w:tblPr>
      <w:tblStyleRowBandSize w:val="1"/>
      <w:tblStyleColBandSize w:val="1"/>
      <w:tblCellMar>
        <w:top w:w="28" w:type="dxa"/>
        <w:left w:w="85" w:type="dxa"/>
        <w:bottom w:w="28"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rypnyk1805@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5/JPf3cv3oWg+EYGN6Ty1+k5ig==">AMUW2mUrbSx5oQKCtcEAYynIR2aIUuYNqdxr4GY+qGDLLsTgR/ELkc0Iv3OA6y1AExTokbKSQ7e224eP5qt3Qq9d7iIOnkgwgPeyxqokTuN83HQTyrHWH1usBOO6rk1ST8pXjLbq6A++2CHN6Syu4JaRbW2VJ2eJPLsM42BFnCbQ0Cy50ddAPFaiALgG05ncmuKgUGrTNMuv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16158</Words>
  <Characters>92105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4</cp:revision>
  <cp:lastPrinted>2023-03-27T12:47:00Z</cp:lastPrinted>
  <dcterms:created xsi:type="dcterms:W3CDTF">2023-03-27T12:50:00Z</dcterms:created>
  <dcterms:modified xsi:type="dcterms:W3CDTF">2023-03-27T13:04:00Z</dcterms:modified>
</cp:coreProperties>
</file>