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7278EC" w:rsidRPr="007278EC" w:rsidRDefault="002166F3" w:rsidP="00727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7278EC" w:rsidRDefault="002166F3" w:rsidP="007278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евакуатора для перевезення автомобілів на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спецмайданчик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– </w:t>
      </w:r>
      <w:r w:rsidR="007278EC" w:rsidRPr="007278EC">
        <w:rPr>
          <w:rFonts w:ascii="Times New Roman" w:hAnsi="Times New Roman" w:cs="Times New Roman"/>
          <w:b/>
          <w:i/>
          <w:sz w:val="24"/>
          <w:szCs w:val="24"/>
          <w:lang w:val="uk-UA"/>
        </w:rPr>
        <w:t>50118110 - 9 –</w:t>
      </w:r>
      <w:r w:rsidR="007278EC" w:rsidRPr="007278EC">
        <w:rPr>
          <w:rFonts w:ascii="Times New Roman" w:eastAsia="Times New Roman" w:hAnsi="Times New Roman" w:cs="Times New Roman"/>
          <w:color w:val="2C3E50"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послуги з евакуації транспортних засобів), код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021:2015-50110000-9 - п</w:t>
      </w:r>
      <w:hyperlink r:id="rId4" w:history="1"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ослуги з ремонту і технічного обслуговування </w:t>
        </w:r>
        <w:proofErr w:type="spellStart"/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мототранспортних</w:t>
        </w:r>
        <w:proofErr w:type="spellEnd"/>
        <w:r w:rsidR="007278EC" w:rsidRPr="007278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засобів і супутнього обладнання</w:t>
        </w:r>
      </w:hyperlink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7A5A" w:rsidRPr="00727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8EC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7278E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7278E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7278EC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78EC" w:rsidRPr="007278EC" w:rsidRDefault="002166F3" w:rsidP="007278E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7278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278EC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319</w:t>
      </w:r>
      <w:r w:rsidR="00DB6129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послуг</w:t>
      </w:r>
      <w:r w:rsidR="007278EC" w:rsidRPr="007278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278EC" w:rsidRPr="007278EC" w:rsidRDefault="002166F3" w:rsidP="00727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7278E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8" w:name="n51"/>
      <w:bookmarkEnd w:id="8"/>
      <w:r w:rsidR="007544F3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="007544F3">
        <w:rPr>
          <w:rFonts w:ascii="Times New Roman" w:hAnsi="Times New Roman" w:cs="Times New Roman"/>
          <w:b/>
          <w:sz w:val="24"/>
          <w:szCs w:val="24"/>
        </w:rPr>
        <w:t>Тернопіль</w:t>
      </w:r>
      <w:proofErr w:type="spellEnd"/>
      <w:r w:rsidR="007544F3" w:rsidRPr="007544F3">
        <w:rPr>
          <w:rFonts w:ascii="Times New Roman" w:hAnsi="Times New Roman" w:cs="Times New Roman"/>
          <w:b/>
          <w:sz w:val="24"/>
          <w:szCs w:val="24"/>
        </w:rPr>
        <w:t xml:space="preserve"> та </w:t>
      </w:r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5 км за межами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>.</w:t>
      </w:r>
    </w:p>
    <w:p w:rsidR="002166F3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Очікувана вартість предмета закупівлі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bookmarkStart w:id="9" w:name="bookmark=id.35nkun2" w:colFirst="0" w:colLast="0"/>
      <w:bookmarkEnd w:id="9"/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249 660,00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двісті сорок дев’ять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тисяч 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шістсот шістдесят гр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ивень 00 копійок)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</w:t>
      </w:r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</w:p>
    <w:p w:rsidR="002166F3" w:rsidRPr="007278EC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1ksv4uv" w:colFirst="0" w:colLast="0"/>
      <w:bookmarkEnd w:id="10"/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7544F3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="00DC439E" w:rsidRPr="007278EC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Pr="007278E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78EC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1" w:name="bookmark=id.44sinio" w:colFirst="0" w:colLast="0"/>
      <w:bookmarkEnd w:id="11"/>
      <w:r w:rsidR="00383E8A" w:rsidRPr="00727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C90CB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15.03</w:t>
      </w:r>
      <w:r w:rsidR="007544F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DC439E"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7278EC" w:rsidRPr="007278EC" w:rsidRDefault="002166F3" w:rsidP="007278E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 w:rsidRPr="007278E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2" w:name="_heading=h.2jxsxqh" w:colFirst="0" w:colLast="0"/>
      <w:bookmarkStart w:id="13" w:name="bookmark=id.z337ya" w:colFirst="0" w:colLast="0"/>
      <w:bookmarkEnd w:id="12"/>
      <w:bookmarkEnd w:id="13"/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7278EC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підписання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Сторонами Акту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приймання-передавання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наданих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, шляхом оплати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Замовником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</w:rPr>
        <w:t>пред’явленого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Виконавцем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</w:t>
      </w:r>
      <w:r w:rsidR="007278EC" w:rsidRPr="007278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30 (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278EC" w:rsidRPr="007278EC">
        <w:rPr>
          <w:rFonts w:ascii="Times New Roman" w:hAnsi="Times New Roman" w:cs="Times New Roman"/>
          <w:b/>
          <w:sz w:val="24"/>
          <w:szCs w:val="24"/>
        </w:rPr>
        <w:t>ісля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але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будь-якому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надходження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Державного бюджету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зазначені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78EC" w:rsidRPr="007278EC">
        <w:rPr>
          <w:rFonts w:ascii="Times New Roman" w:hAnsi="Times New Roman" w:cs="Times New Roman"/>
          <w:b/>
          <w:sz w:val="24"/>
          <w:szCs w:val="24"/>
        </w:rPr>
        <w:t>цілі</w:t>
      </w:r>
      <w:proofErr w:type="spellEnd"/>
      <w:r w:rsidR="007278EC" w:rsidRPr="007278EC">
        <w:rPr>
          <w:rFonts w:ascii="Times New Roman" w:hAnsi="Times New Roman" w:cs="Times New Roman"/>
          <w:b/>
          <w:sz w:val="24"/>
          <w:szCs w:val="24"/>
        </w:rPr>
        <w:t>.</w:t>
      </w:r>
      <w:r w:rsidR="007278EC" w:rsidRPr="007278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2166F3" w:rsidRPr="007278EC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4" w:name="bookmark=id.3j2qqm3" w:colFirst="0" w:colLast="0"/>
      <w:bookmarkEnd w:id="14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  <w:bookmarkStart w:id="15" w:name="n57"/>
      <w:bookmarkEnd w:id="15"/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7278EC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6" w:name="bookmark=id.1y810tw" w:colFirst="0" w:colLast="0"/>
      <w:bookmarkEnd w:id="16"/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78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 w:rsidRPr="007278E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8EC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7278EC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7278E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7" w:name="bookmark=id.1ci93xb" w:colFirst="0" w:colLast="0"/>
      <w:bookmarkEnd w:id="17"/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5495" w:rsidRPr="007278EC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6F3" w:rsidRPr="007278EC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______________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E25495"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</w:t>
      </w:r>
      <w:r w:rsidRPr="00727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 БРИГІДИР</w:t>
      </w:r>
    </w:p>
    <w:p w:rsidR="00D5213C" w:rsidRPr="007278EC" w:rsidRDefault="00D5213C">
      <w:pPr>
        <w:rPr>
          <w:rFonts w:ascii="Times New Roman" w:hAnsi="Times New Roman" w:cs="Times New Roman"/>
          <w:sz w:val="24"/>
          <w:szCs w:val="24"/>
        </w:rPr>
      </w:pPr>
    </w:p>
    <w:sectPr w:rsidR="00D5213C" w:rsidRPr="007278E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588B"/>
    <w:rsid w:val="000A649D"/>
    <w:rsid w:val="000B72B8"/>
    <w:rsid w:val="002166F3"/>
    <w:rsid w:val="0037730D"/>
    <w:rsid w:val="00383E8A"/>
    <w:rsid w:val="00467104"/>
    <w:rsid w:val="004935C6"/>
    <w:rsid w:val="00542229"/>
    <w:rsid w:val="005550D7"/>
    <w:rsid w:val="005A2F62"/>
    <w:rsid w:val="006F217B"/>
    <w:rsid w:val="007278EC"/>
    <w:rsid w:val="007544F3"/>
    <w:rsid w:val="00836632"/>
    <w:rsid w:val="00965377"/>
    <w:rsid w:val="00A87184"/>
    <w:rsid w:val="00A97A66"/>
    <w:rsid w:val="00BF7577"/>
    <w:rsid w:val="00C90CB5"/>
    <w:rsid w:val="00D5213C"/>
    <w:rsid w:val="00DB6129"/>
    <w:rsid w:val="00DC439E"/>
    <w:rsid w:val="00E25495"/>
    <w:rsid w:val="00E83F91"/>
    <w:rsid w:val="00EB76B2"/>
    <w:rsid w:val="00FB7A5A"/>
    <w:rsid w:val="00FF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78EC"/>
    <w:rPr>
      <w:color w:val="0000FF"/>
      <w:u w:val="single"/>
    </w:rPr>
  </w:style>
  <w:style w:type="paragraph" w:styleId="a4">
    <w:name w:val="Normal (Web)"/>
    <w:basedOn w:val="a"/>
    <w:link w:val="a5"/>
    <w:rsid w:val="007278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бычный (веб) Знак"/>
    <w:link w:val="a4"/>
    <w:locked/>
    <w:rsid w:val="007278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50110000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2023-03-06T15:18:00Z</cp:lastPrinted>
  <dcterms:created xsi:type="dcterms:W3CDTF">2022-12-05T16:13:00Z</dcterms:created>
  <dcterms:modified xsi:type="dcterms:W3CDTF">2023-03-07T08:01:00Z</dcterms:modified>
</cp:coreProperties>
</file>