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5D30" w14:textId="1DE6D7A1" w:rsidR="0050688D" w:rsidRPr="000D6F7B" w:rsidRDefault="00AD162D">
      <w:pPr>
        <w:rPr>
          <w:rFonts w:eastAsia="Calibri"/>
          <w:b/>
        </w:rPr>
      </w:pPr>
      <w:r w:rsidRPr="000D6F7B">
        <w:rPr>
          <w:noProof/>
          <w:lang w:eastAsia="uk-UA"/>
        </w:rPr>
        <w:drawing>
          <wp:anchor distT="0" distB="0" distL="114300" distR="114300" simplePos="0" relativeHeight="251658240" behindDoc="1" locked="0" layoutInCell="1" allowOverlap="1" wp14:anchorId="71564A5C" wp14:editId="1E24586B">
            <wp:simplePos x="0" y="0"/>
            <wp:positionH relativeFrom="column">
              <wp:posOffset>74149</wp:posOffset>
            </wp:positionH>
            <wp:positionV relativeFrom="paragraph">
              <wp:posOffset>-110532</wp:posOffset>
            </wp:positionV>
            <wp:extent cx="5940000" cy="1429200"/>
            <wp:effectExtent l="0" t="0" r="381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0" cy="1429200"/>
                    </a:xfrm>
                    <a:prstGeom prst="rect">
                      <a:avLst/>
                    </a:prstGeom>
                  </pic:spPr>
                </pic:pic>
              </a:graphicData>
            </a:graphic>
            <wp14:sizeRelH relativeFrom="margin">
              <wp14:pctWidth>0</wp14:pctWidth>
            </wp14:sizeRelH>
            <wp14:sizeRelV relativeFrom="margin">
              <wp14:pctHeight>0</wp14:pctHeight>
            </wp14:sizeRelV>
          </wp:anchor>
        </w:drawing>
      </w:r>
    </w:p>
    <w:p w14:paraId="41F1CB83" w14:textId="77777777" w:rsidR="0050688D" w:rsidRPr="000D6F7B" w:rsidRDefault="0050688D" w:rsidP="00AE2681">
      <w:pPr>
        <w:jc w:val="center"/>
        <w:rPr>
          <w:rFonts w:eastAsia="Calibri"/>
          <w:b/>
        </w:rPr>
      </w:pPr>
    </w:p>
    <w:p w14:paraId="134A2AD3" w14:textId="77777777" w:rsidR="00AD162D" w:rsidRPr="000D6F7B" w:rsidRDefault="00AD162D" w:rsidP="00950344">
      <w:pPr>
        <w:jc w:val="center"/>
        <w:rPr>
          <w:sz w:val="32"/>
          <w:szCs w:val="32"/>
        </w:rPr>
      </w:pPr>
    </w:p>
    <w:p w14:paraId="4B7A7D50" w14:textId="77777777" w:rsidR="00AD162D" w:rsidRPr="000D6F7B" w:rsidRDefault="00AD162D" w:rsidP="00950344">
      <w:pPr>
        <w:jc w:val="center"/>
        <w:rPr>
          <w:sz w:val="32"/>
          <w:szCs w:val="32"/>
        </w:rPr>
      </w:pPr>
    </w:p>
    <w:tbl>
      <w:tblPr>
        <w:tblpPr w:leftFromText="180" w:rightFromText="180" w:vertAnchor="page" w:horzAnchor="margin" w:tblpY="2809"/>
        <w:tblW w:w="9957" w:type="dxa"/>
        <w:tblLayout w:type="fixed"/>
        <w:tblLook w:val="0000" w:firstRow="0" w:lastRow="0" w:firstColumn="0" w:lastColumn="0" w:noHBand="0" w:noVBand="0"/>
      </w:tblPr>
      <w:tblGrid>
        <w:gridCol w:w="9957"/>
      </w:tblGrid>
      <w:tr w:rsidR="0068213B" w:rsidRPr="000D6F7B" w14:paraId="35995871" w14:textId="77777777" w:rsidTr="0068213B">
        <w:trPr>
          <w:trHeight w:val="2605"/>
        </w:trPr>
        <w:tc>
          <w:tcPr>
            <w:tcW w:w="9957" w:type="dxa"/>
            <w:shd w:val="clear" w:color="auto" w:fill="auto"/>
          </w:tcPr>
          <w:p w14:paraId="728E7B36" w14:textId="77777777" w:rsidR="0068213B" w:rsidRPr="000D6F7B" w:rsidRDefault="0068213B" w:rsidP="0068213B">
            <w:pPr>
              <w:widowControl w:val="0"/>
              <w:shd w:val="clear" w:color="auto" w:fill="FFFFFF"/>
              <w:autoSpaceDE w:val="0"/>
              <w:jc w:val="center"/>
              <w:rPr>
                <w:b/>
              </w:rPr>
            </w:pPr>
            <w:r w:rsidRPr="000D6F7B">
              <w:rPr>
                <w:b/>
              </w:rPr>
              <w:t xml:space="preserve">                                                                                                                    </w:t>
            </w:r>
          </w:p>
          <w:p w14:paraId="5F19AC85" w14:textId="77777777" w:rsidR="0068213B" w:rsidRPr="000D6F7B" w:rsidRDefault="0068213B" w:rsidP="0068213B">
            <w:pPr>
              <w:widowControl w:val="0"/>
              <w:shd w:val="clear" w:color="auto" w:fill="FFFFFF"/>
              <w:autoSpaceDE w:val="0"/>
              <w:jc w:val="center"/>
              <w:rPr>
                <w:b/>
              </w:rPr>
            </w:pPr>
          </w:p>
          <w:p w14:paraId="76FC455A" w14:textId="77777777" w:rsidR="0068213B" w:rsidRPr="000D6F7B" w:rsidRDefault="0068213B" w:rsidP="0068213B">
            <w:pPr>
              <w:widowControl w:val="0"/>
              <w:shd w:val="clear" w:color="auto" w:fill="FFFFFF"/>
              <w:autoSpaceDE w:val="0"/>
              <w:jc w:val="center"/>
              <w:rPr>
                <w:b/>
              </w:rPr>
            </w:pPr>
          </w:p>
          <w:p w14:paraId="46FD8222" w14:textId="77777777" w:rsidR="0068213B" w:rsidRPr="000D6F7B" w:rsidRDefault="0068213B" w:rsidP="0068213B">
            <w:pPr>
              <w:widowControl w:val="0"/>
              <w:shd w:val="clear" w:color="auto" w:fill="FFFFFF"/>
              <w:autoSpaceDE w:val="0"/>
              <w:ind w:left="3014" w:firstLine="2126"/>
              <w:rPr>
                <w:b/>
              </w:rPr>
            </w:pPr>
            <w:r w:rsidRPr="000D6F7B">
              <w:rPr>
                <w:b/>
              </w:rPr>
              <w:t>ЗАТВЕРДЖЕНО</w:t>
            </w:r>
          </w:p>
          <w:p w14:paraId="067636AF" w14:textId="77777777" w:rsidR="0068213B" w:rsidRPr="000D6F7B" w:rsidRDefault="0068213B" w:rsidP="0068213B">
            <w:pPr>
              <w:ind w:left="5140"/>
            </w:pPr>
            <w:r w:rsidRPr="000D6F7B">
              <w:t xml:space="preserve">рішенням </w:t>
            </w:r>
            <w:r w:rsidRPr="000D6F7B">
              <w:rPr>
                <w:bCs/>
                <w:kern w:val="28"/>
              </w:rPr>
              <w:t xml:space="preserve">уповноваженої особи </w:t>
            </w:r>
            <w:r w:rsidRPr="000D6F7B">
              <w:rPr>
                <w:kern w:val="28"/>
              </w:rPr>
              <w:t xml:space="preserve">з проведення публічних закупівель                  </w:t>
            </w:r>
            <w:r w:rsidRPr="000D6F7B">
              <w:t>ТОВ «Нафтогаз Тепло»</w:t>
            </w:r>
          </w:p>
          <w:p w14:paraId="001C935F" w14:textId="6F56714C" w:rsidR="0068213B" w:rsidRPr="000D6F7B" w:rsidRDefault="0068213B" w:rsidP="0068213B">
            <w:pPr>
              <w:shd w:val="clear" w:color="auto" w:fill="FFFFFF"/>
              <w:ind w:left="3014" w:firstLine="2126"/>
            </w:pPr>
            <w:r w:rsidRPr="000D6F7B">
              <w:t>протокол №</w:t>
            </w:r>
            <w:r w:rsidR="00E20BC0">
              <w:t xml:space="preserve">92 </w:t>
            </w:r>
            <w:r w:rsidRPr="00FB7492">
              <w:t xml:space="preserve">від </w:t>
            </w:r>
            <w:r w:rsidR="00E20BC0">
              <w:t>30.03</w:t>
            </w:r>
            <w:r w:rsidRPr="00FB7492">
              <w:t>.202</w:t>
            </w:r>
            <w:r w:rsidR="001A26B5" w:rsidRPr="00FB7492">
              <w:t>3</w:t>
            </w:r>
            <w:r w:rsidRPr="00FB7492">
              <w:t xml:space="preserve"> р.</w:t>
            </w:r>
          </w:p>
          <w:p w14:paraId="634E550A" w14:textId="77777777" w:rsidR="0068213B" w:rsidRPr="000D6F7B" w:rsidRDefault="0068213B" w:rsidP="0068213B">
            <w:pPr>
              <w:shd w:val="clear" w:color="auto" w:fill="FFFFFF"/>
              <w:ind w:left="3014" w:firstLine="2126"/>
              <w:rPr>
                <w:b/>
                <w:bCs/>
              </w:rPr>
            </w:pPr>
            <w:r w:rsidRPr="000D6F7B">
              <w:rPr>
                <w:b/>
                <w:bCs/>
              </w:rPr>
              <w:t>Володимир ДЕНИСОВ</w:t>
            </w:r>
          </w:p>
          <w:p w14:paraId="4F213CF2" w14:textId="77777777" w:rsidR="0068213B" w:rsidRPr="000D6F7B" w:rsidRDefault="0068213B" w:rsidP="0068213B">
            <w:pPr>
              <w:widowControl w:val="0"/>
              <w:shd w:val="clear" w:color="auto" w:fill="FFFFFF"/>
              <w:autoSpaceDE w:val="0"/>
              <w:jc w:val="right"/>
            </w:pPr>
          </w:p>
          <w:p w14:paraId="492BEFBF" w14:textId="77777777" w:rsidR="0068213B" w:rsidRPr="000D6F7B" w:rsidRDefault="0068213B" w:rsidP="0068213B">
            <w:pPr>
              <w:widowControl w:val="0"/>
              <w:shd w:val="clear" w:color="auto" w:fill="FFFFFF"/>
              <w:autoSpaceDE w:val="0"/>
              <w:jc w:val="center"/>
            </w:pPr>
            <w:r w:rsidRPr="000D6F7B">
              <w:rPr>
                <w:b/>
              </w:rPr>
              <w:t xml:space="preserve">                                                                                 _______________ </w:t>
            </w:r>
            <w:r w:rsidRPr="000D6F7B">
              <w:t xml:space="preserve"> </w:t>
            </w:r>
          </w:p>
        </w:tc>
      </w:tr>
    </w:tbl>
    <w:p w14:paraId="19B2F878" w14:textId="77777777" w:rsidR="00AD162D" w:rsidRPr="000D6F7B" w:rsidRDefault="00AD162D" w:rsidP="00950344">
      <w:pPr>
        <w:jc w:val="center"/>
        <w:rPr>
          <w:sz w:val="32"/>
          <w:szCs w:val="32"/>
        </w:rPr>
      </w:pPr>
    </w:p>
    <w:p w14:paraId="5B753C12" w14:textId="77777777" w:rsidR="00AD162D" w:rsidRPr="000D6F7B" w:rsidRDefault="00AD162D" w:rsidP="00950344">
      <w:pPr>
        <w:jc w:val="center"/>
        <w:rPr>
          <w:sz w:val="32"/>
          <w:szCs w:val="32"/>
        </w:rPr>
      </w:pPr>
    </w:p>
    <w:p w14:paraId="313B4EC9" w14:textId="77777777" w:rsidR="00AD162D" w:rsidRPr="000D6F7B" w:rsidRDefault="00AD162D" w:rsidP="00170824">
      <w:pPr>
        <w:rPr>
          <w:sz w:val="32"/>
          <w:szCs w:val="32"/>
        </w:rPr>
      </w:pPr>
    </w:p>
    <w:p w14:paraId="22CD97CE" w14:textId="77777777" w:rsidR="00AD162D" w:rsidRPr="000D6F7B" w:rsidRDefault="00AD162D" w:rsidP="00950344">
      <w:pPr>
        <w:jc w:val="center"/>
        <w:rPr>
          <w:sz w:val="32"/>
          <w:szCs w:val="32"/>
        </w:rPr>
      </w:pPr>
    </w:p>
    <w:p w14:paraId="6924C2D1" w14:textId="77777777" w:rsidR="00666237" w:rsidRPr="000D6F7B" w:rsidRDefault="00666237" w:rsidP="00950344">
      <w:pPr>
        <w:jc w:val="center"/>
        <w:rPr>
          <w:sz w:val="32"/>
          <w:szCs w:val="32"/>
        </w:rPr>
      </w:pPr>
    </w:p>
    <w:p w14:paraId="7BE41160" w14:textId="77777777" w:rsidR="00666237" w:rsidRPr="000D6F7B" w:rsidRDefault="00666237" w:rsidP="00950344">
      <w:pPr>
        <w:jc w:val="center"/>
        <w:rPr>
          <w:sz w:val="32"/>
          <w:szCs w:val="32"/>
        </w:rPr>
      </w:pPr>
    </w:p>
    <w:p w14:paraId="58A11477" w14:textId="77777777" w:rsidR="00666237" w:rsidRPr="000D6F7B" w:rsidRDefault="00666237" w:rsidP="00950344">
      <w:pPr>
        <w:jc w:val="center"/>
        <w:rPr>
          <w:sz w:val="32"/>
          <w:szCs w:val="32"/>
        </w:rPr>
      </w:pPr>
    </w:p>
    <w:p w14:paraId="72A23D3E" w14:textId="77777777" w:rsidR="00666237" w:rsidRPr="000D6F7B" w:rsidRDefault="00666237" w:rsidP="00950344">
      <w:pPr>
        <w:jc w:val="center"/>
        <w:rPr>
          <w:sz w:val="32"/>
          <w:szCs w:val="32"/>
        </w:rPr>
      </w:pPr>
    </w:p>
    <w:p w14:paraId="0921E0EE" w14:textId="77777777" w:rsidR="00666237" w:rsidRPr="000D6F7B" w:rsidRDefault="00666237" w:rsidP="00950344">
      <w:pPr>
        <w:jc w:val="center"/>
        <w:rPr>
          <w:sz w:val="32"/>
          <w:szCs w:val="32"/>
        </w:rPr>
      </w:pPr>
    </w:p>
    <w:p w14:paraId="76F6D874" w14:textId="77777777" w:rsidR="00666237" w:rsidRPr="000D6F7B" w:rsidRDefault="00666237" w:rsidP="00950344">
      <w:pPr>
        <w:jc w:val="center"/>
        <w:rPr>
          <w:sz w:val="32"/>
          <w:szCs w:val="32"/>
        </w:rPr>
      </w:pPr>
    </w:p>
    <w:p w14:paraId="41E956E4" w14:textId="77777777" w:rsidR="00666237" w:rsidRPr="000D6F7B" w:rsidRDefault="00666237" w:rsidP="00950344">
      <w:pPr>
        <w:jc w:val="center"/>
        <w:rPr>
          <w:sz w:val="32"/>
          <w:szCs w:val="32"/>
        </w:rPr>
      </w:pPr>
    </w:p>
    <w:p w14:paraId="26C451EE" w14:textId="77777777" w:rsidR="00666237" w:rsidRPr="000D6F7B" w:rsidRDefault="00666237" w:rsidP="00950344">
      <w:pPr>
        <w:jc w:val="center"/>
        <w:rPr>
          <w:sz w:val="32"/>
          <w:szCs w:val="32"/>
        </w:rPr>
      </w:pPr>
    </w:p>
    <w:p w14:paraId="33DE2C2D" w14:textId="2FB751A7" w:rsidR="00AE2681" w:rsidRPr="000D6F7B" w:rsidRDefault="00267EF6" w:rsidP="00950344">
      <w:pPr>
        <w:jc w:val="center"/>
        <w:rPr>
          <w:sz w:val="32"/>
          <w:szCs w:val="32"/>
        </w:rPr>
      </w:pPr>
      <w:r w:rsidRPr="000D6F7B">
        <w:rPr>
          <w:sz w:val="32"/>
          <w:szCs w:val="32"/>
        </w:rPr>
        <w:t>ВІДКРИТ</w:t>
      </w:r>
      <w:r w:rsidR="00AE2681" w:rsidRPr="000D6F7B">
        <w:rPr>
          <w:sz w:val="32"/>
          <w:szCs w:val="32"/>
        </w:rPr>
        <w:t>І</w:t>
      </w:r>
      <w:r w:rsidRPr="000D6F7B">
        <w:rPr>
          <w:sz w:val="32"/>
          <w:szCs w:val="32"/>
        </w:rPr>
        <w:t xml:space="preserve"> ТОРГ</w:t>
      </w:r>
      <w:r w:rsidR="00AE2681" w:rsidRPr="000D6F7B">
        <w:rPr>
          <w:sz w:val="32"/>
          <w:szCs w:val="32"/>
        </w:rPr>
        <w:t>И</w:t>
      </w:r>
    </w:p>
    <w:p w14:paraId="5603133D" w14:textId="2FD5B06E" w:rsidR="0050688D" w:rsidRPr="000D6F7B" w:rsidRDefault="00950344" w:rsidP="00950344">
      <w:pPr>
        <w:jc w:val="center"/>
        <w:rPr>
          <w:sz w:val="28"/>
          <w:szCs w:val="28"/>
        </w:rPr>
      </w:pPr>
      <w:r w:rsidRPr="000D6F7B">
        <w:rPr>
          <w:sz w:val="32"/>
          <w:szCs w:val="32"/>
        </w:rPr>
        <w:t xml:space="preserve"> </w:t>
      </w:r>
      <w:r w:rsidR="00267EF6" w:rsidRPr="000D6F7B">
        <w:rPr>
          <w:sz w:val="28"/>
          <w:szCs w:val="28"/>
        </w:rPr>
        <w:t>НА ЗАКУПІВЛЮ</w:t>
      </w:r>
      <w:r w:rsidR="000D5052" w:rsidRPr="000D6F7B">
        <w:rPr>
          <w:sz w:val="28"/>
          <w:szCs w:val="28"/>
        </w:rPr>
        <w:t>:</w:t>
      </w:r>
    </w:p>
    <w:p w14:paraId="22987B18" w14:textId="77777777" w:rsidR="00080D0D" w:rsidRPr="000D6F7B" w:rsidRDefault="00080D0D" w:rsidP="0068213B">
      <w:pPr>
        <w:keepNext/>
        <w:spacing w:line="240" w:lineRule="atLeast"/>
        <w:jc w:val="center"/>
        <w:rPr>
          <w:rFonts w:eastAsiaTheme="minorHAnsi" w:cstheme="minorBidi"/>
          <w:b/>
          <w:bCs/>
          <w:sz w:val="28"/>
          <w:szCs w:val="28"/>
          <w:lang w:eastAsia="en-US"/>
        </w:rPr>
      </w:pPr>
    </w:p>
    <w:p w14:paraId="57F15022" w14:textId="1DAEFE19" w:rsidR="00C8451C" w:rsidRDefault="00A773B6" w:rsidP="00A773B6">
      <w:pPr>
        <w:spacing w:line="260" w:lineRule="exact"/>
        <w:jc w:val="center"/>
        <w:rPr>
          <w:rFonts w:eastAsiaTheme="minorHAnsi" w:cstheme="minorBidi"/>
          <w:b/>
          <w:bCs/>
          <w:lang w:eastAsia="en-US"/>
        </w:rPr>
      </w:pPr>
      <w:r w:rsidRPr="00A773B6">
        <w:rPr>
          <w:rFonts w:eastAsiaTheme="minorHAnsi" w:cstheme="minorBidi"/>
          <w:b/>
          <w:bCs/>
          <w:lang w:eastAsia="en-US"/>
        </w:rPr>
        <w:t xml:space="preserve">Послуги постійного доступу до мережі Інтернет </w:t>
      </w:r>
    </w:p>
    <w:p w14:paraId="2227273B" w14:textId="5C101C86" w:rsidR="00A773B6" w:rsidRPr="00A773B6" w:rsidRDefault="0068213B" w:rsidP="00A773B6">
      <w:pPr>
        <w:spacing w:line="260" w:lineRule="exact"/>
        <w:jc w:val="center"/>
        <w:rPr>
          <w:rFonts w:eastAsiaTheme="minorHAnsi" w:cstheme="minorBidi"/>
          <w:b/>
          <w:bCs/>
          <w:lang w:eastAsia="en-US"/>
        </w:rPr>
      </w:pPr>
      <w:r w:rsidRPr="000D6F7B">
        <w:rPr>
          <w:rFonts w:eastAsiaTheme="minorHAnsi" w:cstheme="minorBidi"/>
          <w:b/>
          <w:bCs/>
          <w:lang w:eastAsia="en-US"/>
        </w:rPr>
        <w:t xml:space="preserve">(код згідно з Єдиним закупівельним словником ДК 021:2015 </w:t>
      </w:r>
      <w:r w:rsidR="00A773B6" w:rsidRPr="00A773B6">
        <w:rPr>
          <w:rFonts w:eastAsiaTheme="minorHAnsi" w:cstheme="minorBidi"/>
          <w:b/>
          <w:bCs/>
          <w:lang w:eastAsia="en-US"/>
        </w:rPr>
        <w:t>72410000-7</w:t>
      </w:r>
      <w:r w:rsidR="00A773B6">
        <w:rPr>
          <w:rFonts w:eastAsiaTheme="minorHAnsi" w:cstheme="minorBidi"/>
          <w:b/>
          <w:bCs/>
          <w:lang w:eastAsia="en-US"/>
        </w:rPr>
        <w:t xml:space="preserve"> </w:t>
      </w:r>
      <w:r w:rsidR="00A773B6" w:rsidRPr="00A773B6">
        <w:rPr>
          <w:rFonts w:eastAsiaTheme="minorHAnsi" w:cstheme="minorBidi"/>
          <w:b/>
          <w:bCs/>
          <w:lang w:eastAsia="en-US"/>
        </w:rPr>
        <w:t>Послуги провайдерів</w:t>
      </w:r>
    </w:p>
    <w:p w14:paraId="15EC8ABC" w14:textId="68D9EBEA" w:rsidR="002D422B" w:rsidRDefault="00A773B6" w:rsidP="00A773B6">
      <w:pPr>
        <w:spacing w:line="260" w:lineRule="exact"/>
        <w:jc w:val="center"/>
        <w:rPr>
          <w:rFonts w:eastAsiaTheme="minorHAnsi" w:cstheme="minorBidi"/>
          <w:b/>
          <w:bCs/>
          <w:lang w:eastAsia="en-US"/>
        </w:rPr>
      </w:pPr>
      <w:r>
        <w:rPr>
          <w:rFonts w:eastAsiaTheme="minorHAnsi" w:cstheme="minorBidi"/>
          <w:b/>
          <w:bCs/>
          <w:lang w:eastAsia="en-US"/>
        </w:rPr>
        <w:t>(</w:t>
      </w:r>
      <w:r w:rsidRPr="00A773B6">
        <w:rPr>
          <w:rFonts w:eastAsiaTheme="minorHAnsi" w:cstheme="minorBidi"/>
          <w:b/>
          <w:bCs/>
          <w:lang w:eastAsia="en-US"/>
        </w:rPr>
        <w:t>72411000-4 Постачальники  Інтернет-послуг</w:t>
      </w:r>
      <w:r w:rsidR="0068213B" w:rsidRPr="000D6F7B">
        <w:rPr>
          <w:rFonts w:eastAsiaTheme="minorHAnsi" w:cstheme="minorBidi"/>
          <w:b/>
          <w:bCs/>
          <w:lang w:eastAsia="en-US"/>
        </w:rPr>
        <w:t>)</w:t>
      </w:r>
    </w:p>
    <w:p w14:paraId="4C69D701" w14:textId="5D56B615" w:rsidR="00A95876" w:rsidRDefault="00AE16EF" w:rsidP="00716D22">
      <w:pPr>
        <w:spacing w:line="260" w:lineRule="exact"/>
        <w:jc w:val="center"/>
        <w:rPr>
          <w:rFonts w:eastAsiaTheme="minorHAnsi" w:cstheme="minorBidi"/>
          <w:b/>
          <w:bCs/>
          <w:lang w:eastAsia="en-US"/>
        </w:rPr>
      </w:pPr>
      <w:r>
        <w:rPr>
          <w:rFonts w:eastAsiaTheme="minorHAnsi" w:cstheme="minorBidi"/>
          <w:b/>
          <w:bCs/>
          <w:lang w:eastAsia="en-US"/>
        </w:rPr>
        <w:t>(</w:t>
      </w:r>
      <w:r w:rsidR="00A773B6" w:rsidRPr="00A773B6">
        <w:rPr>
          <w:rFonts w:eastAsiaTheme="minorHAnsi" w:cstheme="minorBidi"/>
          <w:b/>
          <w:bCs/>
          <w:lang w:eastAsia="en-US"/>
        </w:rPr>
        <w:t>Лот 1- Послуги постійного доступу до мережі Інтернет (Основний канал)</w:t>
      </w:r>
      <w:r>
        <w:rPr>
          <w:rFonts w:eastAsiaTheme="minorHAnsi" w:cstheme="minorBidi"/>
          <w:b/>
          <w:bCs/>
          <w:lang w:eastAsia="en-US"/>
        </w:rPr>
        <w:t xml:space="preserve">; </w:t>
      </w:r>
    </w:p>
    <w:p w14:paraId="50F790C3" w14:textId="62943BE3" w:rsidR="00AE16EF" w:rsidRPr="00AE16EF" w:rsidRDefault="00A773B6" w:rsidP="00716D22">
      <w:pPr>
        <w:spacing w:line="260" w:lineRule="exact"/>
        <w:jc w:val="center"/>
        <w:rPr>
          <w:rFonts w:eastAsiaTheme="minorHAnsi" w:cstheme="minorBidi"/>
          <w:b/>
          <w:bCs/>
          <w:lang w:eastAsia="en-US"/>
        </w:rPr>
      </w:pPr>
      <w:r w:rsidRPr="00A773B6">
        <w:rPr>
          <w:rFonts w:eastAsiaTheme="minorHAnsi" w:cstheme="minorBidi"/>
          <w:b/>
          <w:bCs/>
          <w:lang w:eastAsia="en-US"/>
        </w:rPr>
        <w:t>Лот 2- Послуги постійного доступу до мережі Інтернет (резервний канал</w:t>
      </w:r>
      <w:r w:rsidR="00AE16EF">
        <w:rPr>
          <w:rFonts w:eastAsiaTheme="minorHAnsi" w:cstheme="minorBidi"/>
          <w:b/>
          <w:bCs/>
          <w:lang w:eastAsia="en-US"/>
        </w:rPr>
        <w:t>)</w:t>
      </w:r>
    </w:p>
    <w:p w14:paraId="17C1D2F4" w14:textId="77777777" w:rsidR="00AE16EF" w:rsidRPr="0012698D" w:rsidRDefault="00AE16EF" w:rsidP="008C7AC5">
      <w:pPr>
        <w:spacing w:line="260" w:lineRule="exact"/>
        <w:jc w:val="center"/>
        <w:rPr>
          <w:rFonts w:eastAsiaTheme="minorHAnsi" w:cstheme="minorBidi"/>
          <w:b/>
          <w:bCs/>
          <w:lang w:eastAsia="en-US"/>
        </w:rPr>
      </w:pPr>
    </w:p>
    <w:p w14:paraId="2E931B06" w14:textId="1B47CAA9" w:rsidR="002D422B" w:rsidRPr="000D6F7B" w:rsidRDefault="002D422B">
      <w:pPr>
        <w:spacing w:line="260" w:lineRule="exact"/>
        <w:rPr>
          <w:b/>
          <w:sz w:val="28"/>
          <w:szCs w:val="28"/>
        </w:rPr>
      </w:pPr>
    </w:p>
    <w:p w14:paraId="3AC545BE" w14:textId="77777777" w:rsidR="00AE2681" w:rsidRPr="000D6F7B" w:rsidRDefault="00AE2681" w:rsidP="00AE2681">
      <w:pPr>
        <w:jc w:val="center"/>
        <w:rPr>
          <w:sz w:val="32"/>
          <w:szCs w:val="32"/>
        </w:rPr>
      </w:pPr>
      <w:r w:rsidRPr="000D6F7B">
        <w:rPr>
          <w:sz w:val="32"/>
          <w:szCs w:val="32"/>
        </w:rPr>
        <w:t xml:space="preserve">ТЕНДЕРНА ДОКУМЕНТАЦІЯ </w:t>
      </w:r>
    </w:p>
    <w:p w14:paraId="2C36674C" w14:textId="77777777" w:rsidR="00FE4A3B" w:rsidRPr="000D6F7B" w:rsidRDefault="00FE4A3B">
      <w:pPr>
        <w:spacing w:line="260" w:lineRule="exact"/>
        <w:rPr>
          <w:b/>
          <w:sz w:val="28"/>
          <w:szCs w:val="28"/>
        </w:rPr>
      </w:pPr>
    </w:p>
    <w:p w14:paraId="5C808F04" w14:textId="0B40AFA4" w:rsidR="002D422B" w:rsidRPr="000D6F7B" w:rsidRDefault="002D422B">
      <w:pPr>
        <w:spacing w:line="260" w:lineRule="exact"/>
        <w:rPr>
          <w:b/>
          <w:sz w:val="28"/>
          <w:szCs w:val="28"/>
        </w:rPr>
      </w:pPr>
    </w:p>
    <w:p w14:paraId="4B9ED3FC" w14:textId="2737473C" w:rsidR="00756222" w:rsidRPr="000D6F7B" w:rsidRDefault="00756222">
      <w:pPr>
        <w:spacing w:line="260" w:lineRule="exact"/>
        <w:rPr>
          <w:b/>
          <w:sz w:val="28"/>
          <w:szCs w:val="28"/>
        </w:rPr>
      </w:pPr>
    </w:p>
    <w:p w14:paraId="0EB496BA" w14:textId="77777777" w:rsidR="00756222" w:rsidRPr="000D6F7B" w:rsidRDefault="00756222">
      <w:pPr>
        <w:spacing w:line="260" w:lineRule="exact"/>
        <w:rPr>
          <w:b/>
          <w:sz w:val="28"/>
          <w:szCs w:val="28"/>
        </w:rPr>
      </w:pPr>
    </w:p>
    <w:p w14:paraId="3AC8E740" w14:textId="6EA2236F" w:rsidR="000124BE" w:rsidRDefault="000124BE">
      <w:pPr>
        <w:spacing w:line="260" w:lineRule="exact"/>
        <w:rPr>
          <w:b/>
          <w:sz w:val="28"/>
          <w:szCs w:val="28"/>
        </w:rPr>
      </w:pPr>
    </w:p>
    <w:p w14:paraId="5D364944" w14:textId="61C0F306" w:rsidR="000124BE" w:rsidRDefault="000124BE">
      <w:pPr>
        <w:spacing w:line="260" w:lineRule="exact"/>
        <w:rPr>
          <w:b/>
          <w:sz w:val="28"/>
          <w:szCs w:val="28"/>
        </w:rPr>
      </w:pPr>
    </w:p>
    <w:p w14:paraId="3CEA305B" w14:textId="77777777" w:rsidR="000124BE" w:rsidRPr="000D6F7B" w:rsidRDefault="000124BE">
      <w:pPr>
        <w:spacing w:line="260" w:lineRule="exact"/>
        <w:rPr>
          <w:b/>
          <w:sz w:val="28"/>
          <w:szCs w:val="28"/>
        </w:rPr>
      </w:pPr>
    </w:p>
    <w:p w14:paraId="1F36E71B" w14:textId="1D9E1481" w:rsidR="00756222" w:rsidRPr="000D6F7B" w:rsidRDefault="00756222">
      <w:pPr>
        <w:spacing w:line="260" w:lineRule="exact"/>
        <w:rPr>
          <w:b/>
          <w:sz w:val="28"/>
          <w:szCs w:val="28"/>
        </w:rPr>
      </w:pPr>
    </w:p>
    <w:p w14:paraId="548556C1" w14:textId="77777777" w:rsidR="0069365C" w:rsidRPr="000D6F7B" w:rsidRDefault="0069365C">
      <w:pPr>
        <w:spacing w:line="260" w:lineRule="exact"/>
        <w:rPr>
          <w:b/>
          <w:sz w:val="28"/>
          <w:szCs w:val="28"/>
        </w:rPr>
      </w:pPr>
    </w:p>
    <w:p w14:paraId="5067019B" w14:textId="51DF0D28" w:rsidR="00756222" w:rsidRPr="000D6F7B" w:rsidRDefault="00756222">
      <w:pPr>
        <w:spacing w:line="260" w:lineRule="exact"/>
        <w:rPr>
          <w:b/>
          <w:sz w:val="28"/>
          <w:szCs w:val="28"/>
        </w:rPr>
      </w:pPr>
    </w:p>
    <w:p w14:paraId="427ECD2C" w14:textId="77777777" w:rsidR="007E1328" w:rsidRPr="000D6F7B" w:rsidRDefault="007E1328">
      <w:pPr>
        <w:spacing w:line="260" w:lineRule="exact"/>
        <w:rPr>
          <w:b/>
          <w:sz w:val="28"/>
          <w:szCs w:val="28"/>
        </w:rPr>
      </w:pPr>
    </w:p>
    <w:p w14:paraId="411991DB" w14:textId="0CFD52EE" w:rsidR="005B69CE" w:rsidRPr="000D6F7B" w:rsidRDefault="005B69CE">
      <w:pPr>
        <w:spacing w:line="260" w:lineRule="exact"/>
        <w:rPr>
          <w:rFonts w:eastAsia="Calibri"/>
          <w:sz w:val="20"/>
          <w:szCs w:val="20"/>
        </w:rPr>
      </w:pPr>
    </w:p>
    <w:p w14:paraId="6D633C2A" w14:textId="7AC9988A" w:rsidR="005B69CE" w:rsidRDefault="005B69CE">
      <w:pPr>
        <w:spacing w:line="260" w:lineRule="exact"/>
        <w:rPr>
          <w:rFonts w:eastAsia="Calibri"/>
          <w:sz w:val="20"/>
          <w:szCs w:val="20"/>
        </w:rPr>
      </w:pPr>
    </w:p>
    <w:p w14:paraId="22EDEB6F" w14:textId="1C6DBA33" w:rsidR="00A95876" w:rsidRDefault="00A95876">
      <w:pPr>
        <w:spacing w:line="260" w:lineRule="exact"/>
        <w:rPr>
          <w:rFonts w:eastAsia="Calibri"/>
          <w:sz w:val="20"/>
          <w:szCs w:val="20"/>
        </w:rPr>
      </w:pPr>
    </w:p>
    <w:p w14:paraId="388CE4D5" w14:textId="1033A2F6" w:rsidR="00A95876" w:rsidRDefault="00A95876">
      <w:pPr>
        <w:spacing w:line="260" w:lineRule="exact"/>
        <w:rPr>
          <w:rFonts w:eastAsia="Calibri"/>
          <w:sz w:val="20"/>
          <w:szCs w:val="20"/>
        </w:rPr>
      </w:pPr>
    </w:p>
    <w:p w14:paraId="27FF7A34" w14:textId="0EFFF7A2" w:rsidR="00A95876" w:rsidRDefault="00A95876">
      <w:pPr>
        <w:spacing w:line="260" w:lineRule="exact"/>
        <w:rPr>
          <w:rFonts w:eastAsia="Calibri"/>
          <w:sz w:val="20"/>
          <w:szCs w:val="20"/>
        </w:rPr>
      </w:pPr>
    </w:p>
    <w:p w14:paraId="0CCBB40F" w14:textId="7DC74B62" w:rsidR="00A95876" w:rsidRDefault="00A95876">
      <w:pPr>
        <w:spacing w:line="260" w:lineRule="exact"/>
        <w:rPr>
          <w:rFonts w:eastAsia="Calibri"/>
          <w:sz w:val="20"/>
          <w:szCs w:val="20"/>
        </w:rPr>
      </w:pPr>
    </w:p>
    <w:p w14:paraId="61A3E7AF" w14:textId="77777777" w:rsidR="00A95876" w:rsidRPr="000D6F7B" w:rsidRDefault="00A95876">
      <w:pPr>
        <w:spacing w:line="260" w:lineRule="exact"/>
        <w:rPr>
          <w:rFonts w:eastAsia="Calibri"/>
          <w:sz w:val="20"/>
          <w:szCs w:val="20"/>
        </w:rPr>
      </w:pPr>
    </w:p>
    <w:p w14:paraId="6BACC270" w14:textId="77777777" w:rsidR="007D6E57" w:rsidRPr="000D6F7B" w:rsidRDefault="007D6E57">
      <w:pPr>
        <w:spacing w:line="260" w:lineRule="exact"/>
        <w:rPr>
          <w:rFonts w:eastAsia="Calibri"/>
          <w:sz w:val="20"/>
          <w:szCs w:val="20"/>
        </w:rPr>
      </w:pPr>
    </w:p>
    <w:p w14:paraId="4949B2E6" w14:textId="77777777" w:rsidR="007D4659" w:rsidRDefault="007D4659" w:rsidP="00AD162D">
      <w:pPr>
        <w:spacing w:line="260" w:lineRule="exact"/>
        <w:jc w:val="center"/>
        <w:rPr>
          <w:rFonts w:eastAsia="Calibri"/>
          <w:b/>
          <w:sz w:val="32"/>
          <w:szCs w:val="32"/>
        </w:rPr>
      </w:pPr>
    </w:p>
    <w:p w14:paraId="306101D1" w14:textId="20BC843A" w:rsidR="00864A2E" w:rsidRDefault="00267EF6" w:rsidP="00716D22">
      <w:pPr>
        <w:spacing w:line="260" w:lineRule="exact"/>
        <w:jc w:val="center"/>
        <w:rPr>
          <w:rFonts w:eastAsia="Calibri"/>
          <w:b/>
          <w:sz w:val="32"/>
          <w:szCs w:val="32"/>
        </w:rPr>
      </w:pPr>
      <w:r w:rsidRPr="000D6F7B">
        <w:rPr>
          <w:rFonts w:eastAsia="Calibri"/>
          <w:b/>
          <w:sz w:val="32"/>
          <w:szCs w:val="32"/>
        </w:rPr>
        <w:t>м. Київ – 202</w:t>
      </w:r>
      <w:r w:rsidR="001A26B5" w:rsidRPr="000D6F7B">
        <w:rPr>
          <w:rFonts w:eastAsia="Calibri"/>
          <w:b/>
          <w:sz w:val="32"/>
          <w:szCs w:val="32"/>
        </w:rPr>
        <w:t>3</w:t>
      </w:r>
    </w:p>
    <w:p w14:paraId="0FC9684B" w14:textId="77777777" w:rsidR="0012698D" w:rsidRPr="000D6F7B" w:rsidRDefault="0012698D" w:rsidP="00AD162D">
      <w:pPr>
        <w:rPr>
          <w:rFonts w:eastAsia="Calibri"/>
          <w:b/>
        </w:rPr>
      </w:pPr>
    </w:p>
    <w:tbl>
      <w:tblPr>
        <w:tblpPr w:leftFromText="180" w:rightFromText="180" w:vertAnchor="text" w:tblpX="-289" w:tblpY="1"/>
        <w:tblOverlap w:val="neve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375"/>
        <w:gridCol w:w="11"/>
      </w:tblGrid>
      <w:tr w:rsidR="0050688D" w:rsidRPr="000D6F7B" w14:paraId="205A5C01" w14:textId="77777777" w:rsidTr="001B7811">
        <w:trPr>
          <w:trHeight w:val="24"/>
        </w:trPr>
        <w:tc>
          <w:tcPr>
            <w:tcW w:w="10024" w:type="dxa"/>
            <w:gridSpan w:val="3"/>
            <w:tcBorders>
              <w:top w:val="single" w:sz="4" w:space="0" w:color="auto"/>
              <w:left w:val="single" w:sz="4" w:space="0" w:color="auto"/>
              <w:bottom w:val="single" w:sz="4" w:space="0" w:color="auto"/>
              <w:right w:val="single" w:sz="4" w:space="0" w:color="auto"/>
            </w:tcBorders>
          </w:tcPr>
          <w:p w14:paraId="345AF449" w14:textId="77777777" w:rsidR="0050688D" w:rsidRPr="000D6F7B" w:rsidRDefault="00267EF6" w:rsidP="001B7811">
            <w:pPr>
              <w:keepNext/>
              <w:ind w:firstLine="198"/>
              <w:jc w:val="center"/>
              <w:outlineLvl w:val="0"/>
              <w:rPr>
                <w:rFonts w:eastAsia="Calibri"/>
                <w:b/>
                <w:bCs/>
              </w:rPr>
            </w:pPr>
            <w:bookmarkStart w:id="0" w:name="_Toc367893127"/>
            <w:r w:rsidRPr="000D6F7B">
              <w:rPr>
                <w:rFonts w:eastAsia="Calibri"/>
                <w:b/>
                <w:bCs/>
              </w:rPr>
              <w:lastRenderedPageBreak/>
              <w:t>Розділ 1. Загальні положення</w:t>
            </w:r>
            <w:bookmarkEnd w:id="0"/>
          </w:p>
        </w:tc>
      </w:tr>
      <w:tr w:rsidR="0050688D" w:rsidRPr="000D6F7B" w14:paraId="4EC9A819"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458850C7" w14:textId="24C6CB15" w:rsidR="0050688D" w:rsidRPr="000D6F7B" w:rsidRDefault="00267EF6" w:rsidP="001B7811">
            <w:pPr>
              <w:rPr>
                <w:rFonts w:eastAsia="Calibri"/>
                <w:b/>
              </w:rPr>
            </w:pPr>
            <w:r w:rsidRPr="000D6F7B">
              <w:rPr>
                <w:rFonts w:eastAsia="Calibri"/>
                <w:b/>
              </w:rPr>
              <w:t>1.</w:t>
            </w:r>
            <w:r w:rsidR="00820C8C" w:rsidRPr="000D6F7B">
              <w:rPr>
                <w:rFonts w:eastAsia="Calibri"/>
                <w:b/>
              </w:rPr>
              <w:t xml:space="preserve">1. </w:t>
            </w:r>
            <w:r w:rsidRPr="000D6F7B">
              <w:rPr>
                <w:rFonts w:eastAsia="Calibri"/>
                <w:b/>
              </w:rPr>
              <w:t>Терміни, які вживаються в тендерній документації</w:t>
            </w:r>
          </w:p>
        </w:tc>
        <w:tc>
          <w:tcPr>
            <w:tcW w:w="6897" w:type="dxa"/>
            <w:tcBorders>
              <w:top w:val="single" w:sz="4" w:space="0" w:color="auto"/>
              <w:left w:val="single" w:sz="4" w:space="0" w:color="auto"/>
              <w:bottom w:val="single" w:sz="4" w:space="0" w:color="auto"/>
              <w:right w:val="single" w:sz="4" w:space="0" w:color="auto"/>
            </w:tcBorders>
            <w:vAlign w:val="center"/>
          </w:tcPr>
          <w:p w14:paraId="2E214E68" w14:textId="14E6E799" w:rsidR="0050688D" w:rsidRPr="000D6F7B" w:rsidRDefault="00820C8C" w:rsidP="001B7811">
            <w:pPr>
              <w:pStyle w:val="aff0"/>
              <w:keepNext w:val="0"/>
              <w:keepLines w:val="0"/>
              <w:spacing w:after="120"/>
              <w:jc w:val="both"/>
              <w:rPr>
                <w:rFonts w:eastAsia="Calibri"/>
                <w:bCs/>
                <w:color w:val="000000" w:themeColor="text1"/>
              </w:rPr>
            </w:pPr>
            <w:r w:rsidRPr="000D6F7B">
              <w:rPr>
                <w:rFonts w:ascii="Times New Roman" w:eastAsia="Calibri" w:hAnsi="Times New Roman"/>
                <w:b w:val="0"/>
                <w:bCs/>
                <w:color w:val="000000" w:themeColor="text1"/>
                <w:sz w:val="24"/>
                <w:szCs w:val="24"/>
              </w:rPr>
              <w:t>Т</w:t>
            </w:r>
            <w:r w:rsidR="00D837A1" w:rsidRPr="000D6F7B">
              <w:rPr>
                <w:rFonts w:ascii="Times New Roman" w:eastAsia="Calibri" w:hAnsi="Times New Roman"/>
                <w:b w:val="0"/>
                <w:bCs/>
                <w:color w:val="000000" w:themeColor="text1"/>
                <w:sz w:val="24"/>
                <w:szCs w:val="24"/>
              </w:rPr>
              <w:t>ендерну д</w:t>
            </w:r>
            <w:r w:rsidR="00267EF6" w:rsidRPr="000D6F7B">
              <w:rPr>
                <w:rFonts w:ascii="Times New Roman" w:eastAsia="Calibri" w:hAnsi="Times New Roman"/>
                <w:b w:val="0"/>
                <w:bCs/>
                <w:color w:val="000000" w:themeColor="text1"/>
                <w:sz w:val="24"/>
                <w:szCs w:val="24"/>
              </w:rPr>
              <w:t>окументацію розроблено відповідно до вимог Закону України «Про публічні закупівлі» (далі - Закон)</w:t>
            </w:r>
            <w:r w:rsidR="00271942" w:rsidRPr="000D6F7B">
              <w:rPr>
                <w:rFonts w:ascii="Times New Roman" w:eastAsia="Calibri" w:hAnsi="Times New Roman"/>
                <w:b w:val="0"/>
                <w:bCs/>
                <w:color w:val="000000" w:themeColor="text1"/>
                <w:sz w:val="24"/>
                <w:szCs w:val="24"/>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45CDE" w:rsidRPr="000D6F7B">
              <w:rPr>
                <w:rFonts w:ascii="Times New Roman" w:eastAsia="Calibri" w:hAnsi="Times New Roman"/>
                <w:b w:val="0"/>
                <w:bCs/>
                <w:color w:val="000000" w:themeColor="text1"/>
                <w:sz w:val="24"/>
                <w:szCs w:val="24"/>
              </w:rPr>
              <w:t xml:space="preserve"> </w:t>
            </w:r>
            <w:r w:rsidR="00EE091E">
              <w:rPr>
                <w:rFonts w:ascii="Times New Roman" w:eastAsia="Calibri" w:hAnsi="Times New Roman"/>
                <w:b w:val="0"/>
                <w:bCs/>
                <w:color w:val="000000" w:themeColor="text1"/>
                <w:sz w:val="24"/>
                <w:szCs w:val="24"/>
              </w:rPr>
              <w:t xml:space="preserve">зі змінами та доповненнями </w:t>
            </w:r>
            <w:r w:rsidR="00271942" w:rsidRPr="000D6F7B">
              <w:rPr>
                <w:rFonts w:ascii="Times New Roman" w:eastAsia="Calibri" w:hAnsi="Times New Roman"/>
                <w:b w:val="0"/>
                <w:bCs/>
                <w:color w:val="000000" w:themeColor="text1"/>
                <w:sz w:val="24"/>
                <w:szCs w:val="24"/>
              </w:rPr>
              <w:t>(далі</w:t>
            </w:r>
            <w:r w:rsidR="00EE091E">
              <w:rPr>
                <w:rFonts w:ascii="Times New Roman" w:eastAsia="Calibri" w:hAnsi="Times New Roman"/>
                <w:b w:val="0"/>
                <w:bCs/>
                <w:color w:val="000000" w:themeColor="text1"/>
                <w:sz w:val="24"/>
                <w:szCs w:val="24"/>
              </w:rPr>
              <w:t xml:space="preserve"> </w:t>
            </w:r>
            <w:r w:rsidR="00271942" w:rsidRPr="000D6F7B">
              <w:rPr>
                <w:rFonts w:ascii="Times New Roman" w:eastAsia="Calibri" w:hAnsi="Times New Roman"/>
                <w:b w:val="0"/>
                <w:bCs/>
                <w:color w:val="000000" w:themeColor="text1"/>
                <w:sz w:val="24"/>
                <w:szCs w:val="24"/>
              </w:rPr>
              <w:t>- Особливості)</w:t>
            </w:r>
            <w:r w:rsidR="002B6CDE" w:rsidRPr="000D6F7B">
              <w:rPr>
                <w:rFonts w:ascii="Times New Roman" w:eastAsia="Calibri" w:hAnsi="Times New Roman"/>
                <w:b w:val="0"/>
                <w:bCs/>
                <w:color w:val="000000" w:themeColor="text1"/>
                <w:sz w:val="24"/>
                <w:szCs w:val="24"/>
              </w:rPr>
              <w:t xml:space="preserve"> та інших нормативних документів чинного законодавства у сфері публічних закупівель</w:t>
            </w:r>
            <w:r w:rsidR="00267EF6" w:rsidRPr="000D6F7B">
              <w:rPr>
                <w:rFonts w:ascii="Times New Roman" w:eastAsia="Calibri" w:hAnsi="Times New Roman"/>
                <w:b w:val="0"/>
                <w:bCs/>
                <w:color w:val="000000" w:themeColor="text1"/>
                <w:sz w:val="24"/>
                <w:szCs w:val="24"/>
              </w:rPr>
              <w:t xml:space="preserve">. Терміни, які використовуються в цій </w:t>
            </w:r>
            <w:r w:rsidR="007D75D3" w:rsidRPr="000D6F7B">
              <w:rPr>
                <w:rFonts w:ascii="Times New Roman" w:eastAsia="Calibri" w:hAnsi="Times New Roman"/>
                <w:b w:val="0"/>
                <w:bCs/>
                <w:color w:val="000000" w:themeColor="text1"/>
                <w:sz w:val="24"/>
                <w:szCs w:val="24"/>
              </w:rPr>
              <w:t xml:space="preserve">тендерній </w:t>
            </w:r>
            <w:r w:rsidR="00267EF6" w:rsidRPr="000D6F7B">
              <w:rPr>
                <w:rFonts w:ascii="Times New Roman" w:eastAsia="Calibri" w:hAnsi="Times New Roman"/>
                <w:b w:val="0"/>
                <w:bCs/>
                <w:color w:val="000000" w:themeColor="text1"/>
                <w:sz w:val="24"/>
                <w:szCs w:val="24"/>
              </w:rPr>
              <w:t>документації, вживаються у значенні, наведеному в Законі.</w:t>
            </w:r>
          </w:p>
        </w:tc>
      </w:tr>
      <w:tr w:rsidR="008D4F58" w:rsidRPr="000D6F7B" w14:paraId="273EF2E4"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07940CCE" w14:textId="08F7B153" w:rsidR="008D4F58" w:rsidRPr="000D6F7B" w:rsidRDefault="00820C8C" w:rsidP="001B7811">
            <w:pPr>
              <w:rPr>
                <w:rFonts w:eastAsia="Calibri"/>
                <w:b/>
              </w:rPr>
            </w:pPr>
            <w:r w:rsidRPr="000D6F7B">
              <w:rPr>
                <w:rFonts w:eastAsia="Calibri"/>
                <w:b/>
              </w:rPr>
              <w:t>1.</w:t>
            </w:r>
            <w:r w:rsidR="008D4F58" w:rsidRPr="000D6F7B">
              <w:rPr>
                <w:rFonts w:eastAsia="Calibri"/>
                <w:b/>
              </w:rPr>
              <w:t xml:space="preserve">2. Інформація про </w:t>
            </w:r>
            <w:r w:rsidR="0097290F" w:rsidRPr="000D6F7B">
              <w:rPr>
                <w:rFonts w:eastAsia="Calibri"/>
                <w:b/>
              </w:rPr>
              <w:t>З</w:t>
            </w:r>
            <w:r w:rsidR="008D4F58" w:rsidRPr="000D6F7B">
              <w:rPr>
                <w:rFonts w:eastAsia="Calibri"/>
                <w:b/>
              </w:rPr>
              <w:t>амовника торгів:</w:t>
            </w:r>
          </w:p>
        </w:tc>
        <w:tc>
          <w:tcPr>
            <w:tcW w:w="6897" w:type="dxa"/>
            <w:tcBorders>
              <w:top w:val="single" w:sz="4" w:space="0" w:color="auto"/>
              <w:left w:val="single" w:sz="4" w:space="0" w:color="auto"/>
              <w:bottom w:val="single" w:sz="4" w:space="0" w:color="auto"/>
              <w:right w:val="single" w:sz="4" w:space="0" w:color="auto"/>
            </w:tcBorders>
            <w:vAlign w:val="center"/>
          </w:tcPr>
          <w:p w14:paraId="55BBF8A7" w14:textId="77777777" w:rsidR="008D4F58" w:rsidRPr="000D6F7B" w:rsidRDefault="008D4F58" w:rsidP="001B7811">
            <w:pPr>
              <w:rPr>
                <w:rFonts w:eastAsia="Batang"/>
                <w:b/>
                <w:color w:val="000000" w:themeColor="text1"/>
              </w:rPr>
            </w:pPr>
          </w:p>
        </w:tc>
      </w:tr>
      <w:tr w:rsidR="008D4F58" w:rsidRPr="000D6F7B" w14:paraId="3EFD73CF"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451BDFD1" w14:textId="322D64E0" w:rsidR="008D4F58" w:rsidRPr="000D6F7B" w:rsidRDefault="00820C8C" w:rsidP="001B7811">
            <w:pPr>
              <w:rPr>
                <w:rFonts w:eastAsia="Calibri"/>
                <w:b/>
                <w:bCs/>
              </w:rPr>
            </w:pPr>
            <w:r w:rsidRPr="000D6F7B">
              <w:rPr>
                <w:rFonts w:eastAsia="Calibri"/>
                <w:b/>
                <w:bCs/>
              </w:rPr>
              <w:t xml:space="preserve">1.2.1. </w:t>
            </w:r>
            <w:r w:rsidR="008148A0" w:rsidRPr="000D6F7B">
              <w:rPr>
                <w:rFonts w:eastAsia="Calibri"/>
                <w:b/>
                <w:bCs/>
              </w:rPr>
              <w:t>П</w:t>
            </w:r>
            <w:r w:rsidR="008D4F58" w:rsidRPr="000D6F7B">
              <w:rPr>
                <w:rFonts w:eastAsia="Calibri"/>
                <w:b/>
                <w:bCs/>
              </w:rPr>
              <w:t>овне найменування</w:t>
            </w:r>
            <w:r w:rsidRPr="000D6F7B">
              <w:rPr>
                <w:rFonts w:eastAsia="Calibri"/>
                <w:b/>
                <w:bCs/>
              </w:rPr>
              <w:t>:</w:t>
            </w:r>
          </w:p>
        </w:tc>
        <w:tc>
          <w:tcPr>
            <w:tcW w:w="6897" w:type="dxa"/>
            <w:tcBorders>
              <w:top w:val="single" w:sz="4" w:space="0" w:color="auto"/>
              <w:left w:val="single" w:sz="4" w:space="0" w:color="auto"/>
              <w:bottom w:val="single" w:sz="4" w:space="0" w:color="auto"/>
              <w:right w:val="single" w:sz="4" w:space="0" w:color="auto"/>
            </w:tcBorders>
            <w:vAlign w:val="center"/>
          </w:tcPr>
          <w:p w14:paraId="59662745" w14:textId="5D63F698" w:rsidR="008D4F58" w:rsidRPr="000D6F7B" w:rsidRDefault="008D4F58" w:rsidP="001B7811">
            <w:pPr>
              <w:rPr>
                <w:rFonts w:eastAsia="Calibri"/>
                <w:b/>
                <w:color w:val="FF0000"/>
              </w:rPr>
            </w:pPr>
            <w:r w:rsidRPr="000D6F7B">
              <w:rPr>
                <w:rFonts w:eastAsia="Batang"/>
                <w:b/>
                <w:color w:val="000000" w:themeColor="text1"/>
              </w:rPr>
              <w:t>Товариство з обмеженою відповідальністю "НАФТОГАЗ ТЕПЛО"</w:t>
            </w:r>
            <w:r w:rsidR="00696876" w:rsidRPr="000D6F7B">
              <w:rPr>
                <w:rFonts w:eastAsia="Batang"/>
                <w:b/>
                <w:color w:val="000000" w:themeColor="text1"/>
              </w:rPr>
              <w:t xml:space="preserve"> (</w:t>
            </w:r>
            <w:r w:rsidR="00696876" w:rsidRPr="000D6F7B">
              <w:rPr>
                <w:rFonts w:eastAsia="Batang"/>
                <w:bCs/>
                <w:color w:val="000000" w:themeColor="text1"/>
              </w:rPr>
              <w:t>далі</w:t>
            </w:r>
            <w:r w:rsidR="0097290F" w:rsidRPr="000D6F7B">
              <w:rPr>
                <w:rFonts w:eastAsia="Batang"/>
                <w:bCs/>
                <w:color w:val="000000" w:themeColor="text1"/>
              </w:rPr>
              <w:t xml:space="preserve"> </w:t>
            </w:r>
            <w:r w:rsidR="00107534" w:rsidRPr="000D6F7B">
              <w:rPr>
                <w:rFonts w:eastAsia="Batang"/>
                <w:bCs/>
                <w:color w:val="000000" w:themeColor="text1"/>
              </w:rPr>
              <w:t xml:space="preserve"> </w:t>
            </w:r>
            <w:r w:rsidR="00107534" w:rsidRPr="000D6F7B">
              <w:rPr>
                <w:rFonts w:eastAsia="Batang"/>
                <w:b/>
                <w:color w:val="000000" w:themeColor="text1"/>
              </w:rPr>
              <w:t xml:space="preserve"> </w:t>
            </w:r>
            <w:r w:rsidR="00696876" w:rsidRPr="000D6F7B">
              <w:rPr>
                <w:rFonts w:eastAsia="Batang"/>
                <w:b/>
                <w:color w:val="000000" w:themeColor="text1"/>
              </w:rPr>
              <w:t>- Замовник)</w:t>
            </w:r>
          </w:p>
        </w:tc>
      </w:tr>
      <w:tr w:rsidR="008D4F58" w:rsidRPr="000D6F7B" w14:paraId="70930DD0" w14:textId="77777777" w:rsidTr="001B7811">
        <w:trPr>
          <w:gridAfter w:val="1"/>
          <w:wAfter w:w="13" w:type="dxa"/>
          <w:trHeight w:val="775"/>
        </w:trPr>
        <w:tc>
          <w:tcPr>
            <w:tcW w:w="3114" w:type="dxa"/>
            <w:tcBorders>
              <w:top w:val="single" w:sz="4" w:space="0" w:color="auto"/>
              <w:left w:val="single" w:sz="4" w:space="0" w:color="auto"/>
              <w:bottom w:val="single" w:sz="4" w:space="0" w:color="auto"/>
              <w:right w:val="single" w:sz="4" w:space="0" w:color="auto"/>
            </w:tcBorders>
          </w:tcPr>
          <w:p w14:paraId="1C509BB3" w14:textId="63934F6B" w:rsidR="008D4F58" w:rsidRPr="000D6F7B" w:rsidRDefault="00820C8C" w:rsidP="001B7811">
            <w:pPr>
              <w:rPr>
                <w:rFonts w:eastAsia="Calibri"/>
                <w:b/>
                <w:bCs/>
              </w:rPr>
            </w:pPr>
            <w:r w:rsidRPr="000D6F7B">
              <w:rPr>
                <w:rFonts w:eastAsia="Calibri"/>
                <w:b/>
                <w:bCs/>
              </w:rPr>
              <w:t xml:space="preserve">1.2.2. </w:t>
            </w:r>
            <w:r w:rsidR="008148A0" w:rsidRPr="000D6F7B">
              <w:rPr>
                <w:rFonts w:eastAsia="Calibri"/>
                <w:b/>
                <w:bCs/>
              </w:rPr>
              <w:t>М</w:t>
            </w:r>
            <w:r w:rsidR="008D4F58" w:rsidRPr="000D6F7B">
              <w:rPr>
                <w:rFonts w:eastAsia="Calibri"/>
                <w:b/>
                <w:bCs/>
              </w:rPr>
              <w:t>ісцезнаходження</w:t>
            </w:r>
            <w:r w:rsidRPr="000D6F7B">
              <w:rPr>
                <w:rFonts w:eastAsia="Calibri"/>
                <w:b/>
                <w:bCs/>
              </w:rPr>
              <w:t>:</w:t>
            </w:r>
          </w:p>
        </w:tc>
        <w:tc>
          <w:tcPr>
            <w:tcW w:w="6897" w:type="dxa"/>
            <w:tcBorders>
              <w:top w:val="single" w:sz="4" w:space="0" w:color="auto"/>
              <w:left w:val="single" w:sz="4" w:space="0" w:color="auto"/>
              <w:bottom w:val="single" w:sz="4" w:space="0" w:color="auto"/>
              <w:right w:val="single" w:sz="4" w:space="0" w:color="auto"/>
            </w:tcBorders>
            <w:vAlign w:val="center"/>
          </w:tcPr>
          <w:p w14:paraId="5B71F126" w14:textId="47BCDDF9" w:rsidR="008D4F58" w:rsidRPr="000D6F7B" w:rsidRDefault="008D4F58" w:rsidP="001B7811">
            <w:pPr>
              <w:rPr>
                <w:rFonts w:eastAsia="Calibri"/>
                <w:color w:val="000000" w:themeColor="text1"/>
              </w:rPr>
            </w:pPr>
            <w:r w:rsidRPr="000D6F7B">
              <w:rPr>
                <w:rFonts w:eastAsia="Calibri"/>
                <w:color w:val="000000" w:themeColor="text1"/>
              </w:rPr>
              <w:t>Юридична адреса: вул. Шолуденка, 1, м. Київ, 04116</w:t>
            </w:r>
            <w:r w:rsidR="00AF7CE2" w:rsidRPr="000D6F7B">
              <w:rPr>
                <w:rFonts w:eastAsia="Calibri"/>
                <w:color w:val="000000" w:themeColor="text1"/>
              </w:rPr>
              <w:t xml:space="preserve"> </w:t>
            </w:r>
            <w:r w:rsidR="00033C40" w:rsidRPr="000D6F7B">
              <w:rPr>
                <w:rFonts w:eastAsia="Calibri"/>
                <w:color w:val="000000" w:themeColor="text1"/>
              </w:rPr>
              <w:t>Місцезнаходження</w:t>
            </w:r>
            <w:r w:rsidRPr="000D6F7B">
              <w:rPr>
                <w:rFonts w:eastAsia="Calibri"/>
                <w:color w:val="000000" w:themeColor="text1"/>
              </w:rPr>
              <w:t>: вул. Велика Васильківська, 55-Г, м. Київ, 03150.</w:t>
            </w:r>
          </w:p>
          <w:p w14:paraId="3D3D37D0" w14:textId="13C298A5" w:rsidR="008D4F58" w:rsidRPr="000D6F7B" w:rsidRDefault="008D4F58" w:rsidP="001B7811">
            <w:pPr>
              <w:rPr>
                <w:rFonts w:eastAsia="Calibri"/>
              </w:rPr>
            </w:pPr>
          </w:p>
        </w:tc>
      </w:tr>
      <w:tr w:rsidR="008D4F58" w:rsidRPr="000D6F7B" w14:paraId="7A27F551"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5485C9F1" w14:textId="1784088D" w:rsidR="008D4F58" w:rsidRPr="000D6F7B" w:rsidRDefault="00820C8C" w:rsidP="001B7811">
            <w:pPr>
              <w:rPr>
                <w:rFonts w:eastAsia="Calibri"/>
                <w:b/>
              </w:rPr>
            </w:pPr>
            <w:r w:rsidRPr="000D6F7B">
              <w:rPr>
                <w:rFonts w:eastAsia="Calibri"/>
                <w:b/>
                <w:color w:val="000000" w:themeColor="text1"/>
              </w:rPr>
              <w:t xml:space="preserve">1.2.3. </w:t>
            </w:r>
            <w:r w:rsidR="008148A0" w:rsidRPr="000D6F7B">
              <w:rPr>
                <w:rFonts w:eastAsia="Calibri"/>
                <w:b/>
                <w:color w:val="000000" w:themeColor="text1"/>
              </w:rPr>
              <w:t>П</w:t>
            </w:r>
            <w:r w:rsidR="008D4F58" w:rsidRPr="000D6F7B">
              <w:rPr>
                <w:rFonts w:eastAsia="Calibri"/>
                <w:b/>
                <w:color w:val="000000" w:themeColor="text1"/>
              </w:rPr>
              <w:t xml:space="preserve">різвище, ім’я та по батькові, посада та електронна адреса однієї чи кількох посадових осіб замовника, уповноважених здійснювати зв’язок з </w:t>
            </w:r>
            <w:r w:rsidR="001A0018" w:rsidRPr="000D6F7B">
              <w:rPr>
                <w:rFonts w:eastAsia="Calibri"/>
                <w:b/>
                <w:color w:val="000000" w:themeColor="text1"/>
              </w:rPr>
              <w:t>Учасник</w:t>
            </w:r>
            <w:r w:rsidR="008D4F58" w:rsidRPr="000D6F7B">
              <w:rPr>
                <w:rFonts w:eastAsia="Calibri"/>
                <w:b/>
                <w:color w:val="000000" w:themeColor="text1"/>
              </w:rPr>
              <w:t>ами</w:t>
            </w:r>
            <w:r w:rsidRPr="000D6F7B">
              <w:rPr>
                <w:rFonts w:eastAsia="Calibri"/>
                <w:b/>
                <w:color w:val="000000" w:themeColor="text1"/>
              </w:rPr>
              <w:t>:</w:t>
            </w:r>
          </w:p>
        </w:tc>
        <w:tc>
          <w:tcPr>
            <w:tcW w:w="6897" w:type="dxa"/>
            <w:tcBorders>
              <w:top w:val="single" w:sz="4" w:space="0" w:color="auto"/>
              <w:left w:val="single" w:sz="4" w:space="0" w:color="auto"/>
              <w:bottom w:val="single" w:sz="4" w:space="0" w:color="auto"/>
              <w:right w:val="single" w:sz="4" w:space="0" w:color="auto"/>
            </w:tcBorders>
            <w:vAlign w:val="center"/>
          </w:tcPr>
          <w:p w14:paraId="59E3473F" w14:textId="156302F2" w:rsidR="00170824" w:rsidRPr="000D6F7B" w:rsidRDefault="008D4F58" w:rsidP="001B7811">
            <w:pPr>
              <w:jc w:val="both"/>
              <w:rPr>
                <w:rFonts w:eastAsia="Calibri"/>
                <w:color w:val="000000"/>
              </w:rPr>
            </w:pPr>
            <w:r w:rsidRPr="000D6F7B">
              <w:rPr>
                <w:rFonts w:eastAsia="Calibri"/>
                <w:color w:val="000000"/>
              </w:rPr>
              <w:t xml:space="preserve">З усіх питань, пов’язаних з організацією проведення процедури закупівлі, підготовкою та подачею тендерної пропозиції, щодо отримання інформації про предмет закупівлі, його технічних, якісних та кількісних характеристик звертатися до: </w:t>
            </w:r>
            <w:r w:rsidR="00170824" w:rsidRPr="000D6F7B">
              <w:t xml:space="preserve"> </w:t>
            </w:r>
            <w:r w:rsidR="00170824" w:rsidRPr="000D6F7B">
              <w:rPr>
                <w:rFonts w:eastAsia="Calibri"/>
                <w:color w:val="000000"/>
              </w:rPr>
              <w:t>Денисова Володимира Олександровича, Керівник проекту з організації роботи оператора системи розподілу електричної енергії</w:t>
            </w:r>
            <w:r w:rsidRPr="000D6F7B">
              <w:rPr>
                <w:rFonts w:eastAsia="Calibri"/>
                <w:color w:val="000000"/>
              </w:rPr>
              <w:t>, тел</w:t>
            </w:r>
            <w:r w:rsidR="00170824" w:rsidRPr="000D6F7B">
              <w:rPr>
                <w:rFonts w:eastAsia="Calibri"/>
                <w:color w:val="000000"/>
              </w:rPr>
              <w:t xml:space="preserve">    (067) 957-49-13</w:t>
            </w:r>
            <w:r w:rsidRPr="000D6F7B">
              <w:rPr>
                <w:rFonts w:eastAsia="Calibri"/>
                <w:color w:val="000000"/>
              </w:rPr>
              <w:t>, e-mail:</w:t>
            </w:r>
            <w:r w:rsidR="00170824" w:rsidRPr="000D6F7B">
              <w:rPr>
                <w:rFonts w:eastAsia="Calibri"/>
                <w:color w:val="000000"/>
              </w:rPr>
              <w:t xml:space="preserve"> </w:t>
            </w:r>
            <w:hyperlink r:id="rId9" w:history="1">
              <w:r w:rsidR="00170824" w:rsidRPr="000D6F7B">
                <w:rPr>
                  <w:rStyle w:val="ab"/>
                  <w:rFonts w:eastAsia="Calibri"/>
                </w:rPr>
                <w:t>v.denysov@naftogazteplo.com.ua</w:t>
              </w:r>
            </w:hyperlink>
            <w:r w:rsidRPr="000D6F7B">
              <w:rPr>
                <w:rFonts w:eastAsia="Calibri"/>
                <w:color w:val="000000"/>
              </w:rPr>
              <w:t xml:space="preserve">, </w:t>
            </w:r>
          </w:p>
          <w:p w14:paraId="198E10D2" w14:textId="23F3C542" w:rsidR="008D4F58" w:rsidRPr="000D6F7B" w:rsidRDefault="008D4F58" w:rsidP="001B7811">
            <w:pPr>
              <w:jc w:val="both"/>
              <w:rPr>
                <w:rFonts w:eastAsia="Calibri"/>
              </w:rPr>
            </w:pPr>
            <w:r w:rsidRPr="000D6F7B">
              <w:rPr>
                <w:rFonts w:eastAsia="Calibri"/>
                <w:color w:val="000000" w:themeColor="text1"/>
              </w:rPr>
              <w:t>вул. Велика Васильківська, 55-Г, м. Київ, 03150</w:t>
            </w:r>
          </w:p>
        </w:tc>
      </w:tr>
      <w:tr w:rsidR="008D4F58" w:rsidRPr="000D6F7B" w14:paraId="0C8F54FE" w14:textId="77777777" w:rsidTr="001B7811">
        <w:trPr>
          <w:gridAfter w:val="1"/>
          <w:wAfter w:w="13" w:type="dxa"/>
          <w:cantSplit/>
          <w:trHeight w:val="467"/>
        </w:trPr>
        <w:tc>
          <w:tcPr>
            <w:tcW w:w="3114" w:type="dxa"/>
            <w:tcBorders>
              <w:top w:val="single" w:sz="4" w:space="0" w:color="auto"/>
              <w:left w:val="single" w:sz="4" w:space="0" w:color="auto"/>
              <w:bottom w:val="single" w:sz="4" w:space="0" w:color="auto"/>
              <w:right w:val="single" w:sz="4" w:space="0" w:color="auto"/>
            </w:tcBorders>
          </w:tcPr>
          <w:p w14:paraId="69FB2AFF" w14:textId="1E8D9314" w:rsidR="008D4F58" w:rsidRPr="000D6F7B" w:rsidRDefault="00820C8C" w:rsidP="001B7811">
            <w:pPr>
              <w:rPr>
                <w:rFonts w:eastAsia="Calibri"/>
                <w:b/>
              </w:rPr>
            </w:pPr>
            <w:r w:rsidRPr="000D6F7B">
              <w:rPr>
                <w:rFonts w:eastAsia="Calibri"/>
                <w:b/>
              </w:rPr>
              <w:t>1.</w:t>
            </w:r>
            <w:r w:rsidR="008D4F58" w:rsidRPr="000D6F7B">
              <w:rPr>
                <w:rFonts w:eastAsia="Calibri"/>
                <w:b/>
              </w:rPr>
              <w:t>3. Процедура закупівлі</w:t>
            </w:r>
          </w:p>
        </w:tc>
        <w:tc>
          <w:tcPr>
            <w:tcW w:w="6897" w:type="dxa"/>
            <w:tcBorders>
              <w:top w:val="single" w:sz="4" w:space="0" w:color="auto"/>
              <w:left w:val="single" w:sz="4" w:space="0" w:color="auto"/>
              <w:bottom w:val="single" w:sz="4" w:space="0" w:color="auto"/>
              <w:right w:val="single" w:sz="4" w:space="0" w:color="auto"/>
            </w:tcBorders>
            <w:vAlign w:val="center"/>
          </w:tcPr>
          <w:p w14:paraId="26F2CCA6" w14:textId="77777777" w:rsidR="00107534" w:rsidRPr="000D6F7B" w:rsidRDefault="008D4F58" w:rsidP="001B7811">
            <w:pPr>
              <w:rPr>
                <w:rFonts w:eastAsia="Calibri"/>
              </w:rPr>
            </w:pPr>
            <w:r w:rsidRPr="000D6F7B">
              <w:rPr>
                <w:rFonts w:eastAsia="Calibri"/>
              </w:rPr>
              <w:t>Відкриті торги</w:t>
            </w:r>
          </w:p>
          <w:p w14:paraId="63AD5B2A" w14:textId="5EF81FBA" w:rsidR="008D4F58" w:rsidRPr="000D6F7B" w:rsidRDefault="00107534" w:rsidP="001B7811">
            <w:pPr>
              <w:rPr>
                <w:rFonts w:eastAsia="Calibri"/>
              </w:rPr>
            </w:pPr>
            <w:r w:rsidRPr="000D6F7B">
              <w:rPr>
                <w:color w:val="000000"/>
                <w:shd w:val="solid" w:color="FFFFFF" w:fill="FFFFFF"/>
                <w:lang w:eastAsia="en-US"/>
              </w:rPr>
              <w:t xml:space="preserve"> Замовник НЕ приймає до розгляду тендерну пропозицію, ціна якої є вищою, ніж очікувана вартість предмета закупівлі.</w:t>
            </w:r>
          </w:p>
        </w:tc>
      </w:tr>
      <w:tr w:rsidR="008D4F58" w:rsidRPr="000D6F7B" w14:paraId="3A25511B"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71BC5BFA" w14:textId="3D55104E" w:rsidR="008D4F58" w:rsidRPr="000D6F7B" w:rsidRDefault="008148A0" w:rsidP="001B7811">
            <w:pPr>
              <w:rPr>
                <w:rFonts w:eastAsia="Calibri"/>
                <w:b/>
              </w:rPr>
            </w:pPr>
            <w:r w:rsidRPr="000D6F7B">
              <w:rPr>
                <w:rFonts w:eastAsia="Calibri"/>
                <w:b/>
              </w:rPr>
              <w:t>1.</w:t>
            </w:r>
            <w:r w:rsidR="008D4F58" w:rsidRPr="000D6F7B">
              <w:rPr>
                <w:rFonts w:eastAsia="Calibri"/>
                <w:b/>
              </w:rPr>
              <w:t>4. Інформація про предмет закупівлі:</w:t>
            </w:r>
          </w:p>
        </w:tc>
        <w:tc>
          <w:tcPr>
            <w:tcW w:w="6897" w:type="dxa"/>
            <w:tcBorders>
              <w:top w:val="single" w:sz="4" w:space="0" w:color="auto"/>
              <w:left w:val="single" w:sz="4" w:space="0" w:color="auto"/>
              <w:bottom w:val="single" w:sz="4" w:space="0" w:color="auto"/>
              <w:right w:val="single" w:sz="4" w:space="0" w:color="auto"/>
            </w:tcBorders>
            <w:vAlign w:val="center"/>
          </w:tcPr>
          <w:p w14:paraId="62217F81" w14:textId="7DD7CC4C" w:rsidR="008D4F58" w:rsidRPr="000D6F7B" w:rsidRDefault="008D4F58" w:rsidP="001B7811">
            <w:pPr>
              <w:rPr>
                <w:rFonts w:eastAsia="Calibri"/>
              </w:rPr>
            </w:pPr>
          </w:p>
        </w:tc>
      </w:tr>
      <w:tr w:rsidR="008D4F58" w:rsidRPr="000D6F7B" w14:paraId="5824B3B3"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44A53919" w14:textId="439C444A" w:rsidR="008D4F58" w:rsidRPr="000D6F7B" w:rsidRDefault="008148A0" w:rsidP="001B7811">
            <w:pPr>
              <w:rPr>
                <w:rFonts w:eastAsia="Calibri"/>
                <w:b/>
                <w:bCs/>
              </w:rPr>
            </w:pPr>
            <w:r w:rsidRPr="000D6F7B">
              <w:rPr>
                <w:rFonts w:eastAsia="Calibri"/>
                <w:b/>
                <w:bCs/>
              </w:rPr>
              <w:t xml:space="preserve">1.4.1. Назва </w:t>
            </w:r>
            <w:r w:rsidR="008D4F58" w:rsidRPr="000D6F7B">
              <w:rPr>
                <w:rFonts w:eastAsia="Calibri"/>
                <w:b/>
                <w:bCs/>
              </w:rPr>
              <w:t>предмета  закупівлі:</w:t>
            </w:r>
          </w:p>
        </w:tc>
        <w:tc>
          <w:tcPr>
            <w:tcW w:w="6897" w:type="dxa"/>
            <w:tcBorders>
              <w:top w:val="single" w:sz="4" w:space="0" w:color="auto"/>
              <w:left w:val="single" w:sz="4" w:space="0" w:color="auto"/>
              <w:bottom w:val="single" w:sz="4" w:space="0" w:color="auto"/>
              <w:right w:val="single" w:sz="4" w:space="0" w:color="auto"/>
            </w:tcBorders>
            <w:vAlign w:val="center"/>
          </w:tcPr>
          <w:p w14:paraId="483C4268" w14:textId="77777777" w:rsidR="00562A34" w:rsidRDefault="00A95876" w:rsidP="00562A34">
            <w:pPr>
              <w:spacing w:line="260" w:lineRule="exact"/>
              <w:rPr>
                <w:rFonts w:eastAsiaTheme="minorHAnsi" w:cstheme="minorBidi"/>
                <w:b/>
                <w:bCs/>
                <w:lang w:eastAsia="en-US"/>
              </w:rPr>
            </w:pPr>
            <w:r w:rsidRPr="00A95876">
              <w:rPr>
                <w:rFonts w:eastAsiaTheme="minorHAnsi" w:cstheme="minorBidi"/>
                <w:b/>
                <w:bCs/>
                <w:lang w:eastAsia="en-US"/>
              </w:rPr>
              <w:t xml:space="preserve">Послуги постійного доступу до мережі Інтернет </w:t>
            </w:r>
          </w:p>
          <w:p w14:paraId="0863B191" w14:textId="77777777" w:rsidR="00014989" w:rsidRDefault="00A95876" w:rsidP="00562A34">
            <w:pPr>
              <w:spacing w:line="260" w:lineRule="exact"/>
              <w:rPr>
                <w:rFonts w:eastAsiaTheme="minorHAnsi" w:cstheme="minorBidi"/>
                <w:lang w:eastAsia="en-US"/>
              </w:rPr>
            </w:pPr>
            <w:r w:rsidRPr="00A95876">
              <w:rPr>
                <w:rFonts w:eastAsiaTheme="minorHAnsi" w:cstheme="minorBidi"/>
                <w:lang w:eastAsia="en-US"/>
              </w:rPr>
              <w:t>(код згідно з Єдиним закупівельним словником ДК 021:2015 72410000-7 Послуги провайдерів</w:t>
            </w:r>
            <w:r w:rsidR="00854A74">
              <w:rPr>
                <w:rFonts w:eastAsiaTheme="minorHAnsi" w:cstheme="minorBidi"/>
                <w:lang w:eastAsia="en-US"/>
              </w:rPr>
              <w:t xml:space="preserve"> </w:t>
            </w:r>
            <w:r w:rsidRPr="00A95876">
              <w:rPr>
                <w:rFonts w:eastAsiaTheme="minorHAnsi" w:cstheme="minorBidi"/>
                <w:lang w:eastAsia="en-US"/>
              </w:rPr>
              <w:t>(72411000-4 Постачальники  Інтернет-послуг)</w:t>
            </w:r>
            <w:r>
              <w:rPr>
                <w:rFonts w:eastAsiaTheme="minorHAnsi" w:cstheme="minorBidi"/>
                <w:lang w:eastAsia="en-US"/>
              </w:rPr>
              <w:t xml:space="preserve"> </w:t>
            </w:r>
          </w:p>
          <w:p w14:paraId="4DB5F27E" w14:textId="11EE91FF" w:rsidR="008D4F58" w:rsidRPr="00AE16EF" w:rsidRDefault="00A95876" w:rsidP="00562A34">
            <w:pPr>
              <w:spacing w:line="260" w:lineRule="exact"/>
              <w:rPr>
                <w:rFonts w:eastAsiaTheme="minorHAnsi" w:cstheme="minorBidi"/>
                <w:lang w:eastAsia="en-US"/>
              </w:rPr>
            </w:pPr>
            <w:r w:rsidRPr="00A95876">
              <w:rPr>
                <w:rFonts w:eastAsiaTheme="minorHAnsi" w:cstheme="minorBidi"/>
                <w:lang w:eastAsia="en-US"/>
              </w:rPr>
              <w:t xml:space="preserve">(Лот 1- Послуги постійного доступу до мережі Інтернет (Основний канал); </w:t>
            </w:r>
            <w:r>
              <w:rPr>
                <w:rFonts w:eastAsiaTheme="minorHAnsi" w:cstheme="minorBidi"/>
                <w:lang w:eastAsia="en-US"/>
              </w:rPr>
              <w:t xml:space="preserve"> </w:t>
            </w:r>
            <w:r w:rsidRPr="00A95876">
              <w:rPr>
                <w:rFonts w:eastAsiaTheme="minorHAnsi" w:cstheme="minorBidi"/>
                <w:lang w:eastAsia="en-US"/>
              </w:rPr>
              <w:t>Лот 2- Послуги постійного доступу до мережі Інтернет (резервний канал)</w:t>
            </w:r>
          </w:p>
        </w:tc>
      </w:tr>
      <w:tr w:rsidR="008D4F58" w:rsidRPr="000D6F7B" w14:paraId="79B7B5D6"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130EB166" w14:textId="6DF064BD" w:rsidR="008D4F58" w:rsidRPr="000D6F7B" w:rsidRDefault="008148A0" w:rsidP="001B7811">
            <w:pPr>
              <w:rPr>
                <w:b/>
                <w:bCs/>
                <w:lang w:eastAsia="uk-UA"/>
              </w:rPr>
            </w:pPr>
            <w:r w:rsidRPr="000D6F7B">
              <w:rPr>
                <w:b/>
                <w:bCs/>
                <w:lang w:eastAsia="uk-UA"/>
              </w:rPr>
              <w:t>1.4.2. О</w:t>
            </w:r>
            <w:r w:rsidR="008D4F58" w:rsidRPr="000D6F7B">
              <w:rPr>
                <w:b/>
                <w:bCs/>
                <w:lang w:eastAsia="uk-UA"/>
              </w:rPr>
              <w:t>пис окремої частини (частин) предмета закупівлі (лота), щодо якої можуть бути подані тендерні пропозиції</w:t>
            </w:r>
            <w:r w:rsidRPr="000D6F7B">
              <w:rPr>
                <w:b/>
                <w:bCs/>
                <w:lang w:eastAsia="uk-UA"/>
              </w:rPr>
              <w:t>:</w:t>
            </w:r>
          </w:p>
        </w:tc>
        <w:tc>
          <w:tcPr>
            <w:tcW w:w="6897" w:type="dxa"/>
            <w:tcBorders>
              <w:top w:val="single" w:sz="4" w:space="0" w:color="auto"/>
              <w:left w:val="single" w:sz="4" w:space="0" w:color="auto"/>
              <w:bottom w:val="single" w:sz="4" w:space="0" w:color="auto"/>
              <w:right w:val="single" w:sz="4" w:space="0" w:color="auto"/>
            </w:tcBorders>
            <w:vAlign w:val="center"/>
          </w:tcPr>
          <w:p w14:paraId="43ABD2A7" w14:textId="52D3D638" w:rsidR="008D4F58" w:rsidRDefault="00A95876" w:rsidP="007F029F">
            <w:pPr>
              <w:tabs>
                <w:tab w:val="num" w:pos="0"/>
              </w:tabs>
              <w:rPr>
                <w:color w:val="000000" w:themeColor="text1"/>
                <w:lang w:eastAsia="uk-UA"/>
              </w:rPr>
            </w:pPr>
            <w:r>
              <w:rPr>
                <w:color w:val="000000" w:themeColor="text1"/>
                <w:lang w:eastAsia="uk-UA"/>
              </w:rPr>
              <w:t>2</w:t>
            </w:r>
            <w:r w:rsidR="00716D22">
              <w:rPr>
                <w:color w:val="000000" w:themeColor="text1"/>
                <w:lang w:eastAsia="uk-UA"/>
              </w:rPr>
              <w:t xml:space="preserve"> лот</w:t>
            </w:r>
            <w:r>
              <w:rPr>
                <w:color w:val="000000" w:themeColor="text1"/>
                <w:lang w:eastAsia="uk-UA"/>
              </w:rPr>
              <w:t>а</w:t>
            </w:r>
            <w:r w:rsidR="00716D22">
              <w:rPr>
                <w:color w:val="000000" w:themeColor="text1"/>
                <w:lang w:eastAsia="uk-UA"/>
              </w:rPr>
              <w:t>:</w:t>
            </w:r>
          </w:p>
          <w:p w14:paraId="43F9E675" w14:textId="45114094" w:rsidR="00716D22" w:rsidRDefault="00A95876" w:rsidP="00716D22">
            <w:pPr>
              <w:tabs>
                <w:tab w:val="num" w:pos="0"/>
              </w:tabs>
              <w:rPr>
                <w:rFonts w:eastAsiaTheme="minorHAnsi" w:cstheme="minorBidi"/>
                <w:lang w:eastAsia="en-US"/>
              </w:rPr>
            </w:pPr>
            <w:r w:rsidRPr="00A95876">
              <w:rPr>
                <w:rFonts w:eastAsiaTheme="minorHAnsi" w:cstheme="minorBidi"/>
                <w:lang w:eastAsia="en-US"/>
              </w:rPr>
              <w:t>Лот 1- Послуги постійного доступу до мережі Інтернет (Основний канал)</w:t>
            </w:r>
            <w:r w:rsidR="00716D22" w:rsidRPr="00716D22">
              <w:rPr>
                <w:rFonts w:eastAsiaTheme="minorHAnsi" w:cstheme="minorBidi"/>
                <w:lang w:eastAsia="en-US"/>
              </w:rPr>
              <w:t>;</w:t>
            </w:r>
          </w:p>
          <w:p w14:paraId="6D184FA4" w14:textId="41E75731" w:rsidR="00716D22" w:rsidRDefault="00A95876" w:rsidP="00716D22">
            <w:pPr>
              <w:tabs>
                <w:tab w:val="num" w:pos="0"/>
              </w:tabs>
              <w:rPr>
                <w:rFonts w:eastAsiaTheme="minorHAnsi" w:cstheme="minorBidi"/>
                <w:lang w:eastAsia="en-US"/>
              </w:rPr>
            </w:pPr>
            <w:r w:rsidRPr="00A95876">
              <w:rPr>
                <w:rFonts w:eastAsiaTheme="minorHAnsi" w:cstheme="minorBidi"/>
                <w:lang w:eastAsia="en-US"/>
              </w:rPr>
              <w:t>Лот 2- Послуги постійного доступу до мережі Інтернет (резервний канал)</w:t>
            </w:r>
            <w:r w:rsidR="00716D22" w:rsidRPr="00716D22">
              <w:rPr>
                <w:rFonts w:eastAsiaTheme="minorHAnsi" w:cstheme="minorBidi"/>
                <w:lang w:eastAsia="en-US"/>
              </w:rPr>
              <w:t xml:space="preserve">; </w:t>
            </w:r>
          </w:p>
          <w:p w14:paraId="6D1FD83E" w14:textId="790EEBE3" w:rsidR="00716D22" w:rsidRPr="000D6F7B" w:rsidRDefault="00716D22" w:rsidP="00716D22">
            <w:pPr>
              <w:tabs>
                <w:tab w:val="num" w:pos="0"/>
              </w:tabs>
              <w:rPr>
                <w:color w:val="000000" w:themeColor="text1"/>
                <w:lang w:eastAsia="uk-UA"/>
              </w:rPr>
            </w:pPr>
          </w:p>
        </w:tc>
      </w:tr>
      <w:tr w:rsidR="008D4F58" w:rsidRPr="000D6F7B" w14:paraId="1075252E"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17C7C190" w14:textId="3A5599C0" w:rsidR="008D4F58" w:rsidRPr="000D6F7B" w:rsidRDefault="008148A0" w:rsidP="001B7811">
            <w:pPr>
              <w:rPr>
                <w:rFonts w:eastAsia="Calibri"/>
                <w:b/>
                <w:bCs/>
                <w:color w:val="000000" w:themeColor="text1"/>
              </w:rPr>
            </w:pPr>
            <w:r w:rsidRPr="000D6F7B">
              <w:rPr>
                <w:rFonts w:eastAsia="Calibri"/>
                <w:b/>
                <w:bCs/>
                <w:color w:val="000000" w:themeColor="text1"/>
              </w:rPr>
              <w:lastRenderedPageBreak/>
              <w:t>1.4.3. М</w:t>
            </w:r>
            <w:r w:rsidR="008D4F58" w:rsidRPr="000D6F7B">
              <w:rPr>
                <w:rFonts w:eastAsia="Calibri"/>
                <w:b/>
                <w:bCs/>
                <w:color w:val="000000" w:themeColor="text1"/>
              </w:rPr>
              <w:t>ісце, кількість, обсяг поставки товарів (надання послуг, виконання робіт)</w:t>
            </w:r>
            <w:r w:rsidRPr="000D6F7B">
              <w:rPr>
                <w:rFonts w:eastAsia="Calibri"/>
                <w:b/>
                <w:bCs/>
                <w:color w:val="000000" w:themeColor="text1"/>
              </w:rPr>
              <w:t>:</w:t>
            </w:r>
          </w:p>
        </w:tc>
        <w:tc>
          <w:tcPr>
            <w:tcW w:w="6897" w:type="dxa"/>
            <w:tcBorders>
              <w:top w:val="single" w:sz="4" w:space="0" w:color="auto"/>
              <w:left w:val="single" w:sz="4" w:space="0" w:color="auto"/>
              <w:bottom w:val="single" w:sz="4" w:space="0" w:color="auto"/>
              <w:right w:val="single" w:sz="4" w:space="0" w:color="auto"/>
            </w:tcBorders>
            <w:vAlign w:val="center"/>
          </w:tcPr>
          <w:p w14:paraId="0760C2B8" w14:textId="77777777" w:rsidR="002904C5" w:rsidRPr="00441D7E" w:rsidRDefault="002904C5" w:rsidP="002904C5">
            <w:r w:rsidRPr="00441D7E">
              <w:rPr>
                <w:rFonts w:eastAsia="Calibri"/>
              </w:rPr>
              <w:t>Місце поставки товару/надання послуги/виконання робіт:</w:t>
            </w:r>
            <w:r w:rsidRPr="00441D7E">
              <w:rPr>
                <w:rFonts w:eastAsia="Calibri"/>
                <w:b/>
                <w:bCs/>
              </w:rPr>
              <w:t xml:space="preserve"> </w:t>
            </w:r>
            <w:r w:rsidRPr="00441D7E">
              <w:t xml:space="preserve"> </w:t>
            </w:r>
          </w:p>
          <w:p w14:paraId="362CA0DA" w14:textId="25E83D16" w:rsidR="00426A42" w:rsidRPr="00A95876" w:rsidRDefault="00426A42" w:rsidP="00A95876">
            <w:pPr>
              <w:rPr>
                <w:sz w:val="22"/>
                <w:szCs w:val="22"/>
                <w:bdr w:val="none" w:sz="0" w:space="0" w:color="auto" w:frame="1"/>
              </w:rPr>
            </w:pPr>
            <w:r>
              <w:rPr>
                <w:b/>
                <w:i/>
                <w:sz w:val="22"/>
                <w:szCs w:val="22"/>
              </w:rPr>
              <w:t xml:space="preserve">ЛОТ -1: </w:t>
            </w:r>
            <w:r w:rsidR="00A95876">
              <w:t xml:space="preserve"> </w:t>
            </w:r>
            <w:r w:rsidR="00A95876" w:rsidRPr="00A95876">
              <w:rPr>
                <w:rStyle w:val="h-address-formatter"/>
                <w:sz w:val="22"/>
                <w:szCs w:val="22"/>
                <w:bdr w:val="none" w:sz="0" w:space="0" w:color="auto" w:frame="1"/>
              </w:rPr>
              <w:t>вул. С. Бандери 21,</w:t>
            </w:r>
            <w:r w:rsidR="00A95876">
              <w:rPr>
                <w:rStyle w:val="h-address-formatter"/>
                <w:sz w:val="22"/>
                <w:szCs w:val="22"/>
                <w:bdr w:val="none" w:sz="0" w:space="0" w:color="auto" w:frame="1"/>
              </w:rPr>
              <w:t xml:space="preserve"> </w:t>
            </w:r>
            <w:r w:rsidR="00A95876" w:rsidRPr="00A95876">
              <w:rPr>
                <w:rStyle w:val="h-address-formatter"/>
                <w:sz w:val="22"/>
                <w:szCs w:val="22"/>
                <w:bdr w:val="none" w:sz="0" w:space="0" w:color="auto" w:frame="1"/>
              </w:rPr>
              <w:t>Львівська обл.</w:t>
            </w:r>
            <w:r w:rsidR="00A95876">
              <w:rPr>
                <w:rStyle w:val="h-address-formatter"/>
                <w:sz w:val="22"/>
                <w:szCs w:val="22"/>
                <w:bdr w:val="none" w:sz="0" w:space="0" w:color="auto" w:frame="1"/>
              </w:rPr>
              <w:t xml:space="preserve">, </w:t>
            </w:r>
            <w:r w:rsidR="00A95876" w:rsidRPr="00A95876">
              <w:rPr>
                <w:rStyle w:val="h-address-formatter"/>
                <w:sz w:val="22"/>
                <w:szCs w:val="22"/>
                <w:bdr w:val="none" w:sz="0" w:space="0" w:color="auto" w:frame="1"/>
              </w:rPr>
              <w:t>м.</w:t>
            </w:r>
            <w:r w:rsidR="00A95876">
              <w:rPr>
                <w:rStyle w:val="h-address-formatter"/>
                <w:sz w:val="22"/>
                <w:szCs w:val="22"/>
                <w:bdr w:val="none" w:sz="0" w:space="0" w:color="auto" w:frame="1"/>
              </w:rPr>
              <w:t xml:space="preserve"> </w:t>
            </w:r>
            <w:r w:rsidR="00A95876" w:rsidRPr="00A95876">
              <w:rPr>
                <w:rStyle w:val="h-address-formatter"/>
                <w:sz w:val="22"/>
                <w:szCs w:val="22"/>
                <w:bdr w:val="none" w:sz="0" w:space="0" w:color="auto" w:frame="1"/>
              </w:rPr>
              <w:t xml:space="preserve">Новояворівськ, 81053, Україна </w:t>
            </w:r>
            <w:r>
              <w:br/>
            </w:r>
            <w:r>
              <w:rPr>
                <w:b/>
                <w:i/>
                <w:sz w:val="22"/>
                <w:szCs w:val="22"/>
              </w:rPr>
              <w:t xml:space="preserve">ЛОТ -2: </w:t>
            </w:r>
            <w:r w:rsidR="00A95876">
              <w:t xml:space="preserve"> </w:t>
            </w:r>
            <w:r w:rsidR="00A95876" w:rsidRPr="00A95876">
              <w:rPr>
                <w:rStyle w:val="h-address-formatter"/>
                <w:sz w:val="22"/>
                <w:szCs w:val="22"/>
                <w:bdr w:val="none" w:sz="0" w:space="0" w:color="auto" w:frame="1"/>
                <w:shd w:val="clear" w:color="auto" w:fill="FFFFFF"/>
              </w:rPr>
              <w:t>вул. С. Бандери 21, Львівська обл., м. Новояворівськ, 81053, Україна</w:t>
            </w:r>
          </w:p>
          <w:p w14:paraId="0F1D27BF" w14:textId="77777777" w:rsidR="00A95876" w:rsidRDefault="002904C5" w:rsidP="002904C5">
            <w:pPr>
              <w:keepNext/>
              <w:spacing w:line="240" w:lineRule="atLeast"/>
              <w:rPr>
                <w:rFonts w:eastAsia="Calibri"/>
              </w:rPr>
            </w:pPr>
            <w:r w:rsidRPr="00441D7E">
              <w:rPr>
                <w:rFonts w:eastAsia="Calibri"/>
              </w:rPr>
              <w:t>Кількість:</w:t>
            </w:r>
            <w:r>
              <w:rPr>
                <w:rFonts w:eastAsia="Calibri"/>
              </w:rPr>
              <w:t xml:space="preserve"> </w:t>
            </w:r>
          </w:p>
          <w:p w14:paraId="20477259" w14:textId="73B9D824" w:rsidR="00A95876" w:rsidRDefault="00A95876" w:rsidP="00A95876">
            <w:pPr>
              <w:keepNext/>
              <w:spacing w:line="240" w:lineRule="atLeast"/>
            </w:pPr>
            <w:r>
              <w:rPr>
                <w:rFonts w:eastAsia="Calibri"/>
              </w:rPr>
              <w:t xml:space="preserve">Лот № 1 - </w:t>
            </w:r>
            <w:r w:rsidR="00426A42" w:rsidRPr="00426A42">
              <w:rPr>
                <w:rFonts w:eastAsia="Calibri"/>
                <w:b/>
                <w:bCs/>
              </w:rPr>
              <w:t>1 послуга</w:t>
            </w:r>
            <w:r w:rsidR="002904C5" w:rsidRPr="000E6564">
              <w:rPr>
                <w:b/>
                <w:bCs/>
              </w:rPr>
              <w:t xml:space="preserve"> </w:t>
            </w:r>
            <w:r w:rsidR="002904C5">
              <w:t xml:space="preserve"> </w:t>
            </w:r>
          </w:p>
          <w:p w14:paraId="7BA43860" w14:textId="79003F28" w:rsidR="00A95876" w:rsidRDefault="00A95876" w:rsidP="00A95876">
            <w:pPr>
              <w:keepNext/>
              <w:spacing w:line="240" w:lineRule="atLeast"/>
            </w:pPr>
            <w:r>
              <w:rPr>
                <w:rFonts w:eastAsia="Calibri"/>
              </w:rPr>
              <w:t xml:space="preserve">Лот № 2 - </w:t>
            </w:r>
            <w:r w:rsidRPr="00426A42">
              <w:rPr>
                <w:rFonts w:eastAsia="Calibri"/>
                <w:b/>
                <w:bCs/>
              </w:rPr>
              <w:t>1 послуга</w:t>
            </w:r>
            <w:r w:rsidRPr="000E6564">
              <w:rPr>
                <w:b/>
                <w:bCs/>
              </w:rPr>
              <w:t xml:space="preserve"> </w:t>
            </w:r>
            <w:r>
              <w:t xml:space="preserve"> </w:t>
            </w:r>
          </w:p>
          <w:p w14:paraId="3536C01F" w14:textId="392A212C" w:rsidR="00292AED" w:rsidRPr="000D6F7B" w:rsidRDefault="002904C5" w:rsidP="00A95876">
            <w:pPr>
              <w:keepNext/>
              <w:spacing w:line="240" w:lineRule="atLeast"/>
              <w:rPr>
                <w:rFonts w:eastAsia="Calibri"/>
              </w:rPr>
            </w:pPr>
            <w:r w:rsidRPr="00441D7E">
              <w:rPr>
                <w:rFonts w:eastAsia="Calibri"/>
              </w:rPr>
              <w:t xml:space="preserve">Детальна інформація про обсяги закупівлі  міститься у </w:t>
            </w:r>
            <w:r w:rsidRPr="00441D7E">
              <w:rPr>
                <w:rFonts w:eastAsia="Calibri"/>
                <w:b/>
                <w:bCs/>
              </w:rPr>
              <w:t xml:space="preserve">Додатку </w:t>
            </w:r>
            <w:r>
              <w:rPr>
                <w:rFonts w:eastAsia="Calibri"/>
                <w:b/>
                <w:bCs/>
              </w:rPr>
              <w:t>2</w:t>
            </w:r>
            <w:r w:rsidRPr="00441D7E">
              <w:rPr>
                <w:rFonts w:eastAsia="Calibri"/>
              </w:rPr>
              <w:t xml:space="preserve"> до цієї тендерної документації.</w:t>
            </w:r>
          </w:p>
        </w:tc>
      </w:tr>
      <w:tr w:rsidR="008D4F58" w:rsidRPr="000D6F7B" w14:paraId="070D6108"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792006DC" w14:textId="6FE5FBBB" w:rsidR="008D4F58" w:rsidRPr="000D6F7B" w:rsidRDefault="008148A0" w:rsidP="001B7811">
            <w:pPr>
              <w:rPr>
                <w:rFonts w:eastAsia="Calibri"/>
                <w:b/>
                <w:bCs/>
                <w:color w:val="000000" w:themeColor="text1"/>
              </w:rPr>
            </w:pPr>
            <w:r w:rsidRPr="000D6F7B">
              <w:rPr>
                <w:rFonts w:eastAsia="Calibri"/>
                <w:b/>
                <w:bCs/>
                <w:color w:val="000000" w:themeColor="text1"/>
              </w:rPr>
              <w:t>1.4.4. С</w:t>
            </w:r>
            <w:r w:rsidR="008D4F58" w:rsidRPr="000D6F7B">
              <w:rPr>
                <w:rFonts w:eastAsia="Calibri"/>
                <w:b/>
                <w:bCs/>
                <w:color w:val="000000" w:themeColor="text1"/>
              </w:rPr>
              <w:t>трок постачання товару/ надання послуги/виконання робіт</w:t>
            </w:r>
          </w:p>
        </w:tc>
        <w:tc>
          <w:tcPr>
            <w:tcW w:w="6897" w:type="dxa"/>
            <w:tcBorders>
              <w:top w:val="single" w:sz="4" w:space="0" w:color="auto"/>
              <w:left w:val="single" w:sz="4" w:space="0" w:color="auto"/>
              <w:bottom w:val="single" w:sz="4" w:space="0" w:color="auto"/>
              <w:right w:val="single" w:sz="4" w:space="0" w:color="auto"/>
            </w:tcBorders>
            <w:vAlign w:val="center"/>
          </w:tcPr>
          <w:p w14:paraId="5CB42C1E" w14:textId="4DF19882" w:rsidR="008D4F58" w:rsidRPr="00426A42" w:rsidRDefault="00D214E1" w:rsidP="00C8451C">
            <w:pPr>
              <w:widowControl w:val="0"/>
              <w:autoSpaceDE w:val="0"/>
              <w:autoSpaceDN w:val="0"/>
              <w:adjustRightInd w:val="0"/>
              <w:rPr>
                <w:b/>
                <w:bCs/>
                <w:lang w:eastAsia="uk-UA"/>
              </w:rPr>
            </w:pPr>
            <w:r w:rsidRPr="00D214E1">
              <w:rPr>
                <w:b/>
                <w:bCs/>
                <w:lang w:eastAsia="uk-UA"/>
              </w:rPr>
              <w:t>01.05.2023 – 30.04.2024 року</w:t>
            </w:r>
          </w:p>
        </w:tc>
      </w:tr>
      <w:tr w:rsidR="008D4F58" w:rsidRPr="000D6F7B" w14:paraId="344DEC8C"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27501320" w14:textId="1983E376" w:rsidR="008D4F58" w:rsidRPr="000D6F7B" w:rsidRDefault="00A95876" w:rsidP="001B7811">
            <w:pPr>
              <w:rPr>
                <w:rFonts w:eastAsia="Calibri"/>
                <w:b/>
              </w:rPr>
            </w:pPr>
            <w:r>
              <w:rPr>
                <w:rFonts w:eastAsia="Calibri"/>
                <w:b/>
              </w:rPr>
              <w:t xml:space="preserve"> </w:t>
            </w:r>
            <w:r w:rsidR="008148A0" w:rsidRPr="000D6F7B">
              <w:rPr>
                <w:rFonts w:eastAsia="Calibri"/>
                <w:b/>
              </w:rPr>
              <w:t>1.</w:t>
            </w:r>
            <w:r w:rsidR="008D4F58" w:rsidRPr="000D6F7B">
              <w:rPr>
                <w:rFonts w:eastAsia="Calibri"/>
                <w:b/>
              </w:rPr>
              <w:t xml:space="preserve">5. Недискримінація </w:t>
            </w:r>
            <w:r w:rsidR="001A0018" w:rsidRPr="000D6F7B">
              <w:rPr>
                <w:rFonts w:eastAsia="Calibri"/>
                <w:b/>
              </w:rPr>
              <w:t>Учасник</w:t>
            </w:r>
            <w:r w:rsidR="008D4F58" w:rsidRPr="000D6F7B">
              <w:rPr>
                <w:rFonts w:eastAsia="Calibri"/>
                <w:b/>
              </w:rPr>
              <w:t xml:space="preserve">ів </w:t>
            </w:r>
            <w:r w:rsidR="008D4F58" w:rsidRPr="000D6F7B">
              <w:rPr>
                <w:rFonts w:eastAsia="Calibri"/>
                <w:b/>
                <w:color w:val="000000" w:themeColor="text1"/>
              </w:rPr>
              <w:t xml:space="preserve">та рівне ставлення до них </w:t>
            </w:r>
          </w:p>
        </w:tc>
        <w:tc>
          <w:tcPr>
            <w:tcW w:w="6897" w:type="dxa"/>
            <w:tcBorders>
              <w:top w:val="single" w:sz="4" w:space="0" w:color="auto"/>
              <w:left w:val="single" w:sz="4" w:space="0" w:color="auto"/>
              <w:bottom w:val="single" w:sz="4" w:space="0" w:color="auto"/>
              <w:right w:val="single" w:sz="4" w:space="0" w:color="auto"/>
            </w:tcBorders>
            <w:vAlign w:val="center"/>
          </w:tcPr>
          <w:p w14:paraId="2EB894A4" w14:textId="21557FDF" w:rsidR="008D4F58" w:rsidRPr="000D6F7B" w:rsidRDefault="008D4F58" w:rsidP="001B7811">
            <w:pPr>
              <w:spacing w:after="80"/>
              <w:jc w:val="both"/>
              <w:rPr>
                <w:lang w:eastAsia="uk-UA"/>
              </w:rPr>
            </w:pPr>
            <w:r w:rsidRPr="000D6F7B">
              <w:rPr>
                <w:lang w:eastAsia="uk-UA"/>
              </w:rPr>
              <w:t xml:space="preserve">Вітчизняні та іноземні </w:t>
            </w:r>
            <w:r w:rsidR="001A0018" w:rsidRPr="000D6F7B">
              <w:rPr>
                <w:lang w:eastAsia="uk-UA"/>
              </w:rPr>
              <w:t>Учасник</w:t>
            </w:r>
            <w:r w:rsidRPr="000D6F7B">
              <w:rPr>
                <w:lang w:eastAsia="uk-UA"/>
              </w:rPr>
              <w:t>и всіх форм власності та організаційно-правових форм беруть участь у процедур</w:t>
            </w:r>
            <w:r w:rsidR="00EB3449" w:rsidRPr="000D6F7B">
              <w:rPr>
                <w:lang w:eastAsia="uk-UA"/>
              </w:rPr>
              <w:t>і</w:t>
            </w:r>
            <w:r w:rsidRPr="000D6F7B">
              <w:rPr>
                <w:lang w:eastAsia="uk-UA"/>
              </w:rPr>
              <w:t xml:space="preserve"> закупів</w:t>
            </w:r>
            <w:r w:rsidR="00EB3449" w:rsidRPr="000D6F7B">
              <w:rPr>
                <w:lang w:eastAsia="uk-UA"/>
              </w:rPr>
              <w:t>лі</w:t>
            </w:r>
            <w:r w:rsidRPr="000D6F7B">
              <w:rPr>
                <w:lang w:eastAsia="uk-UA"/>
              </w:rPr>
              <w:t xml:space="preserve"> на рівних умовах.</w:t>
            </w:r>
          </w:p>
          <w:p w14:paraId="45FA7456" w14:textId="68176214" w:rsidR="00292AED" w:rsidRPr="000D6F7B" w:rsidRDefault="00C77FCD" w:rsidP="001B7811">
            <w:pPr>
              <w:spacing w:after="80"/>
              <w:jc w:val="both"/>
              <w:rPr>
                <w:rFonts w:eastAsia="Calibri"/>
              </w:rPr>
            </w:pPr>
            <w:r w:rsidRPr="000D6F7B">
              <w:rPr>
                <w:lang w:eastAsia="uk-UA"/>
              </w:rPr>
              <w:t>Замовник</w:t>
            </w:r>
            <w:r w:rsidR="00292AED" w:rsidRPr="000D6F7B">
              <w:rPr>
                <w:lang w:eastAsia="uk-UA"/>
              </w:rPr>
              <w:t xml:space="preserve"> забезпечує вільний доступ усіх </w:t>
            </w:r>
            <w:r w:rsidR="001A0018" w:rsidRPr="000D6F7B">
              <w:rPr>
                <w:lang w:eastAsia="uk-UA"/>
              </w:rPr>
              <w:t>Учасник</w:t>
            </w:r>
            <w:r w:rsidR="00292AED" w:rsidRPr="000D6F7B">
              <w:rPr>
                <w:lang w:eastAsia="uk-UA"/>
              </w:rPr>
              <w:t>ів до інформації про закупівлю, передбаченої Законом.</w:t>
            </w:r>
          </w:p>
        </w:tc>
      </w:tr>
      <w:tr w:rsidR="008D4F58" w:rsidRPr="000D6F7B" w14:paraId="2C75F809"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2C788084" w14:textId="4DF8787A" w:rsidR="008D4F58" w:rsidRPr="000D6F7B" w:rsidRDefault="00C3579A" w:rsidP="001B7811">
            <w:pPr>
              <w:rPr>
                <w:rFonts w:eastAsia="Calibri"/>
                <w:b/>
              </w:rPr>
            </w:pPr>
            <w:r w:rsidRPr="000D6F7B">
              <w:rPr>
                <w:rFonts w:eastAsia="Calibri"/>
                <w:b/>
              </w:rPr>
              <w:t>1.</w:t>
            </w:r>
            <w:r w:rsidR="008D4F58" w:rsidRPr="000D6F7B">
              <w:rPr>
                <w:rFonts w:eastAsia="Calibri"/>
                <w:b/>
              </w:rPr>
              <w:t xml:space="preserve">6. Інформація про валюту (валюти), у якій (яких) повинна бути розрахована і зазначена ціна тендерної пропозиції </w:t>
            </w:r>
          </w:p>
        </w:tc>
        <w:tc>
          <w:tcPr>
            <w:tcW w:w="6897" w:type="dxa"/>
            <w:tcBorders>
              <w:top w:val="single" w:sz="4" w:space="0" w:color="auto"/>
              <w:left w:val="single" w:sz="4" w:space="0" w:color="auto"/>
              <w:bottom w:val="single" w:sz="4" w:space="0" w:color="auto"/>
              <w:right w:val="single" w:sz="4" w:space="0" w:color="auto"/>
            </w:tcBorders>
          </w:tcPr>
          <w:p w14:paraId="0D8CAFA0" w14:textId="77777777" w:rsidR="00F056AF" w:rsidRDefault="00F056AF" w:rsidP="00F0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color w:val="000000"/>
              </w:rPr>
            </w:pPr>
            <w:r>
              <w:rPr>
                <w:color w:val="000000"/>
              </w:rPr>
              <w:t xml:space="preserve">Валютою тендерної пропозиції є гривня. </w:t>
            </w:r>
          </w:p>
          <w:p w14:paraId="6B3E2D7B" w14:textId="594B1573" w:rsidR="002248D8" w:rsidRPr="00F056AF" w:rsidRDefault="00F056AF" w:rsidP="00F056AF">
            <w:pPr>
              <w:jc w:val="both"/>
              <w:rPr>
                <w:color w:val="000000"/>
              </w:rPr>
            </w:pPr>
            <w:r>
              <w:rPr>
                <w:b/>
                <w:bCs/>
                <w:i/>
                <w:iCs/>
                <w:color w:val="000000"/>
              </w:rPr>
              <w:t>У разі, якщо Учасником процедури закупівлі є нерезидент</w:t>
            </w:r>
            <w:r>
              <w:rPr>
                <w:color w:val="000000"/>
              </w:rPr>
              <w:t>,  такий Учасник зазначає ціну пропозиції в електронній системі закупівель у валюті – гривня, та додатково до цінової (тендерної) пропозиції у гривні, прикріпляє у електронну систему закупівель перерахунок цінової пропозиції у Євро (EUR) або у Доларах США (USD) за офіційним курсом до гривні, установленим Національним банком України на дату розкриття тендерних пропозицій</w:t>
            </w:r>
            <w:r w:rsidR="0012698D" w:rsidRPr="00441D7E">
              <w:t>.</w:t>
            </w:r>
          </w:p>
          <w:p w14:paraId="25E710A3" w14:textId="73E9CBD9" w:rsidR="0012698D" w:rsidRPr="000D6F7B" w:rsidRDefault="0012698D" w:rsidP="0012698D">
            <w:pPr>
              <w:jc w:val="both"/>
              <w:rPr>
                <w:rFonts w:eastAsia="Calibri"/>
                <w:b/>
              </w:rPr>
            </w:pPr>
          </w:p>
        </w:tc>
      </w:tr>
      <w:tr w:rsidR="008D4F58" w:rsidRPr="000D6F7B" w14:paraId="0CCDE8AC" w14:textId="77777777" w:rsidTr="001B7811">
        <w:trPr>
          <w:gridAfter w:val="1"/>
          <w:wAfter w:w="13" w:type="dxa"/>
          <w:trHeight w:val="556"/>
        </w:trPr>
        <w:tc>
          <w:tcPr>
            <w:tcW w:w="3114" w:type="dxa"/>
            <w:tcBorders>
              <w:top w:val="single" w:sz="4" w:space="0" w:color="auto"/>
              <w:left w:val="single" w:sz="4" w:space="0" w:color="auto"/>
              <w:bottom w:val="single" w:sz="4" w:space="0" w:color="auto"/>
              <w:right w:val="single" w:sz="4" w:space="0" w:color="auto"/>
            </w:tcBorders>
          </w:tcPr>
          <w:p w14:paraId="44B93B4C" w14:textId="3A4FFF93" w:rsidR="008D4F58" w:rsidRPr="000D6F7B" w:rsidRDefault="000B5BDF" w:rsidP="001B7811">
            <w:pPr>
              <w:rPr>
                <w:rFonts w:eastAsia="Calibri"/>
                <w:b/>
              </w:rPr>
            </w:pPr>
            <w:r w:rsidRPr="000D6F7B">
              <w:rPr>
                <w:rFonts w:eastAsia="Calibri"/>
                <w:b/>
              </w:rPr>
              <w:t>1.</w:t>
            </w:r>
            <w:r w:rsidR="008D4F58" w:rsidRPr="000D6F7B">
              <w:rPr>
                <w:rFonts w:eastAsia="Calibri"/>
                <w:b/>
              </w:rPr>
              <w:t xml:space="preserve">7. Інформація про мову (мови), якою (якими) повинні бути складені тендерні пропозиції </w:t>
            </w:r>
          </w:p>
        </w:tc>
        <w:tc>
          <w:tcPr>
            <w:tcW w:w="6897" w:type="dxa"/>
            <w:tcBorders>
              <w:top w:val="single" w:sz="4" w:space="0" w:color="auto"/>
              <w:left w:val="single" w:sz="4" w:space="0" w:color="auto"/>
              <w:bottom w:val="single" w:sz="4" w:space="0" w:color="auto"/>
              <w:right w:val="single" w:sz="4" w:space="0" w:color="auto"/>
            </w:tcBorders>
          </w:tcPr>
          <w:p w14:paraId="0EA30BD1" w14:textId="60180643" w:rsidR="00EB3449" w:rsidRPr="000D6F7B" w:rsidRDefault="00612DDD" w:rsidP="001B7811">
            <w:pPr>
              <w:spacing w:after="80"/>
              <w:jc w:val="both"/>
              <w:rPr>
                <w:color w:val="FF0000"/>
              </w:rPr>
            </w:pPr>
            <w:r w:rsidRPr="000D6F7B">
              <w:t>Мова тендерної пропозиції</w:t>
            </w:r>
            <w:r w:rsidR="00C3579A" w:rsidRPr="000D6F7B">
              <w:t xml:space="preserve"> -</w:t>
            </w:r>
            <w:r w:rsidRPr="000D6F7B">
              <w:t xml:space="preserve"> українська. Всі документи, що готуються </w:t>
            </w:r>
            <w:r w:rsidR="001A0018" w:rsidRPr="000D6F7B">
              <w:t>Учасник</w:t>
            </w:r>
            <w:r w:rsidRPr="000D6F7B">
              <w:t>ом, викладаються українською мовою.</w:t>
            </w:r>
          </w:p>
          <w:p w14:paraId="75B29C10" w14:textId="01874063" w:rsidR="00612DDD" w:rsidRPr="000D6F7B" w:rsidRDefault="00612DDD" w:rsidP="001B7811">
            <w:pPr>
              <w:spacing w:after="80"/>
              <w:jc w:val="both"/>
              <w:rPr>
                <w:color w:val="000000" w:themeColor="text1"/>
              </w:rPr>
            </w:pPr>
            <w:r w:rsidRPr="000D6F7B">
              <w:rPr>
                <w:color w:val="000000" w:themeColor="text1"/>
              </w:rPr>
              <w:t xml:space="preserve">Якщо в складі тендерної пропозиції надається документ на іншій мові, ніж українська </w:t>
            </w:r>
            <w:r w:rsidR="001A0018" w:rsidRPr="000D6F7B">
              <w:rPr>
                <w:color w:val="000000" w:themeColor="text1"/>
              </w:rPr>
              <w:t>Учасник</w:t>
            </w:r>
            <w:r w:rsidR="00C77FCD" w:rsidRPr="000D6F7B">
              <w:rPr>
                <w:color w:val="000000" w:themeColor="text1"/>
              </w:rPr>
              <w:t xml:space="preserve"> </w:t>
            </w:r>
            <w:r w:rsidRPr="000D6F7B">
              <w:rPr>
                <w:color w:val="000000" w:themeColor="text1"/>
              </w:rPr>
              <w:t xml:space="preserve">надає переклад цього документа. Відповідальність за якість та достовірність перекладу несе </w:t>
            </w:r>
            <w:r w:rsidR="001A0018" w:rsidRPr="000D6F7B">
              <w:rPr>
                <w:color w:val="000000" w:themeColor="text1"/>
              </w:rPr>
              <w:t>Учасник</w:t>
            </w:r>
            <w:r w:rsidRPr="000D6F7B">
              <w:rPr>
                <w:color w:val="000000" w:themeColor="text1"/>
              </w:rPr>
              <w:t>.</w:t>
            </w:r>
          </w:p>
          <w:p w14:paraId="63C161B2" w14:textId="22782D29" w:rsidR="008D4F58" w:rsidRPr="000D6F7B" w:rsidRDefault="008D4F58" w:rsidP="001B7811">
            <w:pPr>
              <w:spacing w:after="80"/>
              <w:jc w:val="both"/>
            </w:pPr>
            <w:r w:rsidRPr="000D6F7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sidR="00612DDD" w:rsidRPr="000D6F7B">
              <w:t xml:space="preserve"> </w:t>
            </w:r>
          </w:p>
        </w:tc>
      </w:tr>
      <w:tr w:rsidR="008D4F58" w:rsidRPr="000D6F7B" w14:paraId="576573ED" w14:textId="77777777" w:rsidTr="001B7811">
        <w:trPr>
          <w:trHeight w:val="21"/>
        </w:trPr>
        <w:tc>
          <w:tcPr>
            <w:tcW w:w="10024" w:type="dxa"/>
            <w:gridSpan w:val="3"/>
            <w:tcBorders>
              <w:top w:val="single" w:sz="4" w:space="0" w:color="auto"/>
              <w:left w:val="single" w:sz="4" w:space="0" w:color="auto"/>
              <w:bottom w:val="single" w:sz="4" w:space="0" w:color="auto"/>
              <w:right w:val="single" w:sz="4" w:space="0" w:color="auto"/>
            </w:tcBorders>
          </w:tcPr>
          <w:p w14:paraId="5263BD64" w14:textId="77777777" w:rsidR="008D4F58" w:rsidRPr="000D6F7B" w:rsidRDefault="008D4F58" w:rsidP="001B7811">
            <w:pPr>
              <w:ind w:firstLine="198"/>
              <w:jc w:val="center"/>
              <w:rPr>
                <w:rFonts w:eastAsia="Calibri"/>
                <w:b/>
                <w:bCs/>
              </w:rPr>
            </w:pPr>
            <w:r w:rsidRPr="000D6F7B">
              <w:rPr>
                <w:rFonts w:eastAsia="Calibri"/>
                <w:b/>
                <w:bCs/>
              </w:rPr>
              <w:t>Розділ 2. Порядок внесення змін та надання роз’яснень до тендерної документації</w:t>
            </w:r>
          </w:p>
        </w:tc>
      </w:tr>
      <w:tr w:rsidR="008D4F58" w:rsidRPr="000D6F7B" w14:paraId="52D10F04" w14:textId="77777777" w:rsidTr="001B7811">
        <w:trPr>
          <w:gridAfter w:val="1"/>
          <w:wAfter w:w="13" w:type="dxa"/>
          <w:trHeight w:val="561"/>
        </w:trPr>
        <w:tc>
          <w:tcPr>
            <w:tcW w:w="3114" w:type="dxa"/>
            <w:tcBorders>
              <w:top w:val="single" w:sz="4" w:space="0" w:color="auto"/>
              <w:left w:val="single" w:sz="4" w:space="0" w:color="auto"/>
              <w:bottom w:val="single" w:sz="4" w:space="0" w:color="auto"/>
              <w:right w:val="single" w:sz="4" w:space="0" w:color="auto"/>
            </w:tcBorders>
          </w:tcPr>
          <w:p w14:paraId="6A1D39B1" w14:textId="0CA286B0" w:rsidR="008D4F58" w:rsidRPr="000D6F7B" w:rsidRDefault="00672A4B" w:rsidP="001B7811">
            <w:pPr>
              <w:rPr>
                <w:rFonts w:eastAsia="Calibri"/>
                <w:b/>
              </w:rPr>
            </w:pPr>
            <w:r w:rsidRPr="000D6F7B">
              <w:rPr>
                <w:rFonts w:eastAsia="Calibri"/>
                <w:b/>
              </w:rPr>
              <w:t>2.</w:t>
            </w:r>
            <w:r w:rsidR="008D4F58" w:rsidRPr="000D6F7B">
              <w:rPr>
                <w:rFonts w:eastAsia="Calibri"/>
                <w:b/>
              </w:rPr>
              <w:t>1.Процедура надання роз’яснень щодо тендерної документації</w:t>
            </w:r>
          </w:p>
          <w:p w14:paraId="1EA182D4" w14:textId="77777777" w:rsidR="008D4F58" w:rsidRPr="000D6F7B" w:rsidRDefault="008D4F58" w:rsidP="001B7811">
            <w:pPr>
              <w:rPr>
                <w:rFonts w:eastAsia="Calibri"/>
                <w:b/>
              </w:rPr>
            </w:pPr>
          </w:p>
        </w:tc>
        <w:tc>
          <w:tcPr>
            <w:tcW w:w="6897" w:type="dxa"/>
            <w:tcBorders>
              <w:top w:val="single" w:sz="4" w:space="0" w:color="auto"/>
              <w:left w:val="single" w:sz="4" w:space="0" w:color="auto"/>
              <w:bottom w:val="single" w:sz="4" w:space="0" w:color="auto"/>
              <w:right w:val="single" w:sz="4" w:space="0" w:color="auto"/>
            </w:tcBorders>
          </w:tcPr>
          <w:p w14:paraId="7EE1C56B" w14:textId="3082C83A" w:rsidR="00431492" w:rsidRPr="000D6F7B" w:rsidRDefault="00672A4B" w:rsidP="001B7811">
            <w:pPr>
              <w:shd w:val="clear" w:color="auto" w:fill="FFFFFF"/>
              <w:spacing w:after="80"/>
              <w:jc w:val="both"/>
              <w:textAlignment w:val="baseline"/>
              <w:rPr>
                <w:rFonts w:eastAsia="Calibri"/>
                <w:shd w:val="clear" w:color="auto" w:fill="FFFFFF"/>
              </w:rPr>
            </w:pPr>
            <w:r w:rsidRPr="000D6F7B">
              <w:rPr>
                <w:rFonts w:eastAsia="Calibri"/>
                <w:shd w:val="clear" w:color="auto" w:fill="FFFFFF"/>
              </w:rPr>
              <w:t xml:space="preserve">2.1.1. </w:t>
            </w:r>
            <w:r w:rsidR="008D4F58" w:rsidRPr="000D6F7B">
              <w:rPr>
                <w:rFonts w:eastAsia="Calibri"/>
                <w:shd w:val="clear" w:color="auto" w:fill="FFFFFF"/>
              </w:rPr>
              <w:t xml:space="preserve">Фізична/юридична особа має право не пізніше ніж за </w:t>
            </w:r>
            <w:r w:rsidR="005417BE" w:rsidRPr="000D6F7B">
              <w:rPr>
                <w:rFonts w:eastAsia="Calibri"/>
                <w:shd w:val="clear" w:color="auto" w:fill="FFFFFF"/>
              </w:rPr>
              <w:t xml:space="preserve"> 3 дні  </w:t>
            </w:r>
            <w:r w:rsidR="008D4F58" w:rsidRPr="000D6F7B">
              <w:rPr>
                <w:rFonts w:eastAsia="Calibri"/>
                <w:shd w:val="clear" w:color="auto" w:fill="FFFFFF"/>
              </w:rPr>
              <w:t xml:space="preserve">до закінчення строку подання тендерної пропозиції звернутися через електронну систему закупівель до </w:t>
            </w:r>
            <w:r w:rsidR="0097290F" w:rsidRPr="000D6F7B">
              <w:rPr>
                <w:rFonts w:eastAsia="Calibri"/>
                <w:shd w:val="clear" w:color="auto" w:fill="FFFFFF"/>
              </w:rPr>
              <w:t>З</w:t>
            </w:r>
            <w:r w:rsidR="008D4F58" w:rsidRPr="000D6F7B">
              <w:rPr>
                <w:rFonts w:eastAsia="Calibri"/>
                <w:shd w:val="clear" w:color="auto" w:fill="FFFFFF"/>
              </w:rPr>
              <w:t xml:space="preserve">амовника за роз’ясненнями щодо тендерної документації та/або звернутися до </w:t>
            </w:r>
            <w:r w:rsidR="00431492" w:rsidRPr="000D6F7B">
              <w:rPr>
                <w:rFonts w:eastAsia="Calibri"/>
                <w:shd w:val="clear" w:color="auto" w:fill="FFFFFF"/>
              </w:rPr>
              <w:t xml:space="preserve">Замовника </w:t>
            </w:r>
            <w:r w:rsidR="008D4F58" w:rsidRPr="000D6F7B">
              <w:rPr>
                <w:rFonts w:eastAsia="Calibri"/>
                <w:shd w:val="clear" w:color="auto" w:fill="FFFFFF"/>
              </w:rPr>
              <w:t xml:space="preserve">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431492" w:rsidRPr="000D6F7B">
              <w:rPr>
                <w:rFonts w:eastAsia="Calibri"/>
                <w:shd w:val="clear" w:color="auto" w:fill="FFFFFF"/>
              </w:rPr>
              <w:t>Замовника</w:t>
            </w:r>
            <w:r w:rsidR="008D4F58" w:rsidRPr="000D6F7B">
              <w:rPr>
                <w:rFonts w:eastAsia="Calibri"/>
                <w:shd w:val="clear" w:color="auto" w:fill="FFFFFF"/>
              </w:rPr>
              <w:t xml:space="preserve">. </w:t>
            </w:r>
          </w:p>
          <w:p w14:paraId="497D149E" w14:textId="61BDF44E" w:rsidR="00612DDD" w:rsidRPr="000D6F7B" w:rsidRDefault="00C77FCD" w:rsidP="001B7811">
            <w:pPr>
              <w:shd w:val="clear" w:color="auto" w:fill="FFFFFF"/>
              <w:spacing w:after="80"/>
              <w:jc w:val="both"/>
              <w:textAlignment w:val="baseline"/>
              <w:rPr>
                <w:rFonts w:eastAsia="Calibri"/>
                <w:shd w:val="clear" w:color="auto" w:fill="FFFFFF"/>
              </w:rPr>
            </w:pPr>
            <w:r w:rsidRPr="000D6F7B">
              <w:rPr>
                <w:rFonts w:eastAsia="Calibri"/>
                <w:shd w:val="clear" w:color="auto" w:fill="FFFFFF"/>
              </w:rPr>
              <w:lastRenderedPageBreak/>
              <w:t xml:space="preserve">Замовник </w:t>
            </w:r>
            <w:r w:rsidR="008D4F58" w:rsidRPr="000D6F7B">
              <w:rPr>
                <w:rFonts w:eastAsia="Calibri"/>
                <w:shd w:val="clear" w:color="auto" w:fill="FFFFFF"/>
              </w:rPr>
              <w:t>повинен протягом трьох днів з дня їх оприлюднення надати роз’яснення на звернення та оприлюднити його в електронній системі закупівель</w:t>
            </w:r>
            <w:r w:rsidR="005417BE" w:rsidRPr="000D6F7B">
              <w:rPr>
                <w:rFonts w:eastAsia="Calibri"/>
                <w:shd w:val="clear" w:color="auto" w:fill="FFFFFF"/>
              </w:rPr>
              <w:t>.</w:t>
            </w:r>
            <w:r w:rsidR="008D4F58" w:rsidRPr="000D6F7B">
              <w:rPr>
                <w:rFonts w:eastAsia="Calibri"/>
                <w:shd w:val="clear" w:color="auto" w:fill="FFFFFF"/>
              </w:rPr>
              <w:t xml:space="preserve"> </w:t>
            </w:r>
          </w:p>
          <w:p w14:paraId="3524C4DA" w14:textId="65012AAB" w:rsidR="008D4F58" w:rsidRPr="000D6F7B" w:rsidRDefault="00672A4B" w:rsidP="001B7811">
            <w:pPr>
              <w:shd w:val="clear" w:color="auto" w:fill="FFFFFF"/>
              <w:spacing w:after="80"/>
              <w:jc w:val="both"/>
              <w:textAlignment w:val="baseline"/>
              <w:rPr>
                <w:rFonts w:eastAsia="Calibri"/>
                <w:shd w:val="clear" w:color="auto" w:fill="FFFFFF"/>
              </w:rPr>
            </w:pPr>
            <w:r w:rsidRPr="000D6F7B">
              <w:rPr>
                <w:rFonts w:eastAsia="Calibri"/>
                <w:shd w:val="clear" w:color="auto" w:fill="FFFFFF"/>
              </w:rPr>
              <w:t xml:space="preserve">2.1.2. </w:t>
            </w:r>
            <w:r w:rsidR="008D4F58" w:rsidRPr="000D6F7B">
              <w:rPr>
                <w:rFonts w:eastAsia="Calibri"/>
                <w:shd w:val="clear" w:color="auto" w:fill="FFFFFF"/>
              </w:rPr>
              <w:t xml:space="preserve">У разі несвоєчасного надання </w:t>
            </w:r>
            <w:r w:rsidR="0097290F" w:rsidRPr="000D6F7B">
              <w:rPr>
                <w:rFonts w:eastAsia="Calibri"/>
                <w:shd w:val="clear" w:color="auto" w:fill="FFFFFF"/>
              </w:rPr>
              <w:t>З</w:t>
            </w:r>
            <w:r w:rsidR="008D4F58" w:rsidRPr="000D6F7B">
              <w:rPr>
                <w:rFonts w:eastAsia="Calibri"/>
                <w:shd w:val="clear" w:color="auto" w:fill="FFFFFF"/>
              </w:rPr>
              <w:t>амовником роз’яснень щодо змісту тендерної документації електронна система закупівель автоматично призупиняє перебіг тендеру.</w:t>
            </w:r>
          </w:p>
          <w:p w14:paraId="5EA09DC2" w14:textId="2417A897" w:rsidR="008D4F58" w:rsidRPr="000D6F7B" w:rsidRDefault="00672A4B" w:rsidP="001B7811">
            <w:pPr>
              <w:shd w:val="clear" w:color="auto" w:fill="FFFFFF"/>
              <w:spacing w:after="80"/>
              <w:jc w:val="both"/>
              <w:textAlignment w:val="baseline"/>
              <w:rPr>
                <w:rFonts w:eastAsia="Calibri"/>
              </w:rPr>
            </w:pPr>
            <w:r w:rsidRPr="000D6F7B">
              <w:rPr>
                <w:rFonts w:eastAsia="Calibri"/>
                <w:shd w:val="clear" w:color="auto" w:fill="FFFFFF"/>
              </w:rPr>
              <w:t xml:space="preserve">2.1.3. </w:t>
            </w:r>
            <w:r w:rsidR="008D4F58" w:rsidRPr="000D6F7B">
              <w:rPr>
                <w:rFonts w:eastAsia="Calibri"/>
                <w:shd w:val="clear" w:color="auto" w:fill="FFFFFF"/>
              </w:rPr>
              <w:t xml:space="preserve">Для поновлення перебігу тендеру </w:t>
            </w:r>
            <w:r w:rsidR="00C77FCD" w:rsidRPr="000D6F7B">
              <w:rPr>
                <w:rFonts w:eastAsia="Calibri"/>
                <w:shd w:val="clear" w:color="auto" w:fill="FFFFFF"/>
              </w:rPr>
              <w:t xml:space="preserve">Замовник </w:t>
            </w:r>
            <w:r w:rsidR="008D4F58" w:rsidRPr="000D6F7B">
              <w:rPr>
                <w:rFonts w:eastAsia="Calibri"/>
                <w:shd w:val="clear" w:color="auto" w:fill="FFFFFF"/>
              </w:rPr>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5417BE" w:rsidRPr="000D6F7B">
              <w:rPr>
                <w:rFonts w:eastAsia="Calibri"/>
                <w:shd w:val="clear" w:color="auto" w:fill="FFFFFF"/>
              </w:rPr>
              <w:t xml:space="preserve">чотири </w:t>
            </w:r>
            <w:r w:rsidR="008D4F58" w:rsidRPr="000D6F7B">
              <w:rPr>
                <w:rFonts w:eastAsia="Calibri"/>
                <w:shd w:val="clear" w:color="auto" w:fill="FFFFFF"/>
              </w:rPr>
              <w:t>дні.</w:t>
            </w:r>
          </w:p>
        </w:tc>
      </w:tr>
      <w:tr w:rsidR="008D4F58" w:rsidRPr="000D6F7B" w14:paraId="1BC0BC78"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3939E9BD" w14:textId="2DF978E0" w:rsidR="008D4F58" w:rsidRPr="000D6F7B" w:rsidRDefault="00672A4B" w:rsidP="001B7811">
            <w:pPr>
              <w:rPr>
                <w:rFonts w:eastAsia="Calibri"/>
                <w:b/>
                <w:shd w:val="clear" w:color="auto" w:fill="FFFFFF"/>
              </w:rPr>
            </w:pPr>
            <w:r w:rsidRPr="000D6F7B">
              <w:rPr>
                <w:rFonts w:eastAsia="Calibri"/>
                <w:b/>
              </w:rPr>
              <w:lastRenderedPageBreak/>
              <w:t>2.</w:t>
            </w:r>
            <w:r w:rsidR="008D4F58" w:rsidRPr="000D6F7B">
              <w:rPr>
                <w:rFonts w:eastAsia="Calibri"/>
                <w:b/>
              </w:rPr>
              <w:t xml:space="preserve">2. </w:t>
            </w:r>
            <w:r w:rsidR="008D4F58" w:rsidRPr="000D6F7B">
              <w:rPr>
                <w:b/>
                <w:lang w:eastAsia="uk-UA"/>
              </w:rPr>
              <w:t>Внесення змін до тендерної документації</w:t>
            </w:r>
          </w:p>
        </w:tc>
        <w:tc>
          <w:tcPr>
            <w:tcW w:w="6897" w:type="dxa"/>
            <w:tcBorders>
              <w:top w:val="single" w:sz="4" w:space="0" w:color="auto"/>
              <w:left w:val="single" w:sz="4" w:space="0" w:color="auto"/>
              <w:bottom w:val="single" w:sz="4" w:space="0" w:color="auto"/>
              <w:right w:val="single" w:sz="4" w:space="0" w:color="auto"/>
            </w:tcBorders>
          </w:tcPr>
          <w:p w14:paraId="7DC8D6F7" w14:textId="3AAB8146" w:rsidR="008D4F58" w:rsidRPr="000D6F7B" w:rsidRDefault="00672A4B" w:rsidP="001B7811">
            <w:pPr>
              <w:shd w:val="clear" w:color="auto" w:fill="FFFFFF"/>
              <w:spacing w:after="80"/>
              <w:jc w:val="both"/>
              <w:textAlignment w:val="baseline"/>
              <w:rPr>
                <w:color w:val="000000" w:themeColor="text1"/>
              </w:rPr>
            </w:pPr>
            <w:r w:rsidRPr="000D6F7B">
              <w:rPr>
                <w:color w:val="000000" w:themeColor="text1"/>
              </w:rPr>
              <w:t xml:space="preserve">2.2.1. </w:t>
            </w:r>
            <w:r w:rsidR="00C77FCD" w:rsidRPr="000D6F7B">
              <w:rPr>
                <w:color w:val="000000" w:themeColor="text1"/>
              </w:rPr>
              <w:t xml:space="preserve">Замовник </w:t>
            </w:r>
            <w:r w:rsidR="008D4F58" w:rsidRPr="000D6F7B">
              <w:rPr>
                <w:color w:val="000000" w:themeColor="text1"/>
              </w:rPr>
              <w:t>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w:t>
            </w:r>
            <w:r w:rsidR="00E83E09" w:rsidRPr="000D6F7B">
              <w:rPr>
                <w:color w:val="000000" w:themeColor="text1"/>
              </w:rPr>
              <w:t xml:space="preserve">, </w:t>
            </w:r>
            <w:r w:rsidR="008D4F58" w:rsidRPr="000D6F7B">
              <w:rPr>
                <w:color w:val="000000" w:themeColor="text1"/>
              </w:rPr>
              <w:t xml:space="preserve">строк для подання тендерних пропозицій продовжується </w:t>
            </w:r>
            <w:r w:rsidR="0097290F" w:rsidRPr="000D6F7B">
              <w:rPr>
                <w:color w:val="000000" w:themeColor="text1"/>
              </w:rPr>
              <w:t>З</w:t>
            </w:r>
            <w:r w:rsidR="008D4F58" w:rsidRPr="000D6F7B">
              <w:rPr>
                <w:color w:val="000000" w:themeColor="text1"/>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2F0628" w:rsidRPr="000D6F7B">
              <w:rPr>
                <w:color w:val="000000" w:themeColor="text1"/>
              </w:rPr>
              <w:t xml:space="preserve">чотирьох </w:t>
            </w:r>
            <w:r w:rsidR="008D4F58" w:rsidRPr="000D6F7B">
              <w:rPr>
                <w:color w:val="000000" w:themeColor="text1"/>
              </w:rPr>
              <w:t>днів.</w:t>
            </w:r>
          </w:p>
          <w:p w14:paraId="2A1A6DA9" w14:textId="22B0561E" w:rsidR="008D4F58" w:rsidRPr="000D6F7B" w:rsidRDefault="00672A4B" w:rsidP="001B7811">
            <w:pPr>
              <w:shd w:val="clear" w:color="auto" w:fill="FFFFFF"/>
              <w:spacing w:after="80"/>
              <w:jc w:val="both"/>
              <w:textAlignment w:val="baseline"/>
              <w:rPr>
                <w:color w:val="000000" w:themeColor="text1"/>
              </w:rPr>
            </w:pPr>
            <w:r w:rsidRPr="000D6F7B">
              <w:rPr>
                <w:color w:val="000000" w:themeColor="text1"/>
              </w:rPr>
              <w:t xml:space="preserve">2.2.2. </w:t>
            </w:r>
            <w:r w:rsidR="008D4F58" w:rsidRPr="000D6F7B">
              <w:rPr>
                <w:color w:val="000000" w:themeColor="text1"/>
              </w:rPr>
              <w:t xml:space="preserve">Зміни, що вносяться </w:t>
            </w:r>
            <w:r w:rsidR="0097290F" w:rsidRPr="000D6F7B">
              <w:rPr>
                <w:color w:val="000000" w:themeColor="text1"/>
              </w:rPr>
              <w:t>З</w:t>
            </w:r>
            <w:r w:rsidR="008D4F58" w:rsidRPr="000D6F7B">
              <w:rPr>
                <w:color w:val="000000" w:themeColor="text1"/>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77FCD" w:rsidRPr="000D6F7B">
              <w:rPr>
                <w:color w:val="000000" w:themeColor="text1"/>
              </w:rPr>
              <w:t xml:space="preserve">Замовник </w:t>
            </w:r>
            <w:r w:rsidR="008D4F58" w:rsidRPr="000D6F7B">
              <w:rPr>
                <w:color w:val="000000" w:themeColor="text1"/>
              </w:rPr>
              <w:t>разом із змінами до тендерної документації в окремому документі оприлюднює перелік змін, що вносяться.</w:t>
            </w:r>
          </w:p>
          <w:p w14:paraId="03E8DDA3" w14:textId="7DCDC93B" w:rsidR="00A11CCD" w:rsidRPr="000D6F7B" w:rsidRDefault="00672A4B" w:rsidP="001B7811">
            <w:pPr>
              <w:shd w:val="clear" w:color="auto" w:fill="FFFFFF"/>
              <w:spacing w:after="80"/>
              <w:jc w:val="both"/>
              <w:textAlignment w:val="baseline"/>
              <w:rPr>
                <w:color w:val="000000" w:themeColor="text1"/>
              </w:rPr>
            </w:pPr>
            <w:r w:rsidRPr="000D6F7B">
              <w:rPr>
                <w:color w:val="000000" w:themeColor="text1"/>
              </w:rPr>
              <w:t>2.2.3.</w:t>
            </w:r>
            <w:r w:rsidR="00EE091E">
              <w:rPr>
                <w:color w:val="000000" w:themeColor="text1"/>
              </w:rPr>
              <w:t xml:space="preserve"> </w:t>
            </w:r>
            <w:r w:rsidR="00271942" w:rsidRPr="000D6F7B">
              <w:rPr>
                <w:color w:val="000000" w:themeColor="text1"/>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A11CCD" w:rsidRPr="000D6F7B">
              <w:rPr>
                <w:color w:val="000000" w:themeColor="text1"/>
              </w:rPr>
              <w:t>.</w:t>
            </w:r>
          </w:p>
          <w:p w14:paraId="4BF8EDC6" w14:textId="77777777" w:rsidR="00BF4831" w:rsidRPr="000D6F7B" w:rsidRDefault="00BF4831" w:rsidP="001B7811">
            <w:pPr>
              <w:spacing w:before="120"/>
              <w:jc w:val="both"/>
              <w:rPr>
                <w:color w:val="000000" w:themeColor="text1"/>
              </w:rPr>
            </w:pPr>
            <w:r w:rsidRPr="000D6F7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EBC3BC" w14:textId="5AADDC56" w:rsidR="00BF4831" w:rsidRPr="000D6F7B" w:rsidRDefault="00BF4831" w:rsidP="008C7AC5">
            <w:pPr>
              <w:spacing w:before="120"/>
              <w:jc w:val="both"/>
              <w:rPr>
                <w:color w:val="000000" w:themeColor="text1"/>
              </w:rPr>
            </w:pPr>
            <w:r w:rsidRPr="000D6F7B">
              <w:rPr>
                <w:color w:val="000000" w:themeColor="text1"/>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4F58" w:rsidRPr="000D6F7B" w14:paraId="5FB5AC06" w14:textId="77777777" w:rsidTr="001B7811">
        <w:trPr>
          <w:trHeight w:val="21"/>
        </w:trPr>
        <w:tc>
          <w:tcPr>
            <w:tcW w:w="10024" w:type="dxa"/>
            <w:gridSpan w:val="3"/>
            <w:tcBorders>
              <w:top w:val="single" w:sz="4" w:space="0" w:color="auto"/>
              <w:left w:val="single" w:sz="4" w:space="0" w:color="auto"/>
              <w:bottom w:val="single" w:sz="4" w:space="0" w:color="auto"/>
              <w:right w:val="single" w:sz="4" w:space="0" w:color="auto"/>
            </w:tcBorders>
          </w:tcPr>
          <w:p w14:paraId="4C0B11C6" w14:textId="3430C5ED" w:rsidR="008D4F58" w:rsidRPr="000D6F7B" w:rsidRDefault="008D4F58" w:rsidP="001B7811">
            <w:pPr>
              <w:tabs>
                <w:tab w:val="left" w:pos="646"/>
              </w:tabs>
              <w:ind w:firstLine="198"/>
              <w:jc w:val="center"/>
              <w:rPr>
                <w:rFonts w:eastAsia="Calibri"/>
                <w:b/>
              </w:rPr>
            </w:pPr>
            <w:bookmarkStart w:id="1" w:name="_Toc367893128"/>
            <w:r w:rsidRPr="000D6F7B">
              <w:rPr>
                <w:rFonts w:eastAsia="Calibri"/>
                <w:b/>
              </w:rPr>
              <w:t>Розділ 3. Інструкція з підготовки тендерної  пропозиції</w:t>
            </w:r>
            <w:bookmarkEnd w:id="1"/>
          </w:p>
        </w:tc>
      </w:tr>
      <w:tr w:rsidR="008D4F58" w:rsidRPr="000D6F7B" w14:paraId="7E68AA88" w14:textId="77777777" w:rsidTr="001B7811">
        <w:trPr>
          <w:gridAfter w:val="1"/>
          <w:wAfter w:w="13" w:type="dxa"/>
          <w:trHeight w:val="1124"/>
        </w:trPr>
        <w:tc>
          <w:tcPr>
            <w:tcW w:w="3114" w:type="dxa"/>
            <w:tcBorders>
              <w:top w:val="single" w:sz="4" w:space="0" w:color="auto"/>
              <w:left w:val="single" w:sz="4" w:space="0" w:color="auto"/>
              <w:bottom w:val="single" w:sz="4" w:space="0" w:color="auto"/>
              <w:right w:val="single" w:sz="4" w:space="0" w:color="auto"/>
            </w:tcBorders>
          </w:tcPr>
          <w:p w14:paraId="57954CE0" w14:textId="615B6953" w:rsidR="008D4F58" w:rsidRPr="000D6F7B" w:rsidRDefault="000B5BDF" w:rsidP="001B7811">
            <w:pPr>
              <w:suppressAutoHyphens/>
              <w:rPr>
                <w:rFonts w:eastAsia="Calibri"/>
                <w:b/>
                <w:lang w:eastAsia="uk-UA"/>
              </w:rPr>
            </w:pPr>
            <w:r w:rsidRPr="000D6F7B">
              <w:rPr>
                <w:rFonts w:eastAsia="Calibri"/>
                <w:b/>
                <w:lang w:eastAsia="uk-UA"/>
              </w:rPr>
              <w:t>3.</w:t>
            </w:r>
            <w:r w:rsidR="008D4F58" w:rsidRPr="000D6F7B">
              <w:rPr>
                <w:rFonts w:eastAsia="Calibri"/>
                <w:b/>
                <w:lang w:eastAsia="uk-UA"/>
              </w:rPr>
              <w:t>1. Зміст і спосіб подання тендерної пропозиції</w:t>
            </w:r>
          </w:p>
          <w:p w14:paraId="15B32065" w14:textId="77777777" w:rsidR="008D4F58" w:rsidRPr="000D6F7B" w:rsidRDefault="008D4F58" w:rsidP="001B7811">
            <w:pPr>
              <w:suppressAutoHyphens/>
              <w:spacing w:before="280"/>
              <w:jc w:val="right"/>
              <w:rPr>
                <w:rFonts w:eastAsia="Calibri"/>
                <w:b/>
                <w:lang w:eastAsia="uk-UA"/>
              </w:rPr>
            </w:pPr>
          </w:p>
          <w:p w14:paraId="13EE6F34" w14:textId="77777777" w:rsidR="008D4F58" w:rsidRPr="000D6F7B" w:rsidRDefault="008D4F58" w:rsidP="001B7811">
            <w:pPr>
              <w:suppressAutoHyphens/>
              <w:spacing w:before="280"/>
              <w:jc w:val="right"/>
              <w:rPr>
                <w:rFonts w:eastAsia="Calibri"/>
                <w:b/>
                <w:lang w:eastAsia="uk-UA"/>
              </w:rPr>
            </w:pPr>
          </w:p>
          <w:p w14:paraId="3D2CCD52" w14:textId="77777777" w:rsidR="008D4F58" w:rsidRPr="000D6F7B" w:rsidRDefault="008D4F58" w:rsidP="001B7811">
            <w:pPr>
              <w:suppressAutoHyphens/>
              <w:spacing w:before="280"/>
              <w:jc w:val="right"/>
              <w:rPr>
                <w:rFonts w:eastAsia="Calibri"/>
                <w:b/>
                <w:lang w:eastAsia="uk-UA"/>
              </w:rPr>
            </w:pPr>
          </w:p>
          <w:p w14:paraId="7ACD9BCD" w14:textId="77777777" w:rsidR="008D4F58" w:rsidRPr="000D6F7B" w:rsidRDefault="008D4F58" w:rsidP="001B7811">
            <w:pPr>
              <w:suppressAutoHyphens/>
              <w:spacing w:before="280"/>
              <w:jc w:val="right"/>
              <w:rPr>
                <w:rFonts w:eastAsia="Calibri"/>
                <w:b/>
                <w:lang w:eastAsia="uk-UA"/>
              </w:rPr>
            </w:pPr>
          </w:p>
          <w:p w14:paraId="3CDEFF95" w14:textId="77777777" w:rsidR="008D4F58" w:rsidRPr="000D6F7B" w:rsidRDefault="008D4F58" w:rsidP="001B7811">
            <w:pPr>
              <w:suppressAutoHyphens/>
              <w:spacing w:before="280"/>
              <w:jc w:val="right"/>
              <w:rPr>
                <w:rFonts w:eastAsia="Calibri"/>
                <w:b/>
                <w:lang w:eastAsia="uk-UA"/>
              </w:rPr>
            </w:pPr>
          </w:p>
          <w:p w14:paraId="51FFD790" w14:textId="77777777" w:rsidR="008D4F58" w:rsidRPr="000D6F7B" w:rsidRDefault="008D4F58" w:rsidP="001B7811">
            <w:pPr>
              <w:suppressAutoHyphens/>
              <w:spacing w:before="280"/>
              <w:jc w:val="right"/>
              <w:rPr>
                <w:rFonts w:eastAsia="Calibri"/>
                <w:b/>
                <w:lang w:eastAsia="uk-UA"/>
              </w:rPr>
            </w:pPr>
          </w:p>
          <w:p w14:paraId="5EFD8062" w14:textId="77777777" w:rsidR="008D4F58" w:rsidRPr="000D6F7B" w:rsidRDefault="008D4F58" w:rsidP="001B7811">
            <w:pPr>
              <w:suppressAutoHyphens/>
              <w:spacing w:before="280"/>
              <w:jc w:val="right"/>
              <w:rPr>
                <w:rFonts w:eastAsia="Calibri"/>
                <w:b/>
                <w:lang w:eastAsia="uk-UA"/>
              </w:rPr>
            </w:pPr>
          </w:p>
          <w:p w14:paraId="3E331DF9" w14:textId="77777777" w:rsidR="008D4F58" w:rsidRPr="000D6F7B" w:rsidRDefault="008D4F58" w:rsidP="001B7811">
            <w:pPr>
              <w:suppressAutoHyphens/>
              <w:spacing w:before="280"/>
              <w:jc w:val="right"/>
              <w:rPr>
                <w:rFonts w:eastAsia="Calibri"/>
                <w:b/>
                <w:lang w:eastAsia="uk-UA"/>
              </w:rPr>
            </w:pPr>
          </w:p>
          <w:p w14:paraId="4A11A249" w14:textId="77777777" w:rsidR="008D4F58" w:rsidRPr="000D6F7B" w:rsidRDefault="008D4F58" w:rsidP="001B7811">
            <w:pPr>
              <w:suppressAutoHyphens/>
              <w:spacing w:before="280"/>
              <w:jc w:val="right"/>
              <w:rPr>
                <w:rFonts w:eastAsia="Calibri"/>
                <w:b/>
                <w:lang w:eastAsia="uk-UA"/>
              </w:rPr>
            </w:pPr>
          </w:p>
          <w:p w14:paraId="218BB9A4" w14:textId="77777777" w:rsidR="008D4F58" w:rsidRPr="000D6F7B" w:rsidRDefault="008D4F58" w:rsidP="001B7811">
            <w:pPr>
              <w:suppressAutoHyphens/>
              <w:spacing w:before="280"/>
              <w:jc w:val="right"/>
              <w:rPr>
                <w:rFonts w:eastAsia="Calibri"/>
                <w:b/>
                <w:lang w:eastAsia="uk-UA"/>
              </w:rPr>
            </w:pPr>
          </w:p>
          <w:p w14:paraId="085D8A5E" w14:textId="77777777" w:rsidR="008D4F58" w:rsidRPr="000D6F7B" w:rsidRDefault="008D4F58" w:rsidP="001B7811">
            <w:pPr>
              <w:suppressAutoHyphens/>
              <w:spacing w:before="280"/>
              <w:jc w:val="right"/>
              <w:rPr>
                <w:rFonts w:eastAsia="Calibri"/>
                <w:b/>
                <w:lang w:eastAsia="uk-UA"/>
              </w:rPr>
            </w:pPr>
          </w:p>
          <w:p w14:paraId="0791FE0F" w14:textId="77777777" w:rsidR="008D4F58" w:rsidRPr="000D6F7B" w:rsidRDefault="008D4F58" w:rsidP="001B7811">
            <w:pPr>
              <w:suppressAutoHyphens/>
              <w:spacing w:before="280"/>
              <w:jc w:val="right"/>
              <w:rPr>
                <w:rFonts w:eastAsia="Calibri"/>
                <w:b/>
                <w:lang w:eastAsia="uk-UA"/>
              </w:rPr>
            </w:pPr>
          </w:p>
          <w:p w14:paraId="06CC4AFD" w14:textId="77777777" w:rsidR="008D4F58" w:rsidRPr="000D6F7B" w:rsidRDefault="008D4F58" w:rsidP="001B7811">
            <w:pPr>
              <w:suppressAutoHyphens/>
              <w:spacing w:before="280"/>
              <w:rPr>
                <w:rFonts w:eastAsia="Calibri"/>
                <w:b/>
                <w:lang w:eastAsia="uk-UA"/>
              </w:rPr>
            </w:pPr>
          </w:p>
        </w:tc>
        <w:tc>
          <w:tcPr>
            <w:tcW w:w="6897" w:type="dxa"/>
            <w:tcBorders>
              <w:top w:val="single" w:sz="4" w:space="0" w:color="auto"/>
              <w:left w:val="single" w:sz="4" w:space="0" w:color="auto"/>
              <w:bottom w:val="single" w:sz="4" w:space="0" w:color="auto"/>
              <w:right w:val="single" w:sz="4" w:space="0" w:color="auto"/>
            </w:tcBorders>
          </w:tcPr>
          <w:p w14:paraId="66656E9A" w14:textId="77E04155" w:rsidR="008D4F58" w:rsidRPr="008C7AC5" w:rsidRDefault="00672A4B"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lastRenderedPageBreak/>
              <w:t>3.1.1.</w:t>
            </w:r>
            <w:r w:rsidR="008D4F58" w:rsidRPr="008C7AC5">
              <w:rPr>
                <w:lang w:val="uk-UA"/>
              </w:rPr>
              <w:t xml:space="preserve">Тендерна пропозиція подається </w:t>
            </w:r>
            <w:r w:rsidR="001A0018" w:rsidRPr="008C7AC5">
              <w:rPr>
                <w:lang w:val="uk-UA"/>
              </w:rPr>
              <w:t>Учасник</w:t>
            </w:r>
            <w:r w:rsidR="0012608D" w:rsidRPr="008C7AC5">
              <w:rPr>
                <w:lang w:val="uk-UA"/>
              </w:rPr>
              <w:t xml:space="preserve">ом </w:t>
            </w:r>
            <w:r w:rsidR="008D4F58" w:rsidRPr="008C7AC5">
              <w:rPr>
                <w:lang w:val="uk-UA"/>
              </w:rPr>
              <w:t>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AA0D0B" w:rsidRPr="008C7AC5">
              <w:rPr>
                <w:lang w:val="uk-UA"/>
              </w:rPr>
              <w:t xml:space="preserve"> пропозиції</w:t>
            </w:r>
            <w:r w:rsidR="008D4F58" w:rsidRPr="008C7AC5">
              <w:rPr>
                <w:lang w:val="uk-UA"/>
              </w:rPr>
              <w:t xml:space="preserve"> та </w:t>
            </w:r>
            <w:r w:rsidR="00033D5D" w:rsidRPr="008C7AC5">
              <w:rPr>
                <w:lang w:val="uk-UA"/>
              </w:rPr>
              <w:t xml:space="preserve">з </w:t>
            </w:r>
            <w:r w:rsidR="008D4F58" w:rsidRPr="008C7AC5">
              <w:rPr>
                <w:lang w:val="uk-UA"/>
              </w:rPr>
              <w:t>завантаження</w:t>
            </w:r>
            <w:r w:rsidR="00033D5D" w:rsidRPr="008C7AC5">
              <w:rPr>
                <w:lang w:val="uk-UA"/>
              </w:rPr>
              <w:t>м</w:t>
            </w:r>
            <w:r w:rsidR="008D4F58" w:rsidRPr="008C7AC5">
              <w:rPr>
                <w:lang w:val="uk-UA"/>
              </w:rPr>
              <w:t xml:space="preserve"> наступних документів:</w:t>
            </w:r>
          </w:p>
          <w:p w14:paraId="26D20119" w14:textId="7137573B" w:rsidR="008D4F58" w:rsidRPr="000D6F7B" w:rsidRDefault="008D4F58" w:rsidP="006801C3">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 xml:space="preserve">інформації, що підтверджує відповідність </w:t>
            </w:r>
            <w:r w:rsidR="001A0018" w:rsidRPr="000D6F7B">
              <w:rPr>
                <w:lang w:val="uk-UA"/>
              </w:rPr>
              <w:t>Учасник</w:t>
            </w:r>
            <w:r w:rsidR="00C77FCD" w:rsidRPr="000D6F7B">
              <w:rPr>
                <w:lang w:val="uk-UA"/>
              </w:rPr>
              <w:t xml:space="preserve">а </w:t>
            </w:r>
            <w:r w:rsidRPr="000D6F7B">
              <w:rPr>
                <w:lang w:val="uk-UA"/>
              </w:rPr>
              <w:t xml:space="preserve">кваліфікаційним критеріям – згідно з </w:t>
            </w:r>
            <w:r w:rsidRPr="008C7AC5">
              <w:rPr>
                <w:lang w:val="uk-UA"/>
              </w:rPr>
              <w:t>Додатком 1</w:t>
            </w:r>
            <w:r w:rsidR="00845A59" w:rsidRPr="000D6F7B">
              <w:rPr>
                <w:lang w:val="uk-UA"/>
              </w:rPr>
              <w:t xml:space="preserve"> </w:t>
            </w:r>
            <w:r w:rsidRPr="000D6F7B">
              <w:rPr>
                <w:lang w:val="uk-UA"/>
              </w:rPr>
              <w:t>до цієї тендерної документації;</w:t>
            </w:r>
          </w:p>
          <w:p w14:paraId="66D1BEE0" w14:textId="59840E9D" w:rsidR="00183ABD" w:rsidRPr="000D6F7B" w:rsidRDefault="00183ABD" w:rsidP="00523F67">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lastRenderedPageBreak/>
              <w:t xml:space="preserve">інформації про необхідні технічні, якісні та кількісні характеристики предмета закупівлі, а також відповідної технічної специфікації (у разі потреби (плани, креслення, малюнки чи опис предмета закупівлі), що повинна складатись з документів, зазначених у </w:t>
            </w:r>
            <w:r w:rsidRPr="008C7AC5">
              <w:rPr>
                <w:lang w:val="uk-UA"/>
              </w:rPr>
              <w:t>Додатк</w:t>
            </w:r>
            <w:r w:rsidR="00673166" w:rsidRPr="008C7AC5">
              <w:rPr>
                <w:lang w:val="uk-UA"/>
              </w:rPr>
              <w:t>у</w:t>
            </w:r>
            <w:r w:rsidRPr="008C7AC5">
              <w:rPr>
                <w:lang w:val="uk-UA"/>
              </w:rPr>
              <w:t xml:space="preserve"> </w:t>
            </w:r>
            <w:r w:rsidR="00E85904" w:rsidRPr="008C7AC5">
              <w:rPr>
                <w:lang w:val="uk-UA"/>
              </w:rPr>
              <w:t>2</w:t>
            </w:r>
            <w:r w:rsidRPr="000D6F7B">
              <w:rPr>
                <w:lang w:val="uk-UA"/>
              </w:rPr>
              <w:t xml:space="preserve"> до цієї</w:t>
            </w:r>
            <w:r w:rsidR="00673166" w:rsidRPr="000D6F7B">
              <w:rPr>
                <w:lang w:val="uk-UA"/>
              </w:rPr>
              <w:t xml:space="preserve"> тендерної</w:t>
            </w:r>
            <w:r w:rsidRPr="000D6F7B">
              <w:rPr>
                <w:lang w:val="uk-UA"/>
              </w:rPr>
              <w:t xml:space="preserve"> документації</w:t>
            </w:r>
            <w:r w:rsidR="00673166" w:rsidRPr="000D6F7B">
              <w:rPr>
                <w:lang w:val="uk-UA"/>
              </w:rPr>
              <w:t>;</w:t>
            </w:r>
          </w:p>
          <w:p w14:paraId="514D6FB8" w14:textId="1898AACE" w:rsidR="00D05AB4" w:rsidRPr="000D6F7B" w:rsidRDefault="008D4F58"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 xml:space="preserve">тендерної пропозиції згідно з </w:t>
            </w:r>
            <w:r w:rsidRPr="008C7AC5">
              <w:rPr>
                <w:lang w:val="uk-UA"/>
              </w:rPr>
              <w:t xml:space="preserve">Додатком </w:t>
            </w:r>
            <w:r w:rsidR="00E85904" w:rsidRPr="008C7AC5">
              <w:rPr>
                <w:lang w:val="uk-UA"/>
              </w:rPr>
              <w:t>3</w:t>
            </w:r>
            <w:r w:rsidR="00672A4B" w:rsidRPr="000D6F7B">
              <w:rPr>
                <w:lang w:val="uk-UA"/>
              </w:rPr>
              <w:t xml:space="preserve"> до цієї тендерної документації</w:t>
            </w:r>
            <w:r w:rsidR="00D05AB4" w:rsidRPr="000D6F7B">
              <w:rPr>
                <w:lang w:val="uk-UA"/>
              </w:rPr>
              <w:t>.</w:t>
            </w:r>
          </w:p>
          <w:p w14:paraId="11AF0C9E" w14:textId="39D2DFAF" w:rsidR="008D4F58" w:rsidRPr="000D6F7B" w:rsidRDefault="008D4F58"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довідки, складеної у довільній формі</w:t>
            </w:r>
            <w:r w:rsidR="00CE145A" w:rsidRPr="000D6F7B">
              <w:rPr>
                <w:lang w:val="uk-UA"/>
              </w:rPr>
              <w:t>,</w:t>
            </w:r>
            <w:r w:rsidRPr="000D6F7B">
              <w:rPr>
                <w:lang w:val="uk-UA"/>
              </w:rPr>
              <w:t xml:space="preserve"> за підписом уповноваженої особи </w:t>
            </w:r>
            <w:r w:rsidR="001A0018" w:rsidRPr="000D6F7B">
              <w:rPr>
                <w:lang w:val="uk-UA"/>
              </w:rPr>
              <w:t>Учасник</w:t>
            </w:r>
            <w:r w:rsidR="00C77FCD" w:rsidRPr="000D6F7B">
              <w:rPr>
                <w:lang w:val="uk-UA"/>
              </w:rPr>
              <w:t xml:space="preserve">а </w:t>
            </w:r>
            <w:r w:rsidRPr="000D6F7B">
              <w:rPr>
                <w:lang w:val="uk-UA"/>
              </w:rPr>
              <w:t>з інформацією щодо повноважень на підпис документів тендерної пропозиції та договору із додаванням копій підтверджуючих документів (протокол засновників/</w:t>
            </w:r>
            <w:r w:rsidR="001A0018" w:rsidRPr="000D6F7B">
              <w:rPr>
                <w:lang w:val="uk-UA"/>
              </w:rPr>
              <w:t>Учасник</w:t>
            </w:r>
            <w:r w:rsidRPr="000D6F7B">
              <w:rPr>
                <w:lang w:val="uk-UA"/>
              </w:rPr>
              <w:t>ів та/або наказ</w:t>
            </w:r>
            <w:r w:rsidR="00C04384" w:rsidRPr="000D6F7B">
              <w:rPr>
                <w:lang w:val="uk-UA"/>
              </w:rPr>
              <w:t>у</w:t>
            </w:r>
            <w:r w:rsidRPr="000D6F7B">
              <w:rPr>
                <w:lang w:val="uk-UA"/>
              </w:rPr>
              <w:t xml:space="preserve"> про призначення (у разі підписання керівником); </w:t>
            </w:r>
            <w:r w:rsidR="00C04384" w:rsidRPr="000D6F7B">
              <w:rPr>
                <w:lang w:val="uk-UA"/>
              </w:rPr>
              <w:t>довіреності</w:t>
            </w:r>
            <w:r w:rsidRPr="000D6F7B">
              <w:rPr>
                <w:lang w:val="uk-UA"/>
              </w:rPr>
              <w:t xml:space="preserve">, доручення (у разі підписання іншою уповноваженою особою </w:t>
            </w:r>
            <w:r w:rsidR="001A0018" w:rsidRPr="000D6F7B">
              <w:rPr>
                <w:lang w:val="uk-UA"/>
              </w:rPr>
              <w:t>Учасник</w:t>
            </w:r>
            <w:r w:rsidRPr="000D6F7B">
              <w:rPr>
                <w:lang w:val="uk-UA"/>
              </w:rPr>
              <w:t>а)</w:t>
            </w:r>
            <w:r w:rsidR="00673166" w:rsidRPr="000D6F7B">
              <w:rPr>
                <w:lang w:val="uk-UA"/>
              </w:rPr>
              <w:t xml:space="preserve"> </w:t>
            </w:r>
            <w:r w:rsidRPr="000D6F7B">
              <w:rPr>
                <w:lang w:val="uk-UA"/>
              </w:rPr>
              <w:t>або інш</w:t>
            </w:r>
            <w:r w:rsidR="00673166" w:rsidRPr="000D6F7B">
              <w:rPr>
                <w:lang w:val="uk-UA"/>
              </w:rPr>
              <w:t>ого</w:t>
            </w:r>
            <w:r w:rsidRPr="000D6F7B">
              <w:rPr>
                <w:lang w:val="uk-UA"/>
              </w:rPr>
              <w:t xml:space="preserve"> документ</w:t>
            </w:r>
            <w:r w:rsidR="00673166" w:rsidRPr="000D6F7B">
              <w:rPr>
                <w:lang w:val="uk-UA"/>
              </w:rPr>
              <w:t>а</w:t>
            </w:r>
            <w:r w:rsidRPr="000D6F7B">
              <w:rPr>
                <w:lang w:val="uk-UA"/>
              </w:rPr>
              <w:t xml:space="preserve">, що підтверджує повноваження представника </w:t>
            </w:r>
            <w:r w:rsidR="001A0018" w:rsidRPr="000D6F7B">
              <w:rPr>
                <w:lang w:val="uk-UA"/>
              </w:rPr>
              <w:t>Учасник</w:t>
            </w:r>
            <w:r w:rsidR="00C77FCD" w:rsidRPr="000D6F7B">
              <w:rPr>
                <w:lang w:val="uk-UA"/>
              </w:rPr>
              <w:t xml:space="preserve">а </w:t>
            </w:r>
            <w:r w:rsidRPr="000D6F7B">
              <w:rPr>
                <w:lang w:val="uk-UA"/>
              </w:rPr>
              <w:t>на підписання документів тендерної пропозиції та договору);</w:t>
            </w:r>
          </w:p>
          <w:p w14:paraId="1595CF20" w14:textId="4A8F054C" w:rsidR="00EB5EF6" w:rsidRPr="000D6F7B" w:rsidRDefault="00EB5EF6"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 xml:space="preserve">гарантійного листа з підтвердженням згоди Учасника укласти договір на умовах, викладених у </w:t>
            </w:r>
            <w:r w:rsidRPr="008C7AC5">
              <w:rPr>
                <w:lang w:val="uk-UA"/>
              </w:rPr>
              <w:t xml:space="preserve">Додатку </w:t>
            </w:r>
            <w:r w:rsidR="00E7214B" w:rsidRPr="008C7AC5">
              <w:rPr>
                <w:lang w:val="uk-UA"/>
              </w:rPr>
              <w:t>4</w:t>
            </w:r>
            <w:r w:rsidRPr="000D6F7B">
              <w:rPr>
                <w:lang w:val="uk-UA"/>
              </w:rPr>
              <w:t xml:space="preserve"> до цієї тендерної документації;</w:t>
            </w:r>
          </w:p>
          <w:p w14:paraId="71CD03F7" w14:textId="61687649" w:rsidR="00696876" w:rsidRPr="000D6F7B" w:rsidRDefault="008D4F58"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 xml:space="preserve">листа-згоди керівника та/або представника </w:t>
            </w:r>
            <w:r w:rsidR="001A0018" w:rsidRPr="000D6F7B">
              <w:rPr>
                <w:lang w:val="uk-UA"/>
              </w:rPr>
              <w:t>Учасник</w:t>
            </w:r>
            <w:r w:rsidR="00C77FCD" w:rsidRPr="000D6F7B">
              <w:rPr>
                <w:lang w:val="uk-UA"/>
              </w:rPr>
              <w:t xml:space="preserve">а </w:t>
            </w:r>
            <w:r w:rsidRPr="000D6F7B">
              <w:rPr>
                <w:lang w:val="uk-UA"/>
              </w:rPr>
              <w:t xml:space="preserve">процедури закупівлі на обробку персональних даних згідно з </w:t>
            </w:r>
            <w:r w:rsidRPr="008C7AC5">
              <w:rPr>
                <w:lang w:val="uk-UA"/>
              </w:rPr>
              <w:t xml:space="preserve">Додатком </w:t>
            </w:r>
            <w:r w:rsidR="00E85904" w:rsidRPr="008C7AC5">
              <w:rPr>
                <w:lang w:val="uk-UA"/>
              </w:rPr>
              <w:t>5</w:t>
            </w:r>
            <w:r w:rsidR="008860DD" w:rsidRPr="000D6F7B">
              <w:rPr>
                <w:lang w:val="uk-UA"/>
              </w:rPr>
              <w:t xml:space="preserve"> до цієї тендерної документації;</w:t>
            </w:r>
          </w:p>
          <w:p w14:paraId="6F56D235" w14:textId="14C6F9F7" w:rsidR="00956FF2" w:rsidRPr="000D6F7B" w:rsidRDefault="00956FF2"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 xml:space="preserve">заповненого «Опитувальника Контрагента - юридичної особи» (надається учасниками-юридичними особами) або   «Опитувальника Контрагента - фізичної Особи» (надається учасниками-фізичними особами), форма якого наведена  в </w:t>
            </w:r>
            <w:r w:rsidRPr="008C7AC5">
              <w:rPr>
                <w:lang w:val="uk-UA"/>
              </w:rPr>
              <w:t>Додатках</w:t>
            </w:r>
            <w:r w:rsidR="00E85904" w:rsidRPr="008C7AC5">
              <w:rPr>
                <w:lang w:val="uk-UA"/>
              </w:rPr>
              <w:t xml:space="preserve"> </w:t>
            </w:r>
            <w:r w:rsidR="00107534" w:rsidRPr="008C7AC5">
              <w:rPr>
                <w:lang w:val="uk-UA"/>
              </w:rPr>
              <w:t>7а</w:t>
            </w:r>
            <w:r w:rsidR="00107534" w:rsidRPr="000D6F7B">
              <w:rPr>
                <w:lang w:val="uk-UA"/>
              </w:rPr>
              <w:t xml:space="preserve"> </w:t>
            </w:r>
            <w:r w:rsidRPr="000D6F7B">
              <w:rPr>
                <w:lang w:val="uk-UA"/>
              </w:rPr>
              <w:t xml:space="preserve">та </w:t>
            </w:r>
            <w:r w:rsidR="00107534" w:rsidRPr="008C7AC5">
              <w:rPr>
                <w:lang w:val="uk-UA"/>
              </w:rPr>
              <w:t>7б</w:t>
            </w:r>
            <w:r w:rsidR="00107534" w:rsidRPr="000D6F7B">
              <w:rPr>
                <w:lang w:val="uk-UA"/>
              </w:rPr>
              <w:t xml:space="preserve"> </w:t>
            </w:r>
            <w:r w:rsidRPr="000D6F7B">
              <w:rPr>
                <w:lang w:val="uk-UA"/>
              </w:rPr>
              <w:t>до цієї тендерної документації;</w:t>
            </w:r>
          </w:p>
          <w:p w14:paraId="69E4B9BA" w14:textId="13C4E766" w:rsidR="008860DD" w:rsidRPr="000D6F7B" w:rsidRDefault="008860DD"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 xml:space="preserve">документа, що підтверджує надання </w:t>
            </w:r>
            <w:r w:rsidR="001A0018" w:rsidRPr="000D6F7B">
              <w:rPr>
                <w:lang w:val="uk-UA"/>
              </w:rPr>
              <w:t>Учасник</w:t>
            </w:r>
            <w:r w:rsidR="00C77FCD" w:rsidRPr="000D6F7B">
              <w:rPr>
                <w:lang w:val="uk-UA"/>
              </w:rPr>
              <w:t xml:space="preserve">ом </w:t>
            </w:r>
            <w:r w:rsidRPr="000D6F7B">
              <w:rPr>
                <w:lang w:val="uk-UA"/>
              </w:rPr>
              <w:t xml:space="preserve">забезпечення тендерної пропозиції (у разі, якщо таке </w:t>
            </w:r>
            <w:r w:rsidR="007F2B9D" w:rsidRPr="000D6F7B">
              <w:rPr>
                <w:lang w:val="uk-UA"/>
              </w:rPr>
              <w:t xml:space="preserve">забезпечення </w:t>
            </w:r>
            <w:r w:rsidRPr="000D6F7B">
              <w:rPr>
                <w:lang w:val="uk-UA"/>
              </w:rPr>
              <w:t>вимагається)</w:t>
            </w:r>
            <w:r w:rsidR="00033C40" w:rsidRPr="000D6F7B">
              <w:rPr>
                <w:lang w:val="uk-UA"/>
              </w:rPr>
              <w:t xml:space="preserve">. </w:t>
            </w:r>
            <w:r w:rsidR="00107534" w:rsidRPr="000D6F7B">
              <w:rPr>
                <w:lang w:val="uk-UA"/>
              </w:rPr>
              <w:t xml:space="preserve"> </w:t>
            </w:r>
          </w:p>
          <w:p w14:paraId="6C7D56F8" w14:textId="0BFA556B" w:rsidR="008D4F58" w:rsidRPr="000D6F7B" w:rsidRDefault="003A35C8"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 xml:space="preserve">копії Статуту або іншого установчого документу (для юридичної особи), </w:t>
            </w:r>
            <w:r w:rsidR="008D4F58" w:rsidRPr="000D6F7B">
              <w:rPr>
                <w:lang w:val="uk-UA"/>
              </w:rPr>
              <w:t>завіреної під</w:t>
            </w:r>
            <w:r w:rsidR="008D4F58" w:rsidRPr="008C7AC5">
              <w:rPr>
                <w:lang w:val="uk-UA"/>
              </w:rPr>
              <w:t>писом уповноваженої особи</w:t>
            </w:r>
            <w:r w:rsidRPr="008C7AC5">
              <w:rPr>
                <w:lang w:val="uk-UA"/>
              </w:rPr>
              <w:t>,</w:t>
            </w:r>
            <w:r w:rsidR="008D4F58" w:rsidRPr="008C7AC5">
              <w:rPr>
                <w:lang w:val="uk-UA"/>
              </w:rPr>
              <w:t xml:space="preserve"> або опис із кодом доступу </w:t>
            </w:r>
            <w:r w:rsidR="008D4F58" w:rsidRPr="000D6F7B">
              <w:rPr>
                <w:lang w:val="uk-UA"/>
              </w:rPr>
              <w:t xml:space="preserve">до сканованої копії установчого документу </w:t>
            </w:r>
            <w:r w:rsidR="001A0018" w:rsidRPr="000D6F7B">
              <w:rPr>
                <w:lang w:val="uk-UA"/>
              </w:rPr>
              <w:t>Учасник</w:t>
            </w:r>
            <w:r w:rsidR="00C77FCD" w:rsidRPr="000D6F7B">
              <w:rPr>
                <w:lang w:val="uk-UA"/>
              </w:rPr>
              <w:t xml:space="preserve">а </w:t>
            </w:r>
            <w:r w:rsidR="008D4F58" w:rsidRPr="000D6F7B">
              <w:rPr>
                <w:lang w:val="uk-UA"/>
              </w:rPr>
              <w:t>на офіційному сайті Міністерства юстиції України;</w:t>
            </w:r>
          </w:p>
          <w:p w14:paraId="1F7E659A" w14:textId="4D772387" w:rsidR="008D4F58" w:rsidRDefault="008D4F58" w:rsidP="00885D49">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завіреної підписом уповноваженої особи копії довідки або свідоцтва платника ПДВ/</w:t>
            </w:r>
            <w:r w:rsidR="003A35C8" w:rsidRPr="000D6F7B">
              <w:rPr>
                <w:lang w:val="uk-UA"/>
              </w:rPr>
              <w:t xml:space="preserve">копії </w:t>
            </w:r>
            <w:r w:rsidRPr="000D6F7B">
              <w:rPr>
                <w:lang w:val="uk-UA"/>
              </w:rPr>
              <w:t>витягу з реєстру платників податку на додану вартість/</w:t>
            </w:r>
            <w:r w:rsidR="00E142A4" w:rsidRPr="000D6F7B">
              <w:rPr>
                <w:lang w:val="uk-UA"/>
              </w:rPr>
              <w:t xml:space="preserve">копії </w:t>
            </w:r>
            <w:r w:rsidRPr="000D6F7B">
              <w:rPr>
                <w:lang w:val="uk-UA"/>
              </w:rPr>
              <w:t>довідки або свідоцтва платника єдиного податку суб’єктом малого підприємництва/</w:t>
            </w:r>
            <w:r w:rsidR="00E142A4" w:rsidRPr="000D6F7B">
              <w:rPr>
                <w:lang w:val="uk-UA"/>
              </w:rPr>
              <w:t xml:space="preserve">копії </w:t>
            </w:r>
            <w:r w:rsidRPr="000D6F7B">
              <w:rPr>
                <w:lang w:val="uk-UA"/>
              </w:rPr>
              <w:t xml:space="preserve">витягу з реєстру платників єдиного податку (для </w:t>
            </w:r>
            <w:r w:rsidR="001A0018" w:rsidRPr="000D6F7B">
              <w:rPr>
                <w:lang w:val="uk-UA"/>
              </w:rPr>
              <w:t>Учасник</w:t>
            </w:r>
            <w:r w:rsidRPr="000D6F7B">
              <w:rPr>
                <w:lang w:val="uk-UA"/>
              </w:rPr>
              <w:t>ів-суб'єктів малого підприємництва на єдиному податку/інше)</w:t>
            </w:r>
            <w:r w:rsidR="006C02EE" w:rsidRPr="000D6F7B">
              <w:rPr>
                <w:lang w:val="uk-UA"/>
              </w:rPr>
              <w:t>;</w:t>
            </w:r>
          </w:p>
          <w:p w14:paraId="30BE8E18" w14:textId="4F600BDD" w:rsidR="009E70C8" w:rsidRPr="007435C7" w:rsidRDefault="006801C3" w:rsidP="009E70C8">
            <w:pPr>
              <w:pStyle w:val="ae"/>
              <w:numPr>
                <w:ilvl w:val="1"/>
                <w:numId w:val="8"/>
              </w:numPr>
              <w:tabs>
                <w:tab w:val="left" w:pos="405"/>
                <w:tab w:val="left" w:pos="841"/>
                <w:tab w:val="left" w:pos="993"/>
              </w:tabs>
              <w:spacing w:after="80" w:line="216" w:lineRule="auto"/>
              <w:ind w:left="274" w:hanging="274"/>
              <w:contextualSpacing w:val="0"/>
              <w:jc w:val="both"/>
              <w:rPr>
                <w:lang w:val="uk-UA"/>
              </w:rPr>
            </w:pPr>
            <w:r>
              <w:rPr>
                <w:lang w:val="uk-UA"/>
              </w:rPr>
              <w:t>якщо Учасник</w:t>
            </w:r>
            <w:r w:rsidR="009E70C8">
              <w:rPr>
                <w:lang w:val="uk-UA"/>
              </w:rPr>
              <w:t xml:space="preserve"> процедури закупівлі</w:t>
            </w:r>
            <w:r>
              <w:rPr>
                <w:lang w:val="uk-UA"/>
              </w:rPr>
              <w:t xml:space="preserve"> </w:t>
            </w:r>
            <w:r w:rsidRPr="008C7AC5">
              <w:rPr>
                <w:lang w:val="uk-UA"/>
              </w:rPr>
              <w:t>є громадянином Російської Федерації / Республіки Білорусь</w:t>
            </w:r>
            <w:r>
              <w:rPr>
                <w:lang w:val="uk-UA"/>
              </w:rPr>
              <w:t>, який</w:t>
            </w:r>
            <w:r w:rsidRPr="008C7AC5">
              <w:rPr>
                <w:lang w:val="uk-UA"/>
              </w:rPr>
              <w:t xml:space="preserve"> проживає на території України на законних підставах</w:t>
            </w:r>
            <w:r w:rsidR="00DE795F">
              <w:rPr>
                <w:lang w:val="uk-UA"/>
              </w:rPr>
              <w:t>, він надає у складі тендерної пропозиції</w:t>
            </w:r>
            <w:r w:rsidR="009E70C8">
              <w:rPr>
                <w:lang w:val="uk-UA"/>
              </w:rPr>
              <w:t xml:space="preserve"> </w:t>
            </w:r>
            <w:r w:rsidR="009E70C8" w:rsidRPr="000D6F7B">
              <w:rPr>
                <w:lang w:val="uk-UA"/>
              </w:rPr>
              <w:t>завірен</w:t>
            </w:r>
            <w:r w:rsidR="009E70C8">
              <w:rPr>
                <w:lang w:val="uk-UA"/>
              </w:rPr>
              <w:t>у</w:t>
            </w:r>
            <w:r w:rsidR="009E70C8" w:rsidRPr="000D6F7B">
              <w:rPr>
                <w:lang w:val="uk-UA"/>
              </w:rPr>
              <w:t xml:space="preserve"> підписом уповноваженої особи копі</w:t>
            </w:r>
            <w:r w:rsidR="009E70C8">
              <w:rPr>
                <w:lang w:val="uk-UA"/>
              </w:rPr>
              <w:t xml:space="preserve">ю одного з нижче перерахованих документів: посвідки на постійне/тимчасове проживання відповідно до ЗУ </w:t>
            </w:r>
            <w:r w:rsidR="009E70C8" w:rsidRPr="0033783C">
              <w:rPr>
                <w:lang w:val="uk-UA"/>
              </w:rPr>
              <w:t>“Про правовий статус іноземців та осіб без громадянства” </w:t>
            </w:r>
            <w:r w:rsidR="009E70C8">
              <w:rPr>
                <w:lang w:val="uk-UA"/>
              </w:rPr>
              <w:t xml:space="preserve">або копію </w:t>
            </w:r>
            <w:r w:rsidR="009E70C8" w:rsidRPr="007435C7">
              <w:rPr>
                <w:lang w:val="uk-UA"/>
              </w:rPr>
              <w:t>військов</w:t>
            </w:r>
            <w:r w:rsidR="009E70C8">
              <w:rPr>
                <w:lang w:val="uk-UA"/>
              </w:rPr>
              <w:t>ого</w:t>
            </w:r>
            <w:r w:rsidR="009E70C8" w:rsidRPr="007435C7">
              <w:rPr>
                <w:lang w:val="uk-UA"/>
              </w:rPr>
              <w:t xml:space="preserve"> квитк</w:t>
            </w:r>
            <w:r w:rsidR="009E70C8">
              <w:rPr>
                <w:lang w:val="uk-UA"/>
              </w:rPr>
              <w:t>а</w:t>
            </w:r>
            <w:r w:rsidR="009E70C8" w:rsidRPr="007435C7">
              <w:rPr>
                <w:lang w:val="uk-UA"/>
              </w:rPr>
              <w:t>, видан</w:t>
            </w:r>
            <w:r w:rsidR="009E70C8">
              <w:rPr>
                <w:lang w:val="uk-UA"/>
              </w:rPr>
              <w:t>ого</w:t>
            </w:r>
            <w:r w:rsidR="009E70C8" w:rsidRPr="007435C7">
              <w:rPr>
                <w:lang w:val="uk-UA"/>
              </w:rPr>
              <w:t xml:space="preserve"> іноземцю чи особі без громадянства, які в установленому порядку уклали </w:t>
            </w:r>
            <w:r w:rsidR="009E70C8" w:rsidRPr="007435C7">
              <w:rPr>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w:t>
            </w:r>
            <w:r w:rsidR="009E70C8">
              <w:rPr>
                <w:lang w:val="uk-UA"/>
              </w:rPr>
              <w:t>у</w:t>
            </w:r>
            <w:r w:rsidR="009E70C8" w:rsidRPr="007435C7">
              <w:rPr>
                <w:lang w:val="uk-UA"/>
              </w:rPr>
              <w:t>, що підтверджує надання притулку в Україні</w:t>
            </w:r>
            <w:r w:rsidR="009E70C8">
              <w:rPr>
                <w:lang w:val="uk-UA"/>
              </w:rPr>
              <w:t>.</w:t>
            </w:r>
          </w:p>
          <w:p w14:paraId="6E9AD7B8" w14:textId="3102B658" w:rsidR="006801C3" w:rsidRPr="008C7AC5" w:rsidRDefault="009E70C8" w:rsidP="00EE091E">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 xml:space="preserve"> якщо </w:t>
            </w:r>
            <w:r w:rsidR="00EE091E">
              <w:rPr>
                <w:lang w:val="uk-UA"/>
              </w:rPr>
              <w:t>У</w:t>
            </w:r>
            <w:r w:rsidRPr="008C7AC5">
              <w:rPr>
                <w:lang w:val="uk-UA"/>
              </w:rPr>
              <w:t xml:space="preserve">часником процедури закупівлі є </w:t>
            </w:r>
            <w:r w:rsidR="00523F67" w:rsidRPr="008C7AC5">
              <w:rPr>
                <w:lang w:val="uk-UA"/>
              </w:rPr>
              <w:t>юридичн</w:t>
            </w:r>
            <w:r w:rsidRPr="008C7AC5">
              <w:rPr>
                <w:lang w:val="uk-UA"/>
              </w:rPr>
              <w:t>а</w:t>
            </w:r>
            <w:r w:rsidR="00523F67" w:rsidRPr="008C7AC5">
              <w:rPr>
                <w:lang w:val="uk-UA"/>
              </w:rPr>
              <w:t xml:space="preserve"> особ</w:t>
            </w:r>
            <w:r w:rsidRPr="008C7AC5">
              <w:rPr>
                <w:lang w:val="uk-UA"/>
              </w:rPr>
              <w:t>а</w:t>
            </w:r>
            <w:r w:rsidR="00523F67" w:rsidRPr="008C7AC5">
              <w:rPr>
                <w:lang w:val="uk-UA"/>
              </w:rPr>
              <w:t>, створен</w:t>
            </w:r>
            <w:r w:rsidRPr="008C7AC5">
              <w:rPr>
                <w:lang w:val="uk-UA"/>
              </w:rPr>
              <w:t>а</w:t>
            </w:r>
            <w:r w:rsidR="00523F67" w:rsidRPr="008C7AC5">
              <w:rPr>
                <w:lang w:val="uk-UA"/>
              </w:rPr>
              <w:t xml:space="preserve"> та зареєстрован</w:t>
            </w:r>
            <w:r w:rsidRPr="008C7AC5">
              <w:rPr>
                <w:lang w:val="uk-UA"/>
              </w:rPr>
              <w:t>а</w:t>
            </w:r>
            <w:r w:rsidR="00523F67" w:rsidRPr="008C7AC5">
              <w:rPr>
                <w:lang w:val="uk-UA"/>
              </w:rPr>
              <w:t xml:space="preserve"> відповідно до законодавства України, </w:t>
            </w:r>
            <w:r w:rsidRPr="008C7AC5">
              <w:rPr>
                <w:lang w:val="uk-UA"/>
              </w:rPr>
              <w:t xml:space="preserve">а </w:t>
            </w:r>
            <w:r w:rsidR="00523F67" w:rsidRPr="008C7AC5">
              <w:rPr>
                <w:lang w:val="uk-UA"/>
              </w:rPr>
              <w:t xml:space="preserve">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який проживає на території України на законних підставах </w:t>
            </w:r>
            <w:r w:rsidR="006801C3" w:rsidRPr="008C7AC5">
              <w:rPr>
                <w:lang w:val="uk-UA"/>
              </w:rPr>
              <w:t xml:space="preserve">– </w:t>
            </w:r>
            <w:r w:rsidRPr="008C7AC5">
              <w:rPr>
                <w:lang w:val="uk-UA"/>
              </w:rPr>
              <w:t xml:space="preserve">то у складі тендерної пропозиції такий </w:t>
            </w:r>
            <w:r w:rsidR="00EE091E">
              <w:rPr>
                <w:lang w:val="uk-UA"/>
              </w:rPr>
              <w:t>У</w:t>
            </w:r>
            <w:r w:rsidRPr="008C7AC5">
              <w:rPr>
                <w:lang w:val="uk-UA"/>
              </w:rPr>
              <w:t>часник надає на вищеперелічених осіб</w:t>
            </w:r>
            <w:r w:rsidR="006801C3" w:rsidRPr="008C7AC5">
              <w:rPr>
                <w:lang w:val="uk-UA"/>
              </w:rPr>
              <w:t xml:space="preserve"> завірену підписом уповноваженої особи копі</w:t>
            </w:r>
            <w:r w:rsidR="00523F67" w:rsidRPr="008C7AC5">
              <w:rPr>
                <w:lang w:val="uk-UA"/>
              </w:rPr>
              <w:t>ю одного з нижче перерахованих документів: посвідки на постійне/тимчасове проживання відповідно до ЗУ “Про правовий статус іноземців та осіб без громадянства”</w:t>
            </w:r>
            <w:r w:rsidR="00523F67" w:rsidRPr="00EE091E">
              <w:t> </w:t>
            </w:r>
            <w:r w:rsidR="00523F67" w:rsidRPr="008C7AC5">
              <w:rPr>
                <w:lang w:val="uk-UA"/>
              </w:rPr>
              <w:t>або копію військового квитка, виданого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документу, що підтверджує надання притулку в Україні.</w:t>
            </w:r>
          </w:p>
          <w:p w14:paraId="4F0C8203" w14:textId="652C141D" w:rsidR="008D4F58" w:rsidRPr="000D6F7B" w:rsidRDefault="008D4F58" w:rsidP="00523F67">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 xml:space="preserve">підтверджуючого документа про створення об’єднання </w:t>
            </w:r>
            <w:r w:rsidR="001A0018" w:rsidRPr="000D6F7B">
              <w:rPr>
                <w:lang w:val="uk-UA"/>
              </w:rPr>
              <w:t>Учасник</w:t>
            </w:r>
            <w:r w:rsidRPr="000D6F7B">
              <w:rPr>
                <w:lang w:val="uk-UA"/>
              </w:rPr>
              <w:t xml:space="preserve">ів (надається у разі, якщо тендерна пропозиція подається об’єднанням </w:t>
            </w:r>
            <w:r w:rsidR="001A0018" w:rsidRPr="000D6F7B">
              <w:rPr>
                <w:lang w:val="uk-UA"/>
              </w:rPr>
              <w:t>Учасник</w:t>
            </w:r>
            <w:r w:rsidRPr="000D6F7B">
              <w:rPr>
                <w:lang w:val="uk-UA"/>
              </w:rPr>
              <w:t>ів)</w:t>
            </w:r>
            <w:r w:rsidR="006C02EE" w:rsidRPr="000D6F7B">
              <w:rPr>
                <w:lang w:val="uk-UA"/>
              </w:rPr>
              <w:t>;</w:t>
            </w:r>
          </w:p>
          <w:p w14:paraId="150748A0" w14:textId="15900C38" w:rsidR="00330D6B" w:rsidRPr="008C7AC5" w:rsidRDefault="00C81FAC" w:rsidP="008C7AC5">
            <w:pPr>
              <w:pStyle w:val="ae"/>
              <w:numPr>
                <w:ilvl w:val="1"/>
                <w:numId w:val="8"/>
              </w:numPr>
              <w:tabs>
                <w:tab w:val="left" w:pos="405"/>
                <w:tab w:val="left" w:pos="841"/>
                <w:tab w:val="left" w:pos="993"/>
              </w:tabs>
              <w:spacing w:after="80" w:line="216" w:lineRule="auto"/>
              <w:ind w:left="274" w:hanging="274"/>
              <w:contextualSpacing w:val="0"/>
              <w:jc w:val="both"/>
            </w:pPr>
            <w:r w:rsidRPr="000D6F7B">
              <w:rPr>
                <w:lang w:val="uk-UA"/>
              </w:rPr>
              <w:t xml:space="preserve">накладеного </w:t>
            </w:r>
            <w:r w:rsidR="00330D6B" w:rsidRPr="000D6F7B">
              <w:rPr>
                <w:lang w:val="uk-UA"/>
              </w:rPr>
              <w:t xml:space="preserve">кваліфікованого електронного підпису (КЕП)/удосконаленого електронного підпису (УЕП)* на пропозицію або на кожен електронний документ пропозиції окремо. Якщо пропозиція містить документи в електронній формі, то </w:t>
            </w:r>
            <w:r w:rsidR="001A0018" w:rsidRPr="000D6F7B">
              <w:rPr>
                <w:lang w:val="uk-UA"/>
              </w:rPr>
              <w:t>Учасник</w:t>
            </w:r>
            <w:r w:rsidR="00C77FCD" w:rsidRPr="000D6F7B">
              <w:rPr>
                <w:lang w:val="uk-UA"/>
              </w:rPr>
              <w:t xml:space="preserve"> </w:t>
            </w:r>
            <w:r w:rsidR="00330D6B" w:rsidRPr="000D6F7B">
              <w:rPr>
                <w:lang w:val="uk-UA"/>
              </w:rPr>
              <w:t xml:space="preserve">повинен накласти </w:t>
            </w:r>
            <w:r w:rsidR="0047335B" w:rsidRPr="008C7AC5">
              <w:t>додатково</w:t>
            </w:r>
            <w:r w:rsidR="00664D4E" w:rsidRPr="008C7AC5">
              <w:t xml:space="preserve"> </w:t>
            </w:r>
            <w:r w:rsidR="00330D6B" w:rsidRPr="008C7AC5">
              <w:t xml:space="preserve"> </w:t>
            </w:r>
            <w:r w:rsidR="0047335B" w:rsidRPr="008C7AC5">
              <w:t xml:space="preserve">КЕП/УЕП </w:t>
            </w:r>
            <w:r w:rsidR="00330D6B" w:rsidRPr="008C7AC5">
              <w:t xml:space="preserve">на </w:t>
            </w:r>
            <w:r w:rsidR="00330D6B" w:rsidRPr="000D6F7B">
              <w:rPr>
                <w:lang w:val="uk-UA"/>
              </w:rPr>
              <w:t>кожен електронний документ.</w:t>
            </w:r>
          </w:p>
          <w:p w14:paraId="055D371A" w14:textId="4087E64F" w:rsidR="00330D6B" w:rsidRPr="006801C3" w:rsidRDefault="00330D6B" w:rsidP="008C7AC5">
            <w:pPr>
              <w:pStyle w:val="ae"/>
              <w:numPr>
                <w:ilvl w:val="1"/>
                <w:numId w:val="8"/>
              </w:numPr>
              <w:tabs>
                <w:tab w:val="left" w:pos="405"/>
                <w:tab w:val="left" w:pos="841"/>
                <w:tab w:val="left" w:pos="993"/>
              </w:tabs>
              <w:spacing w:after="80" w:line="216" w:lineRule="auto"/>
              <w:ind w:left="274" w:hanging="274"/>
              <w:contextualSpacing w:val="0"/>
              <w:jc w:val="both"/>
            </w:pPr>
            <w:r w:rsidRPr="006801C3">
              <w:rPr>
                <w:lang w:val="uk-UA"/>
              </w:rPr>
              <w:t xml:space="preserve">Документи пропозиції, які надані не у формі електронного документа (без КЕП/УЕП на документі) повинні містити підпис уповноваженої посадової особи </w:t>
            </w:r>
            <w:r w:rsidR="001A0018" w:rsidRPr="006801C3">
              <w:rPr>
                <w:lang w:val="uk-UA"/>
              </w:rPr>
              <w:t>Учасник</w:t>
            </w:r>
            <w:r w:rsidR="00C77FCD" w:rsidRPr="006801C3">
              <w:rPr>
                <w:lang w:val="uk-UA"/>
              </w:rPr>
              <w:t xml:space="preserve">а </w:t>
            </w:r>
            <w:r w:rsidRPr="006801C3">
              <w:rPr>
                <w:lang w:val="uk-UA"/>
              </w:rPr>
              <w:t xml:space="preserve">закупівлі (із зазначенням прізвища, ініціалів та посади особи), а також відбитки печатки </w:t>
            </w:r>
            <w:r w:rsidR="001A0018" w:rsidRPr="006801C3">
              <w:rPr>
                <w:lang w:val="uk-UA"/>
              </w:rPr>
              <w:t>Учасник</w:t>
            </w:r>
            <w:r w:rsidR="00C77FCD" w:rsidRPr="006801C3">
              <w:rPr>
                <w:lang w:val="uk-UA"/>
              </w:rPr>
              <w:t xml:space="preserve">а </w:t>
            </w:r>
            <w:r w:rsidRPr="006801C3">
              <w:rPr>
                <w:lang w:val="uk-UA"/>
              </w:rPr>
              <w:t>(у разі її використання) на кожній сторінці такого документу (окрім документів, виданих іншими підприємствами/ установами/ організаціями).</w:t>
            </w:r>
          </w:p>
          <w:p w14:paraId="641797AA" w14:textId="389B3EEA" w:rsidR="00330D6B" w:rsidRPr="006801C3" w:rsidRDefault="00C77FCD" w:rsidP="008C7AC5">
            <w:pPr>
              <w:pStyle w:val="ae"/>
              <w:numPr>
                <w:ilvl w:val="1"/>
                <w:numId w:val="8"/>
              </w:numPr>
              <w:tabs>
                <w:tab w:val="left" w:pos="405"/>
                <w:tab w:val="left" w:pos="841"/>
                <w:tab w:val="left" w:pos="993"/>
              </w:tabs>
              <w:spacing w:after="80" w:line="216" w:lineRule="auto"/>
              <w:ind w:left="274" w:hanging="274"/>
              <w:contextualSpacing w:val="0"/>
              <w:jc w:val="both"/>
            </w:pPr>
            <w:r w:rsidRPr="006801C3">
              <w:rPr>
                <w:lang w:val="uk-UA"/>
              </w:rPr>
              <w:t xml:space="preserve">Замовник </w:t>
            </w:r>
            <w:r w:rsidR="00330D6B" w:rsidRPr="006801C3">
              <w:rPr>
                <w:lang w:val="uk-UA"/>
              </w:rPr>
              <w:t xml:space="preserve">перевіряє КЕП/УЕП </w:t>
            </w:r>
            <w:r w:rsidR="001A0018" w:rsidRPr="006801C3">
              <w:rPr>
                <w:lang w:val="uk-UA"/>
              </w:rPr>
              <w:t>Учасник</w:t>
            </w:r>
            <w:r w:rsidRPr="006801C3">
              <w:rPr>
                <w:lang w:val="uk-UA"/>
              </w:rPr>
              <w:t xml:space="preserve">а </w:t>
            </w:r>
            <w:r w:rsidR="00330D6B" w:rsidRPr="006801C3">
              <w:rPr>
                <w:lang w:val="uk-UA"/>
              </w:rPr>
              <w:t>на сайті центрального засвідчувального органу за посиланням https://czo.gov.ua/verify.</w:t>
            </w:r>
          </w:p>
          <w:p w14:paraId="78224FF0" w14:textId="36C96529" w:rsidR="00330D6B" w:rsidRPr="006801C3" w:rsidRDefault="00330D6B" w:rsidP="008C7AC5">
            <w:pPr>
              <w:pStyle w:val="ae"/>
              <w:numPr>
                <w:ilvl w:val="1"/>
                <w:numId w:val="8"/>
              </w:numPr>
              <w:tabs>
                <w:tab w:val="left" w:pos="405"/>
                <w:tab w:val="left" w:pos="841"/>
                <w:tab w:val="left" w:pos="993"/>
              </w:tabs>
              <w:spacing w:after="80" w:line="216" w:lineRule="auto"/>
              <w:ind w:left="274" w:hanging="274"/>
              <w:contextualSpacing w:val="0"/>
              <w:jc w:val="both"/>
            </w:pPr>
            <w:r w:rsidRPr="006801C3">
              <w:rPr>
                <w:lang w:val="uk-UA"/>
              </w:rPr>
              <w:t xml:space="preserve">Під час перевірки КЕП/УЕП повинні відображатися назва </w:t>
            </w:r>
            <w:r w:rsidR="001A0018" w:rsidRPr="006801C3">
              <w:rPr>
                <w:lang w:val="uk-UA"/>
              </w:rPr>
              <w:t>Учасник</w:t>
            </w:r>
            <w:r w:rsidRPr="006801C3">
              <w:rPr>
                <w:lang w:val="uk-UA"/>
              </w:rPr>
              <w:t>а, посада, прізвище та ініціали особи, уповноваженої на підписання пропозиції (власника ключа).</w:t>
            </w:r>
          </w:p>
          <w:p w14:paraId="31153844" w14:textId="74A01834" w:rsidR="000F3E4C" w:rsidRPr="006801C3" w:rsidRDefault="001A0018" w:rsidP="008C7AC5">
            <w:pPr>
              <w:pStyle w:val="ae"/>
              <w:numPr>
                <w:ilvl w:val="1"/>
                <w:numId w:val="8"/>
              </w:numPr>
              <w:tabs>
                <w:tab w:val="left" w:pos="405"/>
                <w:tab w:val="left" w:pos="841"/>
                <w:tab w:val="left" w:pos="993"/>
              </w:tabs>
              <w:spacing w:after="80" w:line="216" w:lineRule="auto"/>
              <w:ind w:left="274" w:hanging="274"/>
              <w:contextualSpacing w:val="0"/>
              <w:jc w:val="both"/>
            </w:pPr>
            <w:r w:rsidRPr="006801C3">
              <w:rPr>
                <w:lang w:val="uk-UA"/>
              </w:rPr>
              <w:t>Учасник</w:t>
            </w:r>
            <w:r w:rsidR="00C77FCD" w:rsidRPr="006801C3">
              <w:rPr>
                <w:lang w:val="uk-UA"/>
              </w:rPr>
              <w:t xml:space="preserve"> </w:t>
            </w:r>
            <w:r w:rsidR="00330D6B" w:rsidRPr="006801C3">
              <w:rPr>
                <w:lang w:val="uk-UA"/>
              </w:rPr>
              <w:t>процедури закупівлі</w:t>
            </w:r>
            <w:r w:rsidR="00C81FAC" w:rsidRPr="006801C3">
              <w:rPr>
                <w:lang w:val="uk-UA"/>
              </w:rPr>
              <w:t>-нерезидент у разі неможливості накласти електронний підпис (або кваліфікований електронний підпис)  на свою тендерну пропозицію згідно із законодавством – надає у складі тендерної пропозиції відповідний лист- пояснення.</w:t>
            </w:r>
            <w:r w:rsidR="000F3E4C" w:rsidRPr="006801C3">
              <w:rPr>
                <w:lang w:val="uk-UA"/>
              </w:rPr>
              <w:t xml:space="preserve"> </w:t>
            </w:r>
          </w:p>
          <w:p w14:paraId="36C33B6B" w14:textId="3D423587" w:rsidR="008860DD" w:rsidRPr="000D6F7B" w:rsidRDefault="008860DD"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0D6F7B">
              <w:rPr>
                <w:lang w:val="uk-UA"/>
              </w:rPr>
              <w:t>інш</w:t>
            </w:r>
            <w:r w:rsidR="006C02EE" w:rsidRPr="000D6F7B">
              <w:rPr>
                <w:lang w:val="uk-UA"/>
              </w:rPr>
              <w:t>их</w:t>
            </w:r>
            <w:r w:rsidRPr="000D6F7B">
              <w:rPr>
                <w:lang w:val="uk-UA"/>
              </w:rPr>
              <w:t xml:space="preserve"> документ</w:t>
            </w:r>
            <w:r w:rsidR="006C02EE" w:rsidRPr="000D6F7B">
              <w:rPr>
                <w:lang w:val="uk-UA"/>
              </w:rPr>
              <w:t>ів</w:t>
            </w:r>
            <w:r w:rsidRPr="000D6F7B">
              <w:rPr>
                <w:lang w:val="uk-UA"/>
              </w:rPr>
              <w:t xml:space="preserve"> (у разі, якщо</w:t>
            </w:r>
            <w:r w:rsidR="006C02EE" w:rsidRPr="000D6F7B">
              <w:rPr>
                <w:lang w:val="uk-UA"/>
              </w:rPr>
              <w:t xml:space="preserve"> необхідність їх надання </w:t>
            </w:r>
            <w:r w:rsidRPr="000D6F7B">
              <w:rPr>
                <w:lang w:val="uk-UA"/>
              </w:rPr>
              <w:t xml:space="preserve"> </w:t>
            </w:r>
            <w:r w:rsidR="006C02EE" w:rsidRPr="000D6F7B">
              <w:rPr>
                <w:lang w:val="uk-UA"/>
              </w:rPr>
              <w:t xml:space="preserve"> </w:t>
            </w:r>
            <w:r w:rsidRPr="000D6F7B">
              <w:rPr>
                <w:lang w:val="uk-UA"/>
              </w:rPr>
              <w:t xml:space="preserve"> передбачен</w:t>
            </w:r>
            <w:r w:rsidR="006C02EE" w:rsidRPr="000D6F7B">
              <w:rPr>
                <w:lang w:val="uk-UA"/>
              </w:rPr>
              <w:t xml:space="preserve">о цією </w:t>
            </w:r>
            <w:r w:rsidRPr="000D6F7B">
              <w:rPr>
                <w:lang w:val="uk-UA"/>
              </w:rPr>
              <w:t>тендерною документацією)</w:t>
            </w:r>
            <w:r w:rsidR="006C02EE" w:rsidRPr="000D6F7B">
              <w:rPr>
                <w:lang w:val="uk-UA"/>
              </w:rPr>
              <w:t>.</w:t>
            </w:r>
          </w:p>
          <w:p w14:paraId="0A04ECA0" w14:textId="3D4A2536" w:rsidR="00714693" w:rsidRPr="008C7AC5" w:rsidRDefault="000A114D"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lastRenderedPageBreak/>
              <w:t xml:space="preserve">3.1.2. </w:t>
            </w:r>
            <w:r w:rsidR="001A0018" w:rsidRPr="008C7AC5">
              <w:rPr>
                <w:lang w:val="uk-UA"/>
              </w:rPr>
              <w:t>Учасник</w:t>
            </w:r>
            <w:r w:rsidR="00714693" w:rsidRPr="008C7AC5">
              <w:rPr>
                <w:lang w:val="uk-UA"/>
              </w:rPr>
              <w:t>ам р</w:t>
            </w:r>
            <w:r w:rsidR="008D4F58" w:rsidRPr="008C7AC5">
              <w:rPr>
                <w:lang w:val="uk-UA"/>
              </w:rPr>
              <w:t xml:space="preserve">екомендується надавати документи у складі </w:t>
            </w:r>
            <w:r w:rsidR="003A35C8" w:rsidRPr="008C7AC5">
              <w:rPr>
                <w:lang w:val="uk-UA"/>
              </w:rPr>
              <w:t xml:space="preserve"> тендерної </w:t>
            </w:r>
            <w:r w:rsidR="008D4F58" w:rsidRPr="008C7AC5">
              <w:rPr>
                <w:lang w:val="uk-UA"/>
              </w:rPr>
              <w:t>пропозиції у тій послідовності, в якій вони наведені у тендерній документації, а також надавати окремим файлом кожний документ, що іменується відповідно до змісту документа.</w:t>
            </w:r>
          </w:p>
          <w:p w14:paraId="2409D6F2" w14:textId="7AC99D00" w:rsidR="00714693" w:rsidRPr="008C7AC5" w:rsidRDefault="000A114D"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3.1.3. </w:t>
            </w:r>
            <w:r w:rsidR="00714693" w:rsidRPr="008C7AC5">
              <w:rPr>
                <w:lang w:val="uk-UA"/>
              </w:rPr>
              <w:t>Всі документи</w:t>
            </w:r>
            <w:r w:rsidR="00B23920" w:rsidRPr="008C7AC5">
              <w:rPr>
                <w:lang w:val="uk-UA"/>
              </w:rPr>
              <w:t>,</w:t>
            </w:r>
            <w:r w:rsidR="00FE0A73" w:rsidRPr="008C7AC5">
              <w:rPr>
                <w:lang w:val="uk-UA"/>
              </w:rPr>
              <w:t xml:space="preserve"> </w:t>
            </w:r>
            <w:r w:rsidR="00714693" w:rsidRPr="008C7AC5">
              <w:rPr>
                <w:lang w:val="uk-UA"/>
              </w:rPr>
              <w:t>тендерної пропозиції</w:t>
            </w:r>
            <w:r w:rsidR="00B23920" w:rsidRPr="008C7AC5">
              <w:rPr>
                <w:lang w:val="uk-UA"/>
              </w:rPr>
              <w:t>,</w:t>
            </w:r>
            <w:r w:rsidR="00714693" w:rsidRPr="008C7AC5">
              <w:rPr>
                <w:lang w:val="uk-UA"/>
              </w:rPr>
              <w:t xml:space="preserve"> </w:t>
            </w:r>
            <w:r w:rsidR="00B23920" w:rsidRPr="008C7AC5">
              <w:rPr>
                <w:lang w:val="uk-UA"/>
              </w:rPr>
              <w:t xml:space="preserve">визначені цією тендерною документацією </w:t>
            </w:r>
            <w:r w:rsidR="00714693" w:rsidRPr="008C7AC5">
              <w:rPr>
                <w:lang w:val="uk-UA"/>
              </w:rPr>
              <w:t xml:space="preserve">завантажуються в електронну систему закупівель у вигляді скан-копій придатних для машинозчитування (файли з розширенням «.pdf.», «.jpeg.», тощо), зміст та вигляд </w:t>
            </w:r>
            <w:r w:rsidR="00B23920" w:rsidRPr="008C7AC5">
              <w:rPr>
                <w:lang w:val="uk-UA"/>
              </w:rPr>
              <w:t xml:space="preserve"> </w:t>
            </w:r>
            <w:r w:rsidR="00714693" w:rsidRPr="008C7AC5">
              <w:rPr>
                <w:lang w:val="uk-UA"/>
              </w:rPr>
              <w:t xml:space="preserve">повинен відповідати оригіналам відповідних документів, згідно </w:t>
            </w:r>
            <w:r w:rsidR="00B23920" w:rsidRPr="008C7AC5">
              <w:rPr>
                <w:lang w:val="uk-UA"/>
              </w:rPr>
              <w:t xml:space="preserve">з  </w:t>
            </w:r>
            <w:r w:rsidR="00714693" w:rsidRPr="008C7AC5">
              <w:rPr>
                <w:lang w:val="uk-UA"/>
              </w:rPr>
              <w:t>як</w:t>
            </w:r>
            <w:r w:rsidR="00B23920" w:rsidRPr="008C7AC5">
              <w:rPr>
                <w:lang w:val="uk-UA"/>
              </w:rPr>
              <w:t>ими</w:t>
            </w:r>
            <w:r w:rsidR="00714693" w:rsidRPr="008C7AC5">
              <w:rPr>
                <w:lang w:val="uk-UA"/>
              </w:rPr>
              <w:t xml:space="preserve"> виготовляються такі скан-копії. </w:t>
            </w:r>
          </w:p>
          <w:p w14:paraId="6F0E7967" w14:textId="6F89CA14" w:rsidR="008D4F58" w:rsidRPr="008C7AC5" w:rsidRDefault="000A114D"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3.1.4. </w:t>
            </w:r>
            <w:r w:rsidR="00714693" w:rsidRPr="008C7AC5">
              <w:rPr>
                <w:lang w:val="uk-UA"/>
              </w:rPr>
              <w:t xml:space="preserve">Інформація, що надається </w:t>
            </w:r>
            <w:r w:rsidR="001A0018" w:rsidRPr="008C7AC5">
              <w:rPr>
                <w:lang w:val="uk-UA"/>
              </w:rPr>
              <w:t>Учасник</w:t>
            </w:r>
            <w:r w:rsidR="00714693" w:rsidRPr="008C7AC5">
              <w:rPr>
                <w:lang w:val="uk-UA"/>
              </w:rPr>
              <w:t>ами процедури закупівлі, повинна узгоджуватися у документах і не призводити до протирічь та/або різночитання.</w:t>
            </w:r>
          </w:p>
          <w:p w14:paraId="16AC0FAB" w14:textId="492D647B" w:rsidR="008D4F58" w:rsidRPr="008C7AC5" w:rsidRDefault="000A114D"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3.1.5. </w:t>
            </w:r>
            <w:r w:rsidR="008D4F58" w:rsidRPr="008C7AC5">
              <w:rPr>
                <w:lang w:val="uk-UA"/>
              </w:rPr>
              <w:t xml:space="preserve">Під час завантаження тендерної пропозиції </w:t>
            </w:r>
            <w:r w:rsidR="001A0018" w:rsidRPr="008C7AC5">
              <w:rPr>
                <w:lang w:val="uk-UA"/>
              </w:rPr>
              <w:t>Учасник</w:t>
            </w:r>
            <w:r w:rsidR="00C77FCD" w:rsidRPr="008C7AC5">
              <w:rPr>
                <w:lang w:val="uk-UA"/>
              </w:rPr>
              <w:t xml:space="preserve"> </w:t>
            </w:r>
            <w:r w:rsidR="008D4F58" w:rsidRPr="008C7AC5">
              <w:rPr>
                <w:lang w:val="uk-UA"/>
              </w:rPr>
              <w:t xml:space="preserve">може визначати тип завантажених файлів. В разі визначення файлів як конфіденційні, </w:t>
            </w:r>
            <w:r w:rsidR="001A0018" w:rsidRPr="008C7AC5">
              <w:rPr>
                <w:lang w:val="uk-UA"/>
              </w:rPr>
              <w:t>Учасник</w:t>
            </w:r>
            <w:r w:rsidR="00C77FCD" w:rsidRPr="008C7AC5">
              <w:rPr>
                <w:lang w:val="uk-UA"/>
              </w:rPr>
              <w:t xml:space="preserve"> </w:t>
            </w:r>
            <w:r w:rsidR="008D4F58" w:rsidRPr="008C7AC5">
              <w:rPr>
                <w:lang w:val="uk-UA"/>
              </w:rPr>
              <w:t xml:space="preserve">повинен зазначити обґрунтовані причини такого рішення. Файли, що визначені конфіденційними, будуть доступні для перегляду тільки </w:t>
            </w:r>
            <w:r w:rsidR="00B23920" w:rsidRPr="008C7AC5">
              <w:rPr>
                <w:lang w:val="uk-UA"/>
              </w:rPr>
              <w:t>Замовнику</w:t>
            </w:r>
            <w:r w:rsidR="008D4F58" w:rsidRPr="008C7AC5">
              <w:rPr>
                <w:lang w:val="uk-UA"/>
              </w:rPr>
              <w:t>.</w:t>
            </w:r>
          </w:p>
          <w:p w14:paraId="61E1C219" w14:textId="52318A26" w:rsidR="008D4F58" w:rsidRPr="008C7AC5" w:rsidRDefault="008D4F58"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Конфіденційною не може бути визначено інформацію про запропоновану ціну, інші критерії оцінки, технічні умови, технічні специфікації та документи, які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7D323F">
              <w:rPr>
                <w:lang w:val="uk-UA"/>
              </w:rPr>
              <w:t>пунктом 44 Особливостей</w:t>
            </w:r>
            <w:r w:rsidRPr="008C7AC5">
              <w:rPr>
                <w:lang w:val="uk-UA"/>
              </w:rPr>
              <w:t>.</w:t>
            </w:r>
          </w:p>
          <w:p w14:paraId="2CE03504" w14:textId="5B8FBEC8" w:rsidR="008D4F58" w:rsidRPr="008C7AC5" w:rsidRDefault="000A114D"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3.1.6. </w:t>
            </w:r>
            <w:r w:rsidR="008D4F58" w:rsidRPr="008C7AC5">
              <w:rPr>
                <w:lang w:val="uk-UA"/>
              </w:rPr>
              <w:t xml:space="preserve">Переможець процедури закупівлі у строк, що не перевищує </w:t>
            </w:r>
            <w:r w:rsidR="00CA3BF1" w:rsidRPr="008C7AC5">
              <w:rPr>
                <w:lang w:val="uk-UA"/>
              </w:rPr>
              <w:t xml:space="preserve">4 </w:t>
            </w:r>
            <w:r w:rsidR="008D4F58" w:rsidRPr="008C7AC5">
              <w:rPr>
                <w:lang w:val="uk-UA"/>
              </w:rPr>
              <w:t xml:space="preserve">днів з дати оприлюднення в електронній системі закупівель повідомлення про намір укласти договір про закупівлю, подає інформацію (документи, </w:t>
            </w:r>
            <w:r w:rsidR="00A45CC2" w:rsidRPr="008C7AC5">
              <w:rPr>
                <w:lang w:val="uk-UA"/>
              </w:rPr>
              <w:t>визначені</w:t>
            </w:r>
            <w:r w:rsidR="008D4F58" w:rsidRPr="008C7AC5">
              <w:rPr>
                <w:lang w:val="uk-UA"/>
              </w:rPr>
              <w:t xml:space="preserve"> в Додатку </w:t>
            </w:r>
            <w:r w:rsidR="000647A1" w:rsidRPr="008C7AC5">
              <w:rPr>
                <w:lang w:val="uk-UA"/>
              </w:rPr>
              <w:t>6</w:t>
            </w:r>
            <w:r w:rsidR="004E6FB3" w:rsidRPr="008C7AC5">
              <w:rPr>
                <w:lang w:val="uk-UA"/>
              </w:rPr>
              <w:t xml:space="preserve"> </w:t>
            </w:r>
            <w:r w:rsidR="008D4F58" w:rsidRPr="008C7AC5">
              <w:rPr>
                <w:lang w:val="uk-UA"/>
              </w:rPr>
              <w:t xml:space="preserve">(для переможця </w:t>
            </w:r>
            <w:bookmarkStart w:id="2" w:name="_Hlk103235945"/>
            <w:r w:rsidR="008D4F58" w:rsidRPr="008C7AC5">
              <w:rPr>
                <w:lang w:val="uk-UA"/>
              </w:rPr>
              <w:t>процедури закупівлі</w:t>
            </w:r>
            <w:bookmarkEnd w:id="2"/>
            <w:r w:rsidR="008D4F58" w:rsidRPr="008C7AC5">
              <w:rPr>
                <w:lang w:val="uk-UA"/>
              </w:rPr>
              <w:t xml:space="preserve">) шляхом оприлюднення </w:t>
            </w:r>
            <w:r w:rsidR="00347798" w:rsidRPr="008C7AC5">
              <w:rPr>
                <w:lang w:val="uk-UA"/>
              </w:rPr>
              <w:t>ї</w:t>
            </w:r>
            <w:r w:rsidR="00A45CC2" w:rsidRPr="008C7AC5">
              <w:rPr>
                <w:lang w:val="uk-UA"/>
              </w:rPr>
              <w:t>ї</w:t>
            </w:r>
            <w:r w:rsidR="00347798" w:rsidRPr="008C7AC5">
              <w:rPr>
                <w:lang w:val="uk-UA"/>
              </w:rPr>
              <w:t xml:space="preserve"> </w:t>
            </w:r>
            <w:r w:rsidR="008D4F58" w:rsidRPr="008C7AC5">
              <w:rPr>
                <w:lang w:val="uk-UA"/>
              </w:rPr>
              <w:t>в  електронній системі закупівель.</w:t>
            </w:r>
          </w:p>
          <w:p w14:paraId="7E316141" w14:textId="67034B3F" w:rsidR="008D4F58" w:rsidRPr="008C7AC5" w:rsidRDefault="008D4F58"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У випадку ненадання переможцем процедури закупівлі документів згідно з Додатком </w:t>
            </w:r>
            <w:r w:rsidR="000647A1" w:rsidRPr="008C7AC5">
              <w:rPr>
                <w:lang w:val="uk-UA"/>
              </w:rPr>
              <w:t>6</w:t>
            </w:r>
            <w:r w:rsidR="004E6FB3" w:rsidRPr="008C7AC5">
              <w:rPr>
                <w:lang w:val="uk-UA"/>
              </w:rPr>
              <w:t xml:space="preserve"> </w:t>
            </w:r>
            <w:r w:rsidRPr="008C7AC5">
              <w:rPr>
                <w:lang w:val="uk-UA"/>
              </w:rPr>
              <w:t>(для переможця процедури закупівлі) або надання їх з порушенням терміну або вимог, передбачених тендерною документацією, або у випадку</w:t>
            </w:r>
            <w:r w:rsidR="00C42B6A" w:rsidRPr="008C7AC5">
              <w:rPr>
                <w:lang w:val="uk-UA"/>
              </w:rPr>
              <w:t>,</w:t>
            </w:r>
            <w:r w:rsidRPr="008C7AC5">
              <w:rPr>
                <w:lang w:val="uk-UA"/>
              </w:rPr>
              <w:t xml:space="preserve"> якщо щодо переможця  процедури закупівлі наявні підстави для відмови</w:t>
            </w:r>
            <w:r w:rsidR="00C42B6A" w:rsidRPr="008C7AC5">
              <w:rPr>
                <w:lang w:val="uk-UA"/>
              </w:rPr>
              <w:t xml:space="preserve">, </w:t>
            </w:r>
            <w:r w:rsidRPr="008C7AC5">
              <w:rPr>
                <w:lang w:val="uk-UA"/>
              </w:rPr>
              <w:t xml:space="preserve">передбачені  </w:t>
            </w:r>
            <w:r w:rsidR="0091152B">
              <w:rPr>
                <w:lang w:val="uk-UA"/>
              </w:rPr>
              <w:t>пунктом 44 Особливостей</w:t>
            </w:r>
            <w:r w:rsidRPr="008C7AC5">
              <w:rPr>
                <w:lang w:val="uk-UA"/>
              </w:rPr>
              <w:t xml:space="preserve">, Переможець процедури закупівлі вважається таким, що не надав у спосіб, зазначений в тендерній документації, документи, що підтверджують відсутність підстав, установлених </w:t>
            </w:r>
            <w:r w:rsidR="0091152B">
              <w:rPr>
                <w:lang w:val="uk-UA"/>
              </w:rPr>
              <w:t>пунктом 44 Особливостей</w:t>
            </w:r>
            <w:r w:rsidRPr="008C7AC5">
              <w:rPr>
                <w:lang w:val="uk-UA"/>
              </w:rPr>
              <w:t>.</w:t>
            </w:r>
          </w:p>
          <w:p w14:paraId="38F5D86C" w14:textId="75D6BECA" w:rsidR="008D4F58" w:rsidRPr="008C7AC5" w:rsidRDefault="000A114D"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3.1.7. </w:t>
            </w:r>
            <w:r w:rsidR="008D4F58" w:rsidRPr="008C7AC5">
              <w:rPr>
                <w:lang w:val="uk-UA"/>
              </w:rPr>
              <w:t>Опис та приклади формальних несуттєвих помилок:</w:t>
            </w:r>
          </w:p>
          <w:p w14:paraId="4A7C8678" w14:textId="77777777" w:rsidR="008D4F58" w:rsidRPr="008C7AC5" w:rsidRDefault="008D4F58"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EBD5D8A" w14:textId="0851BDCE" w:rsidR="00C02FC9" w:rsidRPr="008C7AC5" w:rsidRDefault="000F09A1"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ПЕРЕЛІК формальних (несуттєвих) помилок:</w:t>
            </w:r>
          </w:p>
          <w:p w14:paraId="6B0573B6" w14:textId="2F4804B5"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1</w:t>
            </w:r>
            <w:r w:rsidR="00E34003" w:rsidRPr="008C7AC5">
              <w:rPr>
                <w:lang w:val="uk-UA"/>
              </w:rPr>
              <w:t>)</w:t>
            </w:r>
            <w:r w:rsidRPr="008C7AC5">
              <w:rPr>
                <w:lang w:val="uk-UA"/>
              </w:rPr>
              <w:t xml:space="preserve"> Інформація/документ, подана учасником процедури закупівлі у складі тендерної пропозиції, містить помилку (помилки) у частині:</w:t>
            </w:r>
          </w:p>
          <w:p w14:paraId="61BA3F5D" w14:textId="7777777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lastRenderedPageBreak/>
              <w:t>уживання великої літери;</w:t>
            </w:r>
          </w:p>
          <w:p w14:paraId="411DB085" w14:textId="7777777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уживання розділових знаків та відмінювання слів у реченні;</w:t>
            </w:r>
          </w:p>
          <w:p w14:paraId="2B09C113" w14:textId="7777777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використання слова або мовного звороту, запозичених з іншої мови;</w:t>
            </w:r>
          </w:p>
          <w:p w14:paraId="3040B8D1" w14:textId="7777777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FEE545" w14:textId="7777777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застосування правил переносу частини слова з рядка в рядок;</w:t>
            </w:r>
          </w:p>
          <w:p w14:paraId="76AE5C82" w14:textId="7777777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написання слів разом та/або окремо, та/або через дефіс;</w:t>
            </w:r>
          </w:p>
          <w:p w14:paraId="1A1FDC44" w14:textId="1C495D43"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rPr>
                <w:lang w:val="uk-UA"/>
              </w:rPr>
            </w:pPr>
            <w:r w:rsidRPr="008C7AC5">
              <w:rPr>
                <w:lang w:val="uk-UA"/>
              </w:rPr>
              <w:t>нумерації сторінок/аркушів (у тому числі кілька сторінок</w:t>
            </w:r>
            <w:r w:rsidR="00CE145A" w:rsidRPr="008C7AC5">
              <w:rPr>
                <w:lang w:val="uk-UA"/>
              </w:rPr>
              <w:t xml:space="preserve"> </w:t>
            </w:r>
            <w:r w:rsidRPr="008C7AC5">
              <w:rPr>
                <w:lang w:val="uk-UA"/>
              </w:rPr>
              <w:t>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51EC0D" w14:textId="29D4234B"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2</w:t>
            </w:r>
            <w:r w:rsidR="00E34003" w:rsidRPr="008C7AC5">
              <w:rPr>
                <w:lang w:val="uk-UA"/>
              </w:rPr>
              <w:t>)</w:t>
            </w:r>
            <w:r w:rsidRPr="008C7AC5">
              <w:rPr>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D99647" w14:textId="46AA347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3</w:t>
            </w:r>
            <w:r w:rsidR="00E34003" w:rsidRPr="008C7AC5">
              <w:rPr>
                <w:lang w:val="uk-UA"/>
              </w:rPr>
              <w:t xml:space="preserve">) </w:t>
            </w:r>
            <w:r w:rsidRPr="008C7AC5">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66D652" w14:textId="70840A3F"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4</w:t>
            </w:r>
            <w:r w:rsidR="00E34003" w:rsidRPr="008C7AC5">
              <w:rPr>
                <w:lang w:val="uk-UA"/>
              </w:rPr>
              <w:t>)</w:t>
            </w:r>
            <w:r w:rsidRPr="008C7AC5">
              <w:rPr>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38C7ED" w14:textId="0EB7FA5E"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5</w:t>
            </w:r>
            <w:r w:rsidR="00E34003" w:rsidRPr="008C7AC5">
              <w:rPr>
                <w:lang w:val="uk-UA"/>
              </w:rPr>
              <w:t>)</w:t>
            </w:r>
            <w:r w:rsidRPr="008C7AC5">
              <w:rPr>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5ABB85" w14:textId="3F5485B5"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6</w:t>
            </w:r>
            <w:r w:rsidR="00E34003" w:rsidRPr="008C7AC5">
              <w:rPr>
                <w:lang w:val="uk-UA"/>
              </w:rPr>
              <w:t xml:space="preserve">) </w:t>
            </w:r>
            <w:r w:rsidRPr="008C7AC5">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D8B0C9" w14:textId="077544D0"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7</w:t>
            </w:r>
            <w:r w:rsidR="00E34003" w:rsidRPr="008C7AC5">
              <w:rPr>
                <w:lang w:val="uk-UA"/>
              </w:rPr>
              <w:t xml:space="preserve">) </w:t>
            </w:r>
            <w:r w:rsidRPr="008C7AC5">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2F631" w14:textId="6E100655"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lastRenderedPageBreak/>
              <w:t>8</w:t>
            </w:r>
            <w:r w:rsidR="00E34003" w:rsidRPr="008C7AC5">
              <w:rPr>
                <w:lang w:val="uk-UA"/>
              </w:rPr>
              <w:t xml:space="preserve">) </w:t>
            </w:r>
            <w:r w:rsidRPr="008C7AC5">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ABBAA5" w14:textId="7C806D22"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9</w:t>
            </w:r>
            <w:r w:rsidR="00E34003" w:rsidRPr="008C7AC5">
              <w:rPr>
                <w:lang w:val="uk-UA"/>
              </w:rPr>
              <w:t>)</w:t>
            </w:r>
            <w:r w:rsidRPr="008C7AC5">
              <w:rPr>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244E18" w14:textId="0506612A"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10</w:t>
            </w:r>
            <w:r w:rsidR="00E34003" w:rsidRPr="008C7AC5">
              <w:rPr>
                <w:lang w:val="uk-UA"/>
              </w:rPr>
              <w:t>)</w:t>
            </w:r>
            <w:r w:rsidRPr="008C7AC5">
              <w:rPr>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D4B5D3" w14:textId="6E5EE917" w:rsidR="00C02FC9"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11</w:t>
            </w:r>
            <w:r w:rsidR="00E34003" w:rsidRPr="008C7AC5">
              <w:rPr>
                <w:lang w:val="uk-UA"/>
              </w:rPr>
              <w:t xml:space="preserve">) </w:t>
            </w:r>
            <w:r w:rsidRPr="008C7AC5">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B2A336" w14:textId="6774FC0C" w:rsidR="003F7F36" w:rsidRPr="008C7AC5" w:rsidRDefault="00C02FC9"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12</w:t>
            </w:r>
            <w:r w:rsidR="00E34003" w:rsidRPr="008C7AC5">
              <w:rPr>
                <w:lang w:val="uk-UA"/>
              </w:rPr>
              <w:t xml:space="preserve">) </w:t>
            </w:r>
            <w:r w:rsidRPr="008C7AC5">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A63A3C" w:rsidRPr="008C7AC5">
              <w:rPr>
                <w:lang w:val="uk-UA"/>
              </w:rPr>
              <w:t xml:space="preserve"> (наприклад: документ у форматі «JPG» замість документа у форматі «pdf»).</w:t>
            </w:r>
          </w:p>
          <w:p w14:paraId="18AEA124" w14:textId="3D2C4C39" w:rsidR="00646B13" w:rsidRPr="008C7AC5" w:rsidRDefault="000F3E4C" w:rsidP="008C7AC5">
            <w:pPr>
              <w:pStyle w:val="ae"/>
              <w:numPr>
                <w:ilvl w:val="1"/>
                <w:numId w:val="8"/>
              </w:numPr>
              <w:tabs>
                <w:tab w:val="left" w:pos="405"/>
                <w:tab w:val="left" w:pos="841"/>
                <w:tab w:val="left" w:pos="993"/>
              </w:tabs>
              <w:spacing w:after="80" w:line="216" w:lineRule="auto"/>
              <w:ind w:left="274" w:hanging="274"/>
              <w:contextualSpacing w:val="0"/>
              <w:jc w:val="both"/>
            </w:pPr>
            <w:r w:rsidRPr="008C7AC5">
              <w:rPr>
                <w:lang w:val="uk-UA"/>
              </w:rPr>
              <w:t xml:space="preserve">3.1.8. </w:t>
            </w:r>
            <w:r w:rsidR="008D4F58" w:rsidRPr="008C7AC5">
              <w:rPr>
                <w:lang w:val="uk-UA"/>
              </w:rPr>
              <w:t xml:space="preserve">Кожен </w:t>
            </w:r>
            <w:r w:rsidR="001A0018" w:rsidRPr="008C7AC5">
              <w:rPr>
                <w:lang w:val="uk-UA"/>
              </w:rPr>
              <w:t>Учасник</w:t>
            </w:r>
            <w:r w:rsidR="00C77FCD" w:rsidRPr="008C7AC5">
              <w:rPr>
                <w:lang w:val="uk-UA"/>
              </w:rPr>
              <w:t xml:space="preserve"> </w:t>
            </w:r>
            <w:r w:rsidR="008D4F58" w:rsidRPr="008C7AC5">
              <w:rPr>
                <w:lang w:val="uk-UA"/>
              </w:rPr>
              <w:t>має право подати тільки одну тендерну пропозицію (у тому числі до визначеної в тендерній документації окремо визначеного частини предмета закупівлі (лота). У разі</w:t>
            </w:r>
            <w:r w:rsidR="006C4E2F" w:rsidRPr="008C7AC5">
              <w:rPr>
                <w:lang w:val="uk-UA"/>
              </w:rPr>
              <w:t>,</w:t>
            </w:r>
            <w:r w:rsidR="008D4F58" w:rsidRPr="008C7AC5">
              <w:rPr>
                <w:lang w:val="uk-UA"/>
              </w:rPr>
              <w:t xml:space="preserve"> якщо тендерна пропозиція подається об’єднанням </w:t>
            </w:r>
            <w:r w:rsidR="001A0018" w:rsidRPr="008C7AC5">
              <w:rPr>
                <w:lang w:val="uk-UA"/>
              </w:rPr>
              <w:t>Учасник</w:t>
            </w:r>
            <w:r w:rsidR="008D4F58" w:rsidRPr="008C7AC5">
              <w:rPr>
                <w:lang w:val="uk-UA"/>
              </w:rPr>
              <w:t>ів, до неї обов’язково включається документ про створення такого об’єднання (над</w:t>
            </w:r>
            <w:r w:rsidR="003A131A" w:rsidRPr="008C7AC5">
              <w:rPr>
                <w:lang w:val="uk-UA"/>
              </w:rPr>
              <w:t>ається</w:t>
            </w:r>
            <w:r w:rsidR="008D4F58" w:rsidRPr="008C7AC5">
              <w:rPr>
                <w:lang w:val="uk-UA"/>
              </w:rPr>
              <w:t xml:space="preserve"> підтверджуючий документ).</w:t>
            </w:r>
          </w:p>
        </w:tc>
      </w:tr>
      <w:tr w:rsidR="00646B13" w:rsidRPr="000D6F7B" w14:paraId="27431239" w14:textId="77777777" w:rsidTr="001B7811">
        <w:trPr>
          <w:gridAfter w:val="1"/>
          <w:wAfter w:w="13" w:type="dxa"/>
          <w:trHeight w:val="557"/>
        </w:trPr>
        <w:tc>
          <w:tcPr>
            <w:tcW w:w="3114" w:type="dxa"/>
            <w:tcBorders>
              <w:top w:val="single" w:sz="4" w:space="0" w:color="auto"/>
              <w:left w:val="single" w:sz="4" w:space="0" w:color="auto"/>
              <w:bottom w:val="single" w:sz="4" w:space="0" w:color="auto"/>
              <w:right w:val="single" w:sz="4" w:space="0" w:color="auto"/>
            </w:tcBorders>
          </w:tcPr>
          <w:p w14:paraId="075FF233" w14:textId="1BCF7066" w:rsidR="00646B13" w:rsidRPr="000D6F7B" w:rsidRDefault="00646B13" w:rsidP="001B7811">
            <w:pPr>
              <w:suppressAutoHyphens/>
              <w:rPr>
                <w:rFonts w:eastAsia="Calibri"/>
                <w:bCs/>
                <w:lang w:eastAsia="uk-UA"/>
              </w:rPr>
            </w:pPr>
            <w:r w:rsidRPr="000D6F7B">
              <w:rPr>
                <w:rFonts w:eastAsia="Calibri"/>
                <w:bCs/>
                <w:lang w:eastAsia="uk-UA"/>
              </w:rPr>
              <w:lastRenderedPageBreak/>
              <w:t>3.</w:t>
            </w:r>
            <w:r w:rsidR="00DC6B4F" w:rsidRPr="000D6F7B">
              <w:rPr>
                <w:rFonts w:eastAsia="Calibri"/>
                <w:bCs/>
                <w:lang w:eastAsia="uk-UA"/>
              </w:rPr>
              <w:t>2</w:t>
            </w:r>
            <w:r w:rsidRPr="000D6F7B">
              <w:rPr>
                <w:rFonts w:eastAsia="Calibri"/>
                <w:bCs/>
                <w:lang w:eastAsia="uk-UA"/>
              </w:rPr>
              <w:t xml:space="preserve"> </w:t>
            </w:r>
            <w:r w:rsidRPr="000D6F7B">
              <w:rPr>
                <w:b/>
                <w:bCs/>
              </w:rPr>
              <w:t xml:space="preserve"> </w:t>
            </w:r>
            <w:r w:rsidR="001A0018" w:rsidRPr="000D6F7B">
              <w:rPr>
                <w:b/>
                <w:bCs/>
              </w:rPr>
              <w:t>Учасник</w:t>
            </w:r>
            <w:r w:rsidRPr="000D6F7B">
              <w:rPr>
                <w:b/>
                <w:bCs/>
              </w:rPr>
              <w:t>и при поданні пропозиції повинні враховувати</w:t>
            </w:r>
          </w:p>
        </w:tc>
        <w:tc>
          <w:tcPr>
            <w:tcW w:w="6897" w:type="dxa"/>
            <w:tcBorders>
              <w:top w:val="single" w:sz="4" w:space="0" w:color="auto"/>
              <w:left w:val="single" w:sz="4" w:space="0" w:color="auto"/>
              <w:bottom w:val="single" w:sz="4" w:space="0" w:color="auto"/>
              <w:right w:val="single" w:sz="4" w:space="0" w:color="auto"/>
            </w:tcBorders>
          </w:tcPr>
          <w:p w14:paraId="3D8E21FE" w14:textId="0017CAE1" w:rsidR="00646B13" w:rsidRPr="000D6F7B" w:rsidRDefault="009F5024" w:rsidP="001B7811">
            <w:pPr>
              <w:tabs>
                <w:tab w:val="num" w:pos="720"/>
              </w:tabs>
              <w:jc w:val="both"/>
              <w:rPr>
                <w:b/>
                <w:bCs/>
              </w:rPr>
            </w:pPr>
            <w:r w:rsidRPr="000D6F7B">
              <w:rPr>
                <w:b/>
                <w:bCs/>
              </w:rPr>
              <w:t>3.</w:t>
            </w:r>
            <w:r w:rsidR="00DC6B4F" w:rsidRPr="000D6F7B">
              <w:rPr>
                <w:b/>
                <w:bCs/>
              </w:rPr>
              <w:t>2.1</w:t>
            </w:r>
            <w:r w:rsidRPr="000D6F7B">
              <w:rPr>
                <w:b/>
                <w:bCs/>
              </w:rPr>
              <w:t xml:space="preserve">. </w:t>
            </w:r>
            <w:r w:rsidR="001A0018" w:rsidRPr="000D6F7B">
              <w:rPr>
                <w:b/>
                <w:bCs/>
              </w:rPr>
              <w:t>Учасник</w:t>
            </w:r>
            <w:r w:rsidR="00646B13" w:rsidRPr="000D6F7B">
              <w:rPr>
                <w:b/>
                <w:bCs/>
              </w:rPr>
              <w:t xml:space="preserve">и </w:t>
            </w:r>
            <w:r w:rsidRPr="000D6F7B">
              <w:rPr>
                <w:b/>
                <w:bCs/>
              </w:rPr>
              <w:t xml:space="preserve">процедури закупівлі </w:t>
            </w:r>
            <w:r w:rsidR="00646B13" w:rsidRPr="000D6F7B">
              <w:rPr>
                <w:b/>
                <w:bCs/>
              </w:rPr>
              <w:t>при поданні пропозиції повинні враховувати норми:</w:t>
            </w:r>
          </w:p>
          <w:p w14:paraId="7509A444" w14:textId="42EB2F40" w:rsidR="00F11D1B" w:rsidRPr="000D6F7B" w:rsidRDefault="00646B13" w:rsidP="001B7811">
            <w:pPr>
              <w:ind w:left="132" w:hanging="142"/>
              <w:jc w:val="both"/>
              <w:rPr>
                <w:rFonts w:eastAsiaTheme="minorHAnsi"/>
              </w:rPr>
            </w:pPr>
            <w:r w:rsidRPr="000D6F7B">
              <w:rPr>
                <w:rFonts w:eastAsiaTheme="minorHAnsi"/>
              </w:rPr>
              <w:t xml:space="preserve">1) </w:t>
            </w:r>
            <w:r w:rsidR="00F11D1B" w:rsidRPr="000D6F7B">
              <w:rPr>
                <w:rFonts w:eastAsiaTheme="minorHAnsi"/>
              </w:rPr>
              <w:t xml:space="preserve">Закону України </w:t>
            </w:r>
            <w:r w:rsidR="00CA3BF1" w:rsidRPr="000D6F7B">
              <w:rPr>
                <w:rFonts w:eastAsiaTheme="minorHAnsi"/>
              </w:rPr>
              <w:t>«</w:t>
            </w:r>
            <w:r w:rsidR="00F11D1B" w:rsidRPr="000D6F7B">
              <w:rPr>
                <w:rFonts w:eastAsiaTheme="minorHAnsi"/>
              </w:rPr>
              <w:t>Про забезпечення прав і свобод громадян та правовий режим на тимчасово окупованій території України</w:t>
            </w:r>
            <w:r w:rsidR="00CA3BF1" w:rsidRPr="000D6F7B">
              <w:rPr>
                <w:rFonts w:eastAsiaTheme="minorHAnsi"/>
              </w:rPr>
              <w:t xml:space="preserve">» </w:t>
            </w:r>
            <w:r w:rsidR="00F11D1B" w:rsidRPr="000D6F7B">
              <w:rPr>
                <w:rFonts w:eastAsiaTheme="minorHAnsi"/>
              </w:rPr>
              <w:t xml:space="preserve"> від 15.04.2014 № 1207-VII у зв’язку із законодавчо встановленими заборонами на взаємодію з Тимчасово окупованих територій;</w:t>
            </w:r>
          </w:p>
          <w:p w14:paraId="6F0D0083" w14:textId="5380728E" w:rsidR="00646B13" w:rsidRPr="000D6F7B" w:rsidRDefault="00646B13" w:rsidP="001B7811">
            <w:pPr>
              <w:ind w:left="132" w:hanging="142"/>
              <w:jc w:val="both"/>
              <w:rPr>
                <w:rFonts w:eastAsiaTheme="minorHAnsi"/>
              </w:rPr>
            </w:pPr>
            <w:r w:rsidRPr="000D6F7B">
              <w:rPr>
                <w:rFonts w:eastAsiaTheme="minorHAnsi"/>
              </w:rPr>
              <w:t xml:space="preserve">2) </w:t>
            </w:r>
            <w:r w:rsidR="00F11D1B" w:rsidRPr="000D6F7B">
              <w:rPr>
                <w:rFonts w:eastAsiaTheme="minorHAnsi"/>
              </w:rPr>
              <w:t xml:space="preserve">Закону України «Про основні засади примусового вилучення в Україні об’єктів права власності Російської Федерації та її резидентів» від 03.03.2022 року № 2116-IX,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w:t>
            </w:r>
          </w:p>
          <w:p w14:paraId="60D99A26" w14:textId="01B7964B" w:rsidR="00646B13" w:rsidRPr="000D6F7B" w:rsidRDefault="00646B13" w:rsidP="001B7811">
            <w:pPr>
              <w:ind w:left="132" w:hanging="142"/>
              <w:jc w:val="both"/>
              <w:rPr>
                <w:rFonts w:eastAsiaTheme="minorHAnsi"/>
              </w:rPr>
            </w:pPr>
            <w:r w:rsidRPr="000D6F7B">
              <w:rPr>
                <w:rFonts w:eastAsiaTheme="minorHAnsi"/>
              </w:rPr>
              <w:t xml:space="preserve">3) </w:t>
            </w:r>
            <w:r w:rsidR="00F11D1B" w:rsidRPr="000D6F7B">
              <w:rPr>
                <w:rFonts w:eastAsiaTheme="minorHAnsi"/>
              </w:rPr>
              <w:t xml:space="preserve">постанови Кабінету Міністрів України </w:t>
            </w:r>
            <w:r w:rsidR="00CA3BF1" w:rsidRPr="000D6F7B">
              <w:rPr>
                <w:rFonts w:eastAsiaTheme="minorHAnsi"/>
              </w:rPr>
              <w:t>«</w:t>
            </w:r>
            <w:r w:rsidR="00F11D1B" w:rsidRPr="000D6F7B">
              <w:rPr>
                <w:rFonts w:eastAsiaTheme="minorHAnsi"/>
              </w:rPr>
              <w:t>Про застосування заборони ввезення товарів з Російської Федерації</w:t>
            </w:r>
            <w:r w:rsidR="00CA3BF1" w:rsidRPr="000D6F7B">
              <w:rPr>
                <w:rFonts w:eastAsiaTheme="minorHAnsi"/>
              </w:rPr>
              <w:t xml:space="preserve">» </w:t>
            </w:r>
            <w:r w:rsidR="00F11D1B" w:rsidRPr="000D6F7B">
              <w:rPr>
                <w:rFonts w:eastAsiaTheme="minorHAnsi"/>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8400DB" w14:textId="7E7180EB" w:rsidR="00646B13" w:rsidRPr="000D6F7B" w:rsidRDefault="00646B13" w:rsidP="001B7811">
            <w:pPr>
              <w:ind w:left="132" w:hanging="142"/>
              <w:jc w:val="both"/>
              <w:rPr>
                <w:rFonts w:eastAsiaTheme="minorHAnsi"/>
              </w:rPr>
            </w:pPr>
            <w:r w:rsidRPr="000D6F7B">
              <w:rPr>
                <w:rFonts w:eastAsiaTheme="minorHAnsi"/>
              </w:rPr>
              <w:lastRenderedPageBreak/>
              <w:t xml:space="preserve">4) </w:t>
            </w:r>
            <w:r w:rsidR="00F11D1B" w:rsidRPr="000D6F7B">
              <w:rPr>
                <w:rFonts w:eastAsiaTheme="minorHAnsi"/>
              </w:rPr>
              <w:t xml:space="preserve">постанови </w:t>
            </w:r>
            <w:r w:rsidRPr="000D6F7B">
              <w:rPr>
                <w:rFonts w:eastAsiaTheme="minorHAnsi"/>
              </w:rPr>
              <w:t xml:space="preserve">Кабінету Міністрів України від 30.12.2015 року №1147 «Про заборону ввезення на митну територію України товарів, що походять з Російської Федерації» (згідно </w:t>
            </w:r>
            <w:r w:rsidR="00696E6D" w:rsidRPr="000D6F7B">
              <w:rPr>
                <w:rFonts w:eastAsiaTheme="minorHAnsi"/>
              </w:rPr>
              <w:t xml:space="preserve">з якою </w:t>
            </w:r>
            <w:r w:rsidRPr="000D6F7B">
              <w:rPr>
                <w:rFonts w:eastAsiaTheme="minorHAnsi"/>
              </w:rPr>
              <w:t>передбачено заборону ввезення на митну території України товарів, що походять з Російської Федерації відповідно до встановленого переліку);</w:t>
            </w:r>
          </w:p>
          <w:p w14:paraId="4267F75F" w14:textId="7B0D7384" w:rsidR="00646B13" w:rsidRPr="000D6F7B" w:rsidRDefault="00646B13" w:rsidP="001B7811">
            <w:pPr>
              <w:ind w:left="132" w:hanging="142"/>
              <w:jc w:val="both"/>
              <w:rPr>
                <w:rFonts w:eastAsiaTheme="minorHAnsi"/>
              </w:rPr>
            </w:pPr>
            <w:r w:rsidRPr="000D6F7B">
              <w:rPr>
                <w:rFonts w:eastAsiaTheme="minorHAnsi"/>
              </w:rPr>
              <w:t xml:space="preserve">5) </w:t>
            </w:r>
            <w:r w:rsidR="00F11D1B" w:rsidRPr="000D6F7B">
              <w:rPr>
                <w:rFonts w:eastAsiaTheme="minorHAnsi"/>
              </w:rPr>
              <w:t xml:space="preserve">постанови </w:t>
            </w:r>
            <w:r w:rsidR="00F11D1B" w:rsidRPr="000D6F7B">
              <w:t xml:space="preserve">Кабінету Міністрів України </w:t>
            </w:r>
            <w:r w:rsidR="00CA3BF1" w:rsidRPr="000D6F7B">
              <w:rPr>
                <w:rFonts w:eastAsiaTheme="minorHAnsi"/>
              </w:rPr>
              <w:t>«</w:t>
            </w:r>
            <w:r w:rsidR="00F11D1B" w:rsidRPr="000D6F7B">
              <w:rPr>
                <w:rFonts w:eastAsiaTheme="minorHAnsi"/>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CA3BF1" w:rsidRPr="000D6F7B">
              <w:rPr>
                <w:rFonts w:eastAsiaTheme="minorHAnsi"/>
              </w:rPr>
              <w:t xml:space="preserve">» </w:t>
            </w:r>
            <w:r w:rsidR="00F11D1B" w:rsidRPr="000D6F7B">
              <w:t xml:space="preserve"> від 16.12.2015 №1035;</w:t>
            </w:r>
            <w:r w:rsidR="00100962" w:rsidRPr="000D6F7B">
              <w:rPr>
                <w:rFonts w:eastAsiaTheme="minorHAnsi"/>
              </w:rPr>
              <w:t xml:space="preserve"> </w:t>
            </w:r>
          </w:p>
          <w:p w14:paraId="7EE09627" w14:textId="77FEAEBF" w:rsidR="002F4E20" w:rsidRPr="000D6F7B" w:rsidRDefault="0041754E" w:rsidP="001B7811">
            <w:pPr>
              <w:ind w:left="132" w:hanging="142"/>
              <w:jc w:val="both"/>
            </w:pPr>
            <w:r w:rsidRPr="000D6F7B">
              <w:rPr>
                <w:rFonts w:eastAsiaTheme="minorHAnsi"/>
              </w:rPr>
              <w:t xml:space="preserve">6) </w:t>
            </w:r>
            <w:r w:rsidR="008C238E" w:rsidRPr="000D6F7B">
              <w:t xml:space="preserve">постанови </w:t>
            </w:r>
            <w:r w:rsidRPr="000D6F7B">
              <w:t xml:space="preserve">Кабінету Міністрів України </w:t>
            </w:r>
            <w:r w:rsidR="00CA3BF1" w:rsidRPr="000D6F7B">
              <w:rPr>
                <w:rFonts w:eastAsiaTheme="minorHAnsi"/>
              </w:rPr>
              <w:t>«</w:t>
            </w:r>
            <w:r w:rsidRPr="000D6F7B">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CA3BF1" w:rsidRPr="000D6F7B">
              <w:rPr>
                <w:rFonts w:eastAsiaTheme="minorHAnsi"/>
              </w:rPr>
              <w:t xml:space="preserve">» </w:t>
            </w:r>
            <w:r w:rsidRPr="000D6F7B">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B35ADA" w14:textId="589C04DE" w:rsidR="00E66940" w:rsidRPr="000D6F7B" w:rsidRDefault="00E66940" w:rsidP="001B7811">
            <w:pPr>
              <w:pBdr>
                <w:top w:val="nil"/>
                <w:left w:val="nil"/>
                <w:bottom w:val="nil"/>
                <w:right w:val="nil"/>
                <w:between w:val="nil"/>
              </w:pBdr>
              <w:ind w:left="132" w:hanging="142"/>
              <w:jc w:val="both"/>
            </w:pPr>
            <w:r w:rsidRPr="000D6F7B">
              <w:t>7) постанови  Національного банку України від 24 лютого 2022 року №18 «Про роботу банківської системи в період запровадження воєнного стану», згідно з якою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36833D7" w14:textId="1D37F79F" w:rsidR="00B235C2" w:rsidRPr="000D6F7B" w:rsidRDefault="00E85904" w:rsidP="001B7811">
            <w:pPr>
              <w:ind w:left="132" w:hanging="142"/>
              <w:jc w:val="both"/>
              <w:rPr>
                <w:rFonts w:eastAsiaTheme="minorHAnsi"/>
              </w:rPr>
            </w:pPr>
            <w:r w:rsidRPr="000D6F7B">
              <w:rPr>
                <w:rFonts w:eastAsiaTheme="minorHAnsi"/>
              </w:rPr>
              <w:t>8</w:t>
            </w:r>
            <w:r w:rsidR="00B235C2" w:rsidRPr="000D6F7B">
              <w:rPr>
                <w:rFonts w:eastAsiaTheme="minorHAnsi"/>
              </w:rPr>
              <w:t xml:space="preserve">) постанови Кабінету Міністрів України </w:t>
            </w:r>
            <w:r w:rsidR="00B235C2" w:rsidRPr="000D6F7B">
              <w:rPr>
                <w:rFonts w:eastAsiaTheme="minorHAnsi"/>
              </w:rPr>
              <w:br/>
              <w:t xml:space="preserve">від 12 жовтня 2022 р. № 1178 </w:t>
            </w:r>
            <w:r w:rsidR="00CA3BF1" w:rsidRPr="000D6F7B">
              <w:rPr>
                <w:rFonts w:eastAsiaTheme="minorHAnsi"/>
              </w:rPr>
              <w:t>«</w:t>
            </w:r>
            <w:r w:rsidR="00B235C2" w:rsidRPr="000D6F7B">
              <w:rPr>
                <w:rFonts w:eastAsiaTheme="minorHAnsi"/>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A4D98" w:rsidRPr="000D6F7B">
              <w:rPr>
                <w:rFonts w:eastAsiaTheme="minorHAnsi"/>
              </w:rPr>
              <w:t>«</w:t>
            </w:r>
            <w:r w:rsidR="00B235C2" w:rsidRPr="000D6F7B">
              <w:rPr>
                <w:rFonts w:eastAsiaTheme="minorHAnsi"/>
              </w:rPr>
              <w:t>Про публічні закупівлі</w:t>
            </w:r>
            <w:r w:rsidR="00CA3BF1" w:rsidRPr="000D6F7B">
              <w:rPr>
                <w:rFonts w:eastAsiaTheme="minorHAnsi"/>
              </w:rPr>
              <w:t xml:space="preserve">» </w:t>
            </w:r>
            <w:r w:rsidR="00B235C2" w:rsidRPr="000D6F7B">
              <w:rPr>
                <w:rFonts w:eastAsiaTheme="minorHAnsi"/>
              </w:rPr>
              <w:t xml:space="preserve"> на період дії правового режиму воєнного стану в Україні та протягом 90 днів з дня його припинення або скасування”  в частині  відхилення тендерної пропозиції учасника, який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50CD0CF9" w14:textId="6EA910DA" w:rsidR="00772E74" w:rsidRPr="000D6F7B" w:rsidRDefault="00772E74" w:rsidP="001B7811">
            <w:pPr>
              <w:pBdr>
                <w:top w:val="nil"/>
                <w:left w:val="nil"/>
                <w:bottom w:val="nil"/>
                <w:right w:val="nil"/>
                <w:between w:val="nil"/>
              </w:pBdr>
              <w:jc w:val="both"/>
              <w:rPr>
                <w:rFonts w:eastAsiaTheme="minorHAnsi"/>
              </w:rPr>
            </w:pPr>
          </w:p>
          <w:p w14:paraId="06DB5470" w14:textId="17D6C6BB" w:rsidR="00772E74" w:rsidRPr="000D6F7B" w:rsidRDefault="00772E74" w:rsidP="001B7811">
            <w:pPr>
              <w:jc w:val="both"/>
              <w:rPr>
                <w:rFonts w:eastAsiaTheme="minorHAnsi"/>
              </w:rPr>
            </w:pPr>
            <w:r w:rsidRPr="000D6F7B">
              <w:t xml:space="preserve">У випадку неврахування </w:t>
            </w:r>
            <w:r w:rsidR="00F11D1B" w:rsidRPr="000D6F7B">
              <w:t>У</w:t>
            </w:r>
            <w:r w:rsidRPr="000D6F7B">
              <w:t>часником під час подання тендерної пропозиції</w:t>
            </w:r>
            <w:r w:rsidR="00E34003" w:rsidRPr="000D6F7B">
              <w:t xml:space="preserve"> </w:t>
            </w:r>
            <w:r w:rsidRPr="000D6F7B">
              <w:t xml:space="preserve"> </w:t>
            </w:r>
            <w:r w:rsidR="008C238E" w:rsidRPr="000D6F7B">
              <w:t xml:space="preserve">вимог цього пункту </w:t>
            </w:r>
            <w:r w:rsidR="006C4E2F" w:rsidRPr="000D6F7B">
              <w:t>тендерної д</w:t>
            </w:r>
            <w:r w:rsidR="008C238E" w:rsidRPr="000D6F7B">
              <w:t xml:space="preserve">окументації, </w:t>
            </w:r>
            <w:r w:rsidRPr="000D6F7B">
              <w:t>зокрема</w:t>
            </w:r>
            <w:r w:rsidR="00E34003" w:rsidRPr="000D6F7B">
              <w:t xml:space="preserve">, </w:t>
            </w:r>
            <w:r w:rsidR="008C238E" w:rsidRPr="000D6F7B">
              <w:t xml:space="preserve"> в частині</w:t>
            </w:r>
            <w:r w:rsidRPr="000D6F7B">
              <w:t xml:space="preserve"> невідповідн</w:t>
            </w:r>
            <w:r w:rsidR="00F11D1B" w:rsidRPr="000D6F7B">
              <w:t>ості</w:t>
            </w:r>
            <w:r w:rsidRPr="000D6F7B">
              <w:t xml:space="preserve"> Учасника чи товару, зазначеним нормативно-правовим актам, </w:t>
            </w:r>
            <w:r w:rsidR="00F11D1B" w:rsidRPr="000D6F7B">
              <w:lastRenderedPageBreak/>
              <w:t>У</w:t>
            </w:r>
            <w:r w:rsidRPr="000D6F7B">
              <w:t xml:space="preserve">часник вважатиметься таким, що не відповідає встановленим абзацом </w:t>
            </w:r>
            <w:r w:rsidR="00646985" w:rsidRPr="000D6F7B">
              <w:t>1</w:t>
            </w:r>
            <w:r w:rsidRPr="000D6F7B">
              <w:t xml:space="preserve"> частини 3 статті 22 Закону</w:t>
            </w:r>
            <w:r w:rsidR="00F11D1B" w:rsidRPr="000D6F7B">
              <w:t xml:space="preserve"> «Про публічні закупівлі»</w:t>
            </w:r>
            <w:r w:rsidRPr="000D6F7B">
              <w:t xml:space="preserve"> вимогам до</w:t>
            </w:r>
            <w:r w:rsidR="00F11D1B" w:rsidRPr="000D6F7B">
              <w:t xml:space="preserve"> У</w:t>
            </w:r>
            <w:r w:rsidRPr="000D6F7B">
              <w:t xml:space="preserve">часника відповідно до законодавства, а його тендерна пропозиція підлягатиме відхиленню на підставі абзацу з пункту 1 частини 1 статті 31 </w:t>
            </w:r>
            <w:r w:rsidR="00F11D1B" w:rsidRPr="000D6F7B">
              <w:t xml:space="preserve">цього </w:t>
            </w:r>
            <w:r w:rsidRPr="000D6F7B">
              <w:t>Закону.</w:t>
            </w:r>
          </w:p>
        </w:tc>
      </w:tr>
      <w:tr w:rsidR="008D4F58" w:rsidRPr="000D6F7B" w14:paraId="0A968FE5" w14:textId="77777777" w:rsidTr="001B7811">
        <w:trPr>
          <w:gridAfter w:val="1"/>
          <w:wAfter w:w="13" w:type="dxa"/>
          <w:trHeight w:val="348"/>
        </w:trPr>
        <w:tc>
          <w:tcPr>
            <w:tcW w:w="3114" w:type="dxa"/>
            <w:tcBorders>
              <w:top w:val="single" w:sz="4" w:space="0" w:color="auto"/>
              <w:left w:val="single" w:sz="4" w:space="0" w:color="auto"/>
              <w:bottom w:val="single" w:sz="4" w:space="0" w:color="auto"/>
              <w:right w:val="single" w:sz="4" w:space="0" w:color="auto"/>
            </w:tcBorders>
          </w:tcPr>
          <w:p w14:paraId="1063160D" w14:textId="2BCEDAB4" w:rsidR="008D4F58" w:rsidRPr="000D6F7B" w:rsidRDefault="000B5BDF" w:rsidP="001B7811">
            <w:pPr>
              <w:jc w:val="both"/>
              <w:rPr>
                <w:rFonts w:eastAsia="Calibri"/>
                <w:b/>
              </w:rPr>
            </w:pPr>
            <w:r w:rsidRPr="000D6F7B">
              <w:rPr>
                <w:rFonts w:eastAsia="Calibri"/>
                <w:b/>
                <w:lang w:eastAsia="zh-CN"/>
              </w:rPr>
              <w:lastRenderedPageBreak/>
              <w:t>3.</w:t>
            </w:r>
            <w:r w:rsidR="00DC6B4F" w:rsidRPr="000D6F7B">
              <w:rPr>
                <w:rFonts w:eastAsia="Calibri"/>
                <w:b/>
                <w:lang w:eastAsia="zh-CN"/>
              </w:rPr>
              <w:t>3</w:t>
            </w:r>
            <w:r w:rsidR="008D4F58" w:rsidRPr="000D6F7B">
              <w:rPr>
                <w:rFonts w:eastAsia="Calibri"/>
                <w:b/>
                <w:lang w:eastAsia="zh-CN"/>
              </w:rPr>
              <w:t>.</w:t>
            </w:r>
            <w:r w:rsidR="009F5024" w:rsidRPr="000D6F7B">
              <w:rPr>
                <w:rFonts w:eastAsia="Calibri"/>
                <w:b/>
                <w:lang w:eastAsia="zh-CN"/>
              </w:rPr>
              <w:t xml:space="preserve"> </w:t>
            </w:r>
            <w:r w:rsidR="008D4F58" w:rsidRPr="000D6F7B">
              <w:rPr>
                <w:rFonts w:eastAsia="Calibri"/>
                <w:b/>
                <w:lang w:eastAsia="zh-CN"/>
              </w:rPr>
              <w:t>Забезпечення тендерної пропозиції</w:t>
            </w:r>
          </w:p>
        </w:tc>
        <w:tc>
          <w:tcPr>
            <w:tcW w:w="6897" w:type="dxa"/>
            <w:tcBorders>
              <w:top w:val="single" w:sz="4" w:space="0" w:color="auto"/>
              <w:left w:val="single" w:sz="4" w:space="0" w:color="auto"/>
              <w:bottom w:val="single" w:sz="4" w:space="0" w:color="auto"/>
              <w:right w:val="single" w:sz="4" w:space="0" w:color="auto"/>
            </w:tcBorders>
          </w:tcPr>
          <w:p w14:paraId="4451A0E7" w14:textId="3ECC237F" w:rsidR="00E814D1" w:rsidRPr="000D6F7B" w:rsidRDefault="00744D1E" w:rsidP="00E71A4C">
            <w:pPr>
              <w:pStyle w:val="rvps2"/>
              <w:shd w:val="clear" w:color="auto" w:fill="FFFFFF"/>
              <w:spacing w:before="0" w:beforeAutospacing="0" w:after="80" w:afterAutospacing="0"/>
              <w:jc w:val="both"/>
              <w:rPr>
                <w:bCs/>
                <w:color w:val="000000" w:themeColor="text1"/>
                <w:lang w:eastAsia="en-US"/>
              </w:rPr>
            </w:pPr>
            <w:r w:rsidRPr="000D6F7B">
              <w:rPr>
                <w:bCs/>
                <w:color w:val="000000" w:themeColor="text1"/>
                <w:lang w:eastAsia="en-US"/>
              </w:rPr>
              <w:t>3.3.1. Забезпечення тендерної пропозиції не вимагається.</w:t>
            </w:r>
          </w:p>
        </w:tc>
      </w:tr>
      <w:tr w:rsidR="008D4F58" w:rsidRPr="000D6F7B" w14:paraId="0446DD1A"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4D1AECBA" w14:textId="4D92C2A2" w:rsidR="008D4F58" w:rsidRPr="000D6F7B" w:rsidRDefault="000B5BDF" w:rsidP="001B7811">
            <w:pPr>
              <w:jc w:val="both"/>
              <w:rPr>
                <w:rFonts w:eastAsia="Calibri"/>
                <w:b/>
              </w:rPr>
            </w:pPr>
            <w:r w:rsidRPr="000D6F7B">
              <w:rPr>
                <w:rFonts w:eastAsia="Calibri"/>
                <w:b/>
              </w:rPr>
              <w:t>3.</w:t>
            </w:r>
            <w:r w:rsidR="00DC6B4F" w:rsidRPr="000D6F7B">
              <w:rPr>
                <w:rFonts w:eastAsia="Calibri"/>
                <w:b/>
              </w:rPr>
              <w:t>4</w:t>
            </w:r>
            <w:r w:rsidR="008D4F58" w:rsidRPr="000D6F7B">
              <w:rPr>
                <w:rFonts w:eastAsia="Calibri"/>
                <w:b/>
              </w:rPr>
              <w:t xml:space="preserve">. Умови повернення чи неповернення забезпечення тендерної  пропозиції </w:t>
            </w:r>
          </w:p>
        </w:tc>
        <w:tc>
          <w:tcPr>
            <w:tcW w:w="6897" w:type="dxa"/>
            <w:tcBorders>
              <w:top w:val="single" w:sz="4" w:space="0" w:color="auto"/>
              <w:left w:val="single" w:sz="4" w:space="0" w:color="auto"/>
              <w:bottom w:val="single" w:sz="4" w:space="0" w:color="auto"/>
              <w:right w:val="single" w:sz="4" w:space="0" w:color="auto"/>
            </w:tcBorders>
          </w:tcPr>
          <w:p w14:paraId="1CF87FAD" w14:textId="28C0A136" w:rsidR="008D4F58" w:rsidRPr="000D6F7B" w:rsidRDefault="000B5BDF" w:rsidP="00E71A4C">
            <w:pPr>
              <w:autoSpaceDE w:val="0"/>
              <w:autoSpaceDN w:val="0"/>
              <w:contextualSpacing/>
              <w:jc w:val="both"/>
              <w:rPr>
                <w:bCs/>
                <w:color w:val="FF0000"/>
                <w:lang w:eastAsia="uk-UA"/>
              </w:rPr>
            </w:pPr>
            <w:r w:rsidRPr="000D6F7B">
              <w:rPr>
                <w:bCs/>
                <w:color w:val="000000" w:themeColor="text1"/>
                <w:lang w:eastAsia="en-US"/>
              </w:rPr>
              <w:t>3.</w:t>
            </w:r>
            <w:r w:rsidR="00DC6B4F" w:rsidRPr="000D6F7B">
              <w:rPr>
                <w:bCs/>
                <w:color w:val="000000" w:themeColor="text1"/>
                <w:lang w:eastAsia="en-US"/>
              </w:rPr>
              <w:t>4</w:t>
            </w:r>
            <w:r w:rsidRPr="000D6F7B">
              <w:rPr>
                <w:bCs/>
                <w:color w:val="000000" w:themeColor="text1"/>
                <w:lang w:eastAsia="en-US"/>
              </w:rPr>
              <w:t xml:space="preserve">.1. </w:t>
            </w:r>
            <w:r w:rsidR="00744D1E" w:rsidRPr="000D6F7B">
              <w:rPr>
                <w:bCs/>
                <w:color w:val="000000" w:themeColor="text1"/>
                <w:lang w:eastAsia="en-US"/>
              </w:rPr>
              <w:t>Забезпечення тендерної пропозиції не вимагається.</w:t>
            </w:r>
          </w:p>
        </w:tc>
      </w:tr>
      <w:tr w:rsidR="008D4F58" w:rsidRPr="000D6F7B" w14:paraId="1770C07D"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2D9CEC56" w14:textId="2C44FB94" w:rsidR="008D4F58" w:rsidRPr="000D6F7B" w:rsidRDefault="000B5BDF" w:rsidP="001B7811">
            <w:pPr>
              <w:rPr>
                <w:rFonts w:eastAsia="Calibri"/>
                <w:b/>
              </w:rPr>
            </w:pPr>
            <w:r w:rsidRPr="000D6F7B">
              <w:rPr>
                <w:rFonts w:eastAsia="Calibri"/>
                <w:b/>
              </w:rPr>
              <w:t>3.</w:t>
            </w:r>
            <w:r w:rsidR="00DC6B4F" w:rsidRPr="000D6F7B">
              <w:rPr>
                <w:rFonts w:eastAsia="Calibri"/>
                <w:b/>
              </w:rPr>
              <w:t>5</w:t>
            </w:r>
            <w:r w:rsidR="008D4F58" w:rsidRPr="000D6F7B">
              <w:rPr>
                <w:rFonts w:eastAsia="Calibri"/>
                <w:b/>
              </w:rPr>
              <w:t>. Строк, протягом якого пропозиції є дійсними</w:t>
            </w:r>
          </w:p>
        </w:tc>
        <w:tc>
          <w:tcPr>
            <w:tcW w:w="6897" w:type="dxa"/>
            <w:vAlign w:val="center"/>
          </w:tcPr>
          <w:p w14:paraId="2EC05EC4" w14:textId="6D74231F" w:rsidR="00C81FAC" w:rsidRPr="000D6F7B" w:rsidRDefault="000B5BDF" w:rsidP="001B7811">
            <w:pPr>
              <w:jc w:val="both"/>
            </w:pPr>
            <w:r w:rsidRPr="000D6F7B">
              <w:t>3.</w:t>
            </w:r>
            <w:r w:rsidR="00DC6B4F" w:rsidRPr="000D6F7B">
              <w:t>5</w:t>
            </w:r>
            <w:r w:rsidR="00C81FAC" w:rsidRPr="000D6F7B">
              <w:t xml:space="preserve">.1. </w:t>
            </w:r>
            <w:r w:rsidR="008D4F58" w:rsidRPr="000D6F7B">
              <w:t xml:space="preserve">Тендерні пропозиції вважаються дійсними </w:t>
            </w:r>
            <w:r w:rsidR="008D4F58" w:rsidRPr="000D6F7B">
              <w:rPr>
                <w:b/>
                <w:bCs/>
                <w:iCs/>
              </w:rPr>
              <w:t>протягом 90 днів</w:t>
            </w:r>
            <w:r w:rsidR="008D4F58" w:rsidRPr="000D6F7B">
              <w:t xml:space="preserve"> із дати кінцевого строку подання тендерних пропозицій. </w:t>
            </w:r>
          </w:p>
          <w:p w14:paraId="78237A6D" w14:textId="1B744B9C" w:rsidR="008D4F58" w:rsidRPr="000D6F7B" w:rsidRDefault="000B5BDF" w:rsidP="001B7811">
            <w:pPr>
              <w:jc w:val="both"/>
            </w:pPr>
            <w:r w:rsidRPr="000D6F7B">
              <w:t>3.</w:t>
            </w:r>
            <w:r w:rsidR="00DC6B4F" w:rsidRPr="000D6F7B">
              <w:t>5</w:t>
            </w:r>
            <w:r w:rsidR="00C81FAC" w:rsidRPr="000D6F7B">
              <w:t xml:space="preserve">.2. </w:t>
            </w:r>
            <w:r w:rsidR="008D4F58" w:rsidRPr="000D6F7B">
              <w:t xml:space="preserve">До закінчення цього строку </w:t>
            </w:r>
            <w:r w:rsidR="00C77FCD" w:rsidRPr="000D6F7B">
              <w:t>Замовник</w:t>
            </w:r>
            <w:r w:rsidR="00382ECD" w:rsidRPr="000D6F7B">
              <w:t xml:space="preserve"> </w:t>
            </w:r>
            <w:r w:rsidR="008D4F58" w:rsidRPr="000D6F7B">
              <w:t xml:space="preserve">має право вимагати від </w:t>
            </w:r>
            <w:r w:rsidR="001A0018" w:rsidRPr="000D6F7B">
              <w:t>Учасник</w:t>
            </w:r>
            <w:r w:rsidR="008D4F58" w:rsidRPr="000D6F7B">
              <w:t>ів процедури закупівлі продовження строку дії тендерних пропозицій.</w:t>
            </w:r>
          </w:p>
          <w:p w14:paraId="041CA9FA" w14:textId="2292B9AD" w:rsidR="008D4F58" w:rsidRPr="000D6F7B" w:rsidRDefault="001A0018" w:rsidP="001B7811">
            <w:pPr>
              <w:jc w:val="both"/>
            </w:pPr>
            <w:r w:rsidRPr="000D6F7B">
              <w:t>Учасник</w:t>
            </w:r>
            <w:r w:rsidR="00C77FCD" w:rsidRPr="000D6F7B">
              <w:t xml:space="preserve"> </w:t>
            </w:r>
            <w:r w:rsidR="008D4F58" w:rsidRPr="000D6F7B">
              <w:t>процедури закупівлі має право:</w:t>
            </w:r>
          </w:p>
          <w:p w14:paraId="29BC0555" w14:textId="77777777" w:rsidR="00782395" w:rsidRPr="000D6F7B" w:rsidRDefault="00714693" w:rsidP="001B7811">
            <w:pPr>
              <w:pStyle w:val="ae"/>
              <w:numPr>
                <w:ilvl w:val="1"/>
                <w:numId w:val="8"/>
              </w:numPr>
              <w:tabs>
                <w:tab w:val="left" w:pos="405"/>
                <w:tab w:val="left" w:pos="851"/>
                <w:tab w:val="left" w:pos="993"/>
              </w:tabs>
              <w:spacing w:after="80" w:line="216" w:lineRule="auto"/>
              <w:ind w:left="122" w:hanging="122"/>
              <w:contextualSpacing w:val="0"/>
              <w:jc w:val="both"/>
              <w:rPr>
                <w:lang w:val="uk-UA"/>
              </w:rPr>
            </w:pPr>
            <w:r w:rsidRPr="000D6F7B">
              <w:rPr>
                <w:lang w:val="uk-UA"/>
              </w:rPr>
              <w:t>відхилити таку вимогу, не втрачаючи при цьому наданого ним забезпечення тендерної пропозиції</w:t>
            </w:r>
            <w:r w:rsidR="00782395" w:rsidRPr="000D6F7B">
              <w:rPr>
                <w:lang w:val="uk-UA"/>
              </w:rPr>
              <w:t xml:space="preserve"> (у разі, якщо таке вимагається);</w:t>
            </w:r>
          </w:p>
          <w:p w14:paraId="6923A4A8" w14:textId="4FEEA871" w:rsidR="008D4F58" w:rsidRPr="000D6F7B" w:rsidRDefault="00714693" w:rsidP="001B7811">
            <w:pPr>
              <w:pStyle w:val="ae"/>
              <w:numPr>
                <w:ilvl w:val="1"/>
                <w:numId w:val="8"/>
              </w:numPr>
              <w:tabs>
                <w:tab w:val="left" w:pos="405"/>
                <w:tab w:val="left" w:pos="851"/>
                <w:tab w:val="left" w:pos="993"/>
              </w:tabs>
              <w:spacing w:after="80" w:line="216" w:lineRule="auto"/>
              <w:ind w:left="122" w:hanging="122"/>
              <w:contextualSpacing w:val="0"/>
              <w:jc w:val="both"/>
              <w:rPr>
                <w:lang w:val="uk-UA"/>
              </w:rPr>
            </w:pPr>
            <w:bookmarkStart w:id="3" w:name="n746"/>
            <w:bookmarkEnd w:id="3"/>
            <w:r w:rsidRPr="000D6F7B">
              <w:rPr>
                <w:lang w:val="uk-UA"/>
              </w:rPr>
              <w:t>погодитися з вимогою та продовжити строк дії поданої ним тендерної пропозиції і наданого забезпечення тендерної пропозиції</w:t>
            </w:r>
            <w:r w:rsidR="00782395" w:rsidRPr="000D6F7B">
              <w:rPr>
                <w:lang w:val="uk-UA"/>
              </w:rPr>
              <w:t xml:space="preserve"> (у разі, якщо таке вимагається.</w:t>
            </w:r>
          </w:p>
        </w:tc>
      </w:tr>
      <w:tr w:rsidR="008D4F58" w:rsidRPr="000D6F7B" w14:paraId="1CD79CC1"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5B952DC3" w14:textId="00F5525D" w:rsidR="008D4F58" w:rsidRPr="001541A9" w:rsidRDefault="000B5BDF" w:rsidP="001B7811">
            <w:pPr>
              <w:rPr>
                <w:rFonts w:eastAsia="Calibri"/>
                <w:b/>
              </w:rPr>
            </w:pPr>
            <w:r w:rsidRPr="000D6F7B">
              <w:rPr>
                <w:rFonts w:eastAsia="Calibri"/>
                <w:b/>
              </w:rPr>
              <w:t>3</w:t>
            </w:r>
            <w:r w:rsidR="00B94CF2" w:rsidRPr="000D6F7B">
              <w:rPr>
                <w:rFonts w:eastAsia="Calibri"/>
                <w:b/>
              </w:rPr>
              <w:t>.</w:t>
            </w:r>
            <w:r w:rsidR="00DC6B4F" w:rsidRPr="000D6F7B">
              <w:rPr>
                <w:rFonts w:eastAsia="Calibri"/>
                <w:b/>
              </w:rPr>
              <w:t>6</w:t>
            </w:r>
            <w:r w:rsidR="008D4F58" w:rsidRPr="000D6F7B">
              <w:rPr>
                <w:rFonts w:eastAsia="Calibri"/>
                <w:b/>
              </w:rPr>
              <w:t xml:space="preserve">. Кваліфікаційні критерії та вимоги, встановлені </w:t>
            </w:r>
            <w:r w:rsidR="001541A9">
              <w:rPr>
                <w:rFonts w:eastAsia="Calibri"/>
                <w:b/>
              </w:rPr>
              <w:t xml:space="preserve">пунктом 44 </w:t>
            </w:r>
            <w:r w:rsidR="009E70C8">
              <w:rPr>
                <w:rFonts w:eastAsia="Calibri"/>
                <w:b/>
              </w:rPr>
              <w:t>Особливостей</w:t>
            </w:r>
          </w:p>
        </w:tc>
        <w:tc>
          <w:tcPr>
            <w:tcW w:w="6897" w:type="dxa"/>
            <w:vAlign w:val="center"/>
          </w:tcPr>
          <w:p w14:paraId="05096E15" w14:textId="083F5816" w:rsidR="008D4F58" w:rsidRPr="000D6F7B" w:rsidRDefault="000B5BDF" w:rsidP="001B7811">
            <w:pPr>
              <w:keepNext/>
              <w:keepLines/>
              <w:spacing w:after="80"/>
              <w:contextualSpacing/>
              <w:jc w:val="both"/>
              <w:rPr>
                <w:color w:val="000000"/>
              </w:rPr>
            </w:pPr>
            <w:r w:rsidRPr="000D6F7B">
              <w:rPr>
                <w:color w:val="000000"/>
              </w:rPr>
              <w:t>3.</w:t>
            </w:r>
            <w:r w:rsidR="00DC6B4F" w:rsidRPr="000D6F7B">
              <w:rPr>
                <w:color w:val="000000"/>
              </w:rPr>
              <w:t>6</w:t>
            </w:r>
            <w:r w:rsidRPr="000D6F7B">
              <w:rPr>
                <w:color w:val="000000"/>
              </w:rPr>
              <w:t xml:space="preserve">.1. </w:t>
            </w:r>
            <w:r w:rsidR="00C77FCD" w:rsidRPr="000D6F7B">
              <w:rPr>
                <w:color w:val="000000"/>
              </w:rPr>
              <w:t>Замовник</w:t>
            </w:r>
            <w:r w:rsidR="00382ECD" w:rsidRPr="000D6F7B">
              <w:rPr>
                <w:color w:val="000000"/>
              </w:rPr>
              <w:t xml:space="preserve"> </w:t>
            </w:r>
            <w:r w:rsidR="00FC042E" w:rsidRPr="000D6F7B">
              <w:rPr>
                <w:color w:val="000000"/>
              </w:rPr>
              <w:t xml:space="preserve">вимагає від </w:t>
            </w:r>
            <w:r w:rsidR="001A0018" w:rsidRPr="000D6F7B">
              <w:rPr>
                <w:color w:val="000000"/>
              </w:rPr>
              <w:t>Учасник</w:t>
            </w:r>
            <w:r w:rsidR="00FC042E" w:rsidRPr="000D6F7B">
              <w:rPr>
                <w:color w:val="000000"/>
              </w:rPr>
              <w:t>ів подання ними документально підтвердженої інформації про їх відповідність кваліфікаційним критеріям</w:t>
            </w:r>
            <w:r w:rsidR="002B6F5D" w:rsidRPr="000D6F7B">
              <w:rPr>
                <w:color w:val="000000"/>
              </w:rPr>
              <w:t xml:space="preserve"> та іншим вимогам</w:t>
            </w:r>
            <w:r w:rsidR="008D4F58" w:rsidRPr="000D6F7B">
              <w:rPr>
                <w:color w:val="000000"/>
              </w:rPr>
              <w:t xml:space="preserve">, </w:t>
            </w:r>
            <w:r w:rsidR="00FC042E" w:rsidRPr="000D6F7B">
              <w:rPr>
                <w:color w:val="000000"/>
              </w:rPr>
              <w:t xml:space="preserve">що </w:t>
            </w:r>
            <w:r w:rsidR="008D4F58" w:rsidRPr="000D6F7B">
              <w:rPr>
                <w:color w:val="000000"/>
              </w:rPr>
              <w:t xml:space="preserve">зазначені в </w:t>
            </w:r>
            <w:r w:rsidR="008D4F58" w:rsidRPr="000D6F7B">
              <w:rPr>
                <w:b/>
                <w:bCs/>
                <w:color w:val="000000"/>
              </w:rPr>
              <w:t>Додатку 1</w:t>
            </w:r>
            <w:r w:rsidR="008D4F58" w:rsidRPr="000D6F7B">
              <w:rPr>
                <w:color w:val="000000"/>
              </w:rPr>
              <w:t xml:space="preserve"> до цієї тендерної документації.</w:t>
            </w:r>
          </w:p>
          <w:p w14:paraId="43359D40" w14:textId="0123033C" w:rsidR="00FC042E" w:rsidRPr="000D6F7B" w:rsidRDefault="000B5BDF" w:rsidP="001B7811">
            <w:pPr>
              <w:keepNext/>
              <w:keepLines/>
              <w:spacing w:after="80"/>
              <w:contextualSpacing/>
              <w:jc w:val="both"/>
              <w:rPr>
                <w:color w:val="000000"/>
              </w:rPr>
            </w:pPr>
            <w:r w:rsidRPr="000D6F7B">
              <w:rPr>
                <w:color w:val="000000"/>
              </w:rPr>
              <w:t>3.</w:t>
            </w:r>
            <w:r w:rsidR="00DC6B4F" w:rsidRPr="000D6F7B">
              <w:rPr>
                <w:color w:val="000000"/>
              </w:rPr>
              <w:t>6</w:t>
            </w:r>
            <w:r w:rsidRPr="000D6F7B">
              <w:rPr>
                <w:color w:val="000000"/>
              </w:rPr>
              <w:t xml:space="preserve">.2 </w:t>
            </w:r>
            <w:r w:rsidR="00FC042E" w:rsidRPr="000D6F7B">
              <w:rPr>
                <w:color w:val="000000"/>
              </w:rPr>
              <w:t xml:space="preserve">У разі участі об'єднання </w:t>
            </w:r>
            <w:r w:rsidR="001A0018" w:rsidRPr="000D6F7B">
              <w:rPr>
                <w:color w:val="000000"/>
              </w:rPr>
              <w:t>Учасник</w:t>
            </w:r>
            <w:r w:rsidR="00FC042E" w:rsidRPr="000D6F7B">
              <w:rPr>
                <w:color w:val="000000"/>
              </w:rPr>
              <w:t xml:space="preserve">ів підтвердження відповідності кваліфікаційним критеріям здійснюється з урахуванням узагальнених об'єднаних показників кожного </w:t>
            </w:r>
            <w:r w:rsidR="001A0018" w:rsidRPr="000D6F7B">
              <w:rPr>
                <w:color w:val="000000"/>
              </w:rPr>
              <w:t>Учасник</w:t>
            </w:r>
            <w:r w:rsidR="00C77FCD" w:rsidRPr="000D6F7B">
              <w:rPr>
                <w:color w:val="000000"/>
              </w:rPr>
              <w:t xml:space="preserve">а </w:t>
            </w:r>
            <w:r w:rsidR="00FC042E" w:rsidRPr="000D6F7B">
              <w:rPr>
                <w:color w:val="000000"/>
              </w:rPr>
              <w:t>такого об'єднання на підставі наданої об'єднанням інформації.</w:t>
            </w:r>
          </w:p>
          <w:p w14:paraId="55D0BFBE" w14:textId="373FD3F6" w:rsidR="008D4F58" w:rsidRPr="000D6F7B" w:rsidRDefault="000B5BDF" w:rsidP="001B7811">
            <w:pPr>
              <w:keepNext/>
              <w:keepLines/>
              <w:spacing w:after="80"/>
              <w:contextualSpacing/>
              <w:jc w:val="both"/>
              <w:rPr>
                <w:b/>
                <w:bCs/>
              </w:rPr>
            </w:pPr>
            <w:r w:rsidRPr="000D6F7B">
              <w:t>3.</w:t>
            </w:r>
            <w:r w:rsidR="00DC6B4F" w:rsidRPr="000D6F7B">
              <w:t>6</w:t>
            </w:r>
            <w:r w:rsidRPr="000D6F7B">
              <w:t xml:space="preserve">.3. </w:t>
            </w:r>
            <w:r w:rsidR="00C77FCD" w:rsidRPr="000D6F7B">
              <w:rPr>
                <w:b/>
                <w:bCs/>
              </w:rPr>
              <w:t>Замовник</w:t>
            </w:r>
            <w:r w:rsidR="00382ECD" w:rsidRPr="000D6F7B">
              <w:rPr>
                <w:b/>
                <w:bCs/>
              </w:rPr>
              <w:t xml:space="preserve"> </w:t>
            </w:r>
            <w:r w:rsidR="008D4F58" w:rsidRPr="000D6F7B">
              <w:rPr>
                <w:b/>
                <w:bCs/>
              </w:rPr>
              <w:t xml:space="preserve">приймає рішення про відмову </w:t>
            </w:r>
            <w:r w:rsidR="001A0018" w:rsidRPr="000D6F7B">
              <w:rPr>
                <w:b/>
                <w:bCs/>
              </w:rPr>
              <w:t>Учасник</w:t>
            </w:r>
            <w:r w:rsidR="008D4F58" w:rsidRPr="000D6F7B">
              <w:rPr>
                <w:b/>
                <w:bCs/>
              </w:rPr>
              <w:t xml:space="preserve">у в участі у процедурі закупівлі та зобов’язаний відхилити тендерну пропозицію </w:t>
            </w:r>
            <w:r w:rsidR="001A0018" w:rsidRPr="000D6F7B">
              <w:rPr>
                <w:b/>
                <w:bCs/>
              </w:rPr>
              <w:t>Учасник</w:t>
            </w:r>
            <w:r w:rsidR="00C77FCD" w:rsidRPr="000D6F7B">
              <w:rPr>
                <w:b/>
                <w:bCs/>
              </w:rPr>
              <w:t xml:space="preserve">а </w:t>
            </w:r>
            <w:r w:rsidR="008D4F58" w:rsidRPr="000D6F7B">
              <w:rPr>
                <w:b/>
                <w:bCs/>
              </w:rPr>
              <w:t>в разі, якщо:</w:t>
            </w:r>
          </w:p>
          <w:p w14:paraId="4458CAFE" w14:textId="7560E034" w:rsidR="008D4F58" w:rsidRPr="000D6F7B" w:rsidRDefault="00C77FCD" w:rsidP="001B7811">
            <w:pPr>
              <w:pStyle w:val="ae"/>
              <w:numPr>
                <w:ilvl w:val="0"/>
                <w:numId w:val="13"/>
              </w:numPr>
              <w:spacing w:after="80"/>
              <w:ind w:left="274" w:hanging="284"/>
              <w:jc w:val="both"/>
              <w:rPr>
                <w:lang w:val="uk-UA" w:eastAsia="uk-UA"/>
              </w:rPr>
            </w:pPr>
            <w:r w:rsidRPr="000D6F7B">
              <w:rPr>
                <w:lang w:val="uk-UA" w:eastAsia="uk-UA"/>
              </w:rPr>
              <w:t>Замовник</w:t>
            </w:r>
            <w:r w:rsidR="00382ECD" w:rsidRPr="000D6F7B">
              <w:rPr>
                <w:lang w:val="uk-UA" w:eastAsia="uk-UA"/>
              </w:rPr>
              <w:t xml:space="preserve"> </w:t>
            </w:r>
            <w:r w:rsidR="008D4F58" w:rsidRPr="000D6F7B">
              <w:rPr>
                <w:lang w:val="uk-UA" w:eastAsia="uk-UA"/>
              </w:rPr>
              <w:t xml:space="preserve">має незаперечні докази того, що </w:t>
            </w:r>
            <w:r w:rsidR="001A0018" w:rsidRPr="000D6F7B">
              <w:rPr>
                <w:lang w:val="uk-UA" w:eastAsia="uk-UA"/>
              </w:rPr>
              <w:t>Учасник</w:t>
            </w:r>
            <w:r w:rsidRPr="000D6F7B">
              <w:rPr>
                <w:lang w:val="uk-UA" w:eastAsia="uk-UA"/>
              </w:rPr>
              <w:t xml:space="preserve"> </w:t>
            </w:r>
            <w:r w:rsidR="008D4F58" w:rsidRPr="000D6F7B">
              <w:rPr>
                <w:lang w:val="uk-UA" w:eastAsia="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1D704C7D" w14:textId="20862A6C" w:rsidR="008D4F58" w:rsidRPr="000D6F7B" w:rsidRDefault="008D4F58" w:rsidP="001B7811">
            <w:pPr>
              <w:pStyle w:val="ae"/>
              <w:numPr>
                <w:ilvl w:val="0"/>
                <w:numId w:val="13"/>
              </w:numPr>
              <w:spacing w:after="80"/>
              <w:ind w:left="274" w:hanging="284"/>
              <w:jc w:val="both"/>
              <w:rPr>
                <w:lang w:val="uk-UA" w:eastAsia="uk-UA"/>
              </w:rPr>
            </w:pPr>
            <w:r w:rsidRPr="000D6F7B">
              <w:rPr>
                <w:lang w:val="uk-UA" w:eastAsia="uk-UA"/>
              </w:rPr>
              <w:t xml:space="preserve">відомості про юридичну особу, яка є </w:t>
            </w:r>
            <w:r w:rsidR="001A0018" w:rsidRPr="000D6F7B">
              <w:rPr>
                <w:lang w:val="uk-UA" w:eastAsia="uk-UA"/>
              </w:rPr>
              <w:t>Учасник</w:t>
            </w:r>
            <w:r w:rsidR="00C77FCD" w:rsidRPr="000D6F7B">
              <w:rPr>
                <w:lang w:val="uk-UA" w:eastAsia="uk-UA"/>
              </w:rPr>
              <w:t xml:space="preserve">ом </w:t>
            </w:r>
            <w:r w:rsidRPr="000D6F7B">
              <w:rPr>
                <w:lang w:val="uk-UA" w:eastAsia="uk-UA"/>
              </w:rPr>
              <w:t>процедури закупівлі, внесен</w:t>
            </w:r>
            <w:r w:rsidR="0096650C">
              <w:rPr>
                <w:lang w:val="uk-UA" w:eastAsia="uk-UA"/>
              </w:rPr>
              <w:t>о</w:t>
            </w:r>
            <w:r w:rsidRPr="000D6F7B">
              <w:rPr>
                <w:lang w:val="uk-UA" w:eastAsia="uk-UA"/>
              </w:rPr>
              <w:t xml:space="preserve"> до Єдиного державного реєстру осіб, які вчинили корупційні або пов’язані з корупцією правопорушення;</w:t>
            </w:r>
          </w:p>
          <w:p w14:paraId="7833258F" w14:textId="1C7A8204" w:rsidR="008D4F58" w:rsidRPr="000D6F7B" w:rsidRDefault="0096650C" w:rsidP="001B7811">
            <w:pPr>
              <w:pStyle w:val="ae"/>
              <w:numPr>
                <w:ilvl w:val="0"/>
                <w:numId w:val="13"/>
              </w:numPr>
              <w:spacing w:after="80"/>
              <w:ind w:left="274" w:hanging="284"/>
              <w:jc w:val="both"/>
              <w:rPr>
                <w:lang w:val="uk-UA" w:eastAsia="uk-UA"/>
              </w:rPr>
            </w:pPr>
            <w:r>
              <w:rPr>
                <w:lang w:val="uk-UA" w:eastAsia="uk-UA"/>
              </w:rPr>
              <w:t>керівника</w:t>
            </w:r>
            <w:r w:rsidR="008D4F58" w:rsidRPr="000D6F7B">
              <w:rPr>
                <w:lang w:val="uk-UA" w:eastAsia="uk-UA"/>
              </w:rPr>
              <w:t xml:space="preserve"> </w:t>
            </w:r>
            <w:r w:rsidR="001A0018" w:rsidRPr="000D6F7B">
              <w:rPr>
                <w:lang w:val="uk-UA" w:eastAsia="uk-UA"/>
              </w:rPr>
              <w:t>Учасник</w:t>
            </w:r>
            <w:r w:rsidR="00C77FCD" w:rsidRPr="000D6F7B">
              <w:rPr>
                <w:lang w:val="uk-UA" w:eastAsia="uk-UA"/>
              </w:rPr>
              <w:t xml:space="preserve">а </w:t>
            </w:r>
            <w:r w:rsidR="008D4F58" w:rsidRPr="000D6F7B">
              <w:rPr>
                <w:lang w:val="uk-UA" w:eastAsia="uk-UA"/>
              </w:rPr>
              <w:t xml:space="preserve">процедури закупівлі, </w:t>
            </w:r>
            <w:r w:rsidR="002C1131">
              <w:rPr>
                <w:lang w:val="uk-UA" w:eastAsia="uk-UA"/>
              </w:rPr>
              <w:t xml:space="preserve">фізичну особу, </w:t>
            </w:r>
            <w:r w:rsidR="008D4F58" w:rsidRPr="000D6F7B">
              <w:rPr>
                <w:lang w:val="uk-UA" w:eastAsia="uk-UA"/>
              </w:rPr>
              <w:t>як</w:t>
            </w:r>
            <w:r w:rsidR="002C1131">
              <w:rPr>
                <w:lang w:val="uk-UA" w:eastAsia="uk-UA"/>
              </w:rPr>
              <w:t xml:space="preserve">а </w:t>
            </w:r>
            <w:r w:rsidR="008D4F58" w:rsidRPr="000D6F7B">
              <w:rPr>
                <w:lang w:val="uk-UA" w:eastAsia="uk-UA"/>
              </w:rPr>
              <w:t xml:space="preserve">є </w:t>
            </w:r>
            <w:r w:rsidR="001A0018" w:rsidRPr="000D6F7B">
              <w:rPr>
                <w:lang w:val="uk-UA" w:eastAsia="uk-UA"/>
              </w:rPr>
              <w:t>Учасник</w:t>
            </w:r>
            <w:r w:rsidR="008D4F58" w:rsidRPr="000D6F7B">
              <w:rPr>
                <w:lang w:val="uk-UA" w:eastAsia="uk-UA"/>
              </w:rPr>
              <w:t>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34CA18" w14:textId="286B0E39" w:rsidR="008D4F58" w:rsidRPr="000D6F7B" w:rsidRDefault="008D4F58" w:rsidP="001B7811">
            <w:pPr>
              <w:pStyle w:val="ae"/>
              <w:numPr>
                <w:ilvl w:val="0"/>
                <w:numId w:val="13"/>
              </w:numPr>
              <w:spacing w:after="80"/>
              <w:ind w:left="274" w:hanging="284"/>
              <w:jc w:val="both"/>
              <w:rPr>
                <w:lang w:val="uk-UA"/>
              </w:rPr>
            </w:pPr>
            <w:r w:rsidRPr="000D6F7B">
              <w:rPr>
                <w:lang w:val="uk-UA" w:eastAsia="uk-UA"/>
              </w:rPr>
              <w:lastRenderedPageBreak/>
              <w:t>суб’єкт господарювання (</w:t>
            </w:r>
            <w:r w:rsidR="001A0018" w:rsidRPr="000D6F7B">
              <w:rPr>
                <w:lang w:val="uk-UA" w:eastAsia="uk-UA"/>
              </w:rPr>
              <w:t>Учасник</w:t>
            </w:r>
            <w:r w:rsidRPr="000D6F7B">
              <w:rPr>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w:t>
            </w:r>
            <w:r w:rsidRPr="000D6F7B">
              <w:rPr>
                <w:lang w:val="uk-UA"/>
              </w:rPr>
              <w:t>що стосуються спотворення результатів тендерів;</w:t>
            </w:r>
          </w:p>
          <w:p w14:paraId="5FC5BBD5" w14:textId="2E0D595B" w:rsidR="008D4F58" w:rsidRPr="000D6F7B" w:rsidRDefault="008D4F58" w:rsidP="001B7811">
            <w:pPr>
              <w:pStyle w:val="ae"/>
              <w:numPr>
                <w:ilvl w:val="0"/>
                <w:numId w:val="13"/>
              </w:numPr>
              <w:spacing w:after="80"/>
              <w:ind w:left="274" w:hanging="284"/>
              <w:jc w:val="both"/>
              <w:rPr>
                <w:lang w:val="uk-UA" w:eastAsia="uk-UA"/>
              </w:rPr>
            </w:pPr>
            <w:r w:rsidRPr="000D6F7B">
              <w:rPr>
                <w:lang w:val="uk-UA" w:eastAsia="uk-UA"/>
              </w:rPr>
              <w:t xml:space="preserve">фізична особа, яка є </w:t>
            </w:r>
            <w:r w:rsidR="001A0018" w:rsidRPr="000D6F7B">
              <w:rPr>
                <w:lang w:val="uk-UA" w:eastAsia="uk-UA"/>
              </w:rPr>
              <w:t>Учасник</w:t>
            </w:r>
            <w:r w:rsidR="00C77FCD" w:rsidRPr="000D6F7B">
              <w:rPr>
                <w:lang w:val="uk-UA" w:eastAsia="uk-UA"/>
              </w:rPr>
              <w:t xml:space="preserve">ом </w:t>
            </w:r>
            <w:r w:rsidRPr="000D6F7B">
              <w:rPr>
                <w:lang w:val="uk-UA" w:eastAsia="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87ACB0" w14:textId="22DA8A61" w:rsidR="002C1131" w:rsidRPr="008C7AC5" w:rsidRDefault="002C1131" w:rsidP="008C7AC5">
            <w:pPr>
              <w:pStyle w:val="ae"/>
              <w:numPr>
                <w:ilvl w:val="0"/>
                <w:numId w:val="13"/>
              </w:numPr>
              <w:spacing w:after="80"/>
              <w:ind w:left="274" w:hanging="284"/>
              <w:jc w:val="both"/>
              <w:rPr>
                <w:lang w:eastAsia="uk-UA"/>
              </w:rPr>
            </w:pPr>
            <w:r w:rsidRPr="008C7AC5">
              <w:rPr>
                <w:lang w:eastAsia="uk-UA"/>
              </w:rPr>
              <w:t xml:space="preserve">керівник </w:t>
            </w:r>
            <w:r w:rsidR="00EE091E">
              <w:rPr>
                <w:lang w:val="uk-UA" w:eastAsia="uk-UA"/>
              </w:rPr>
              <w:t>У</w:t>
            </w:r>
            <w:r w:rsidRPr="008C7AC5">
              <w:rPr>
                <w:lang w:eastAsia="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DFEE9A" w14:textId="3751C365" w:rsidR="002C1131" w:rsidRPr="002C1131" w:rsidRDefault="002C1131" w:rsidP="008C7AC5">
            <w:pPr>
              <w:pStyle w:val="ae"/>
              <w:numPr>
                <w:ilvl w:val="0"/>
                <w:numId w:val="13"/>
              </w:numPr>
              <w:spacing w:after="80"/>
              <w:ind w:left="274" w:hanging="284"/>
              <w:jc w:val="both"/>
              <w:rPr>
                <w:lang w:eastAsia="uk-UA"/>
              </w:rPr>
            </w:pPr>
            <w:r w:rsidRPr="008C7AC5">
              <w:rPr>
                <w:lang w:eastAsia="uk-UA"/>
              </w:rPr>
              <w:t xml:space="preserve">тендерна пропозиція подана </w:t>
            </w:r>
            <w:r w:rsidR="00EE091E">
              <w:rPr>
                <w:lang w:val="uk-UA" w:eastAsia="uk-UA"/>
              </w:rPr>
              <w:t>У</w:t>
            </w:r>
            <w:r w:rsidRPr="008C7AC5">
              <w:rPr>
                <w:lang w:eastAsia="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B36841" w14:textId="64CEFE87" w:rsidR="008D4F58" w:rsidRPr="000D6F7B" w:rsidRDefault="001A0018" w:rsidP="001B7811">
            <w:pPr>
              <w:pStyle w:val="ae"/>
              <w:numPr>
                <w:ilvl w:val="0"/>
                <w:numId w:val="13"/>
              </w:numPr>
              <w:spacing w:after="80"/>
              <w:ind w:left="274" w:hanging="284"/>
              <w:jc w:val="both"/>
              <w:rPr>
                <w:lang w:val="uk-UA" w:eastAsia="uk-UA"/>
              </w:rPr>
            </w:pPr>
            <w:r w:rsidRPr="000D6F7B">
              <w:rPr>
                <w:lang w:val="uk-UA" w:eastAsia="uk-UA"/>
              </w:rPr>
              <w:t>Учасник</w:t>
            </w:r>
            <w:r w:rsidR="00C77FCD" w:rsidRPr="000D6F7B">
              <w:rPr>
                <w:lang w:val="uk-UA" w:eastAsia="uk-UA"/>
              </w:rPr>
              <w:t xml:space="preserve"> </w:t>
            </w:r>
            <w:r w:rsidR="008D4F58" w:rsidRPr="000D6F7B">
              <w:rPr>
                <w:lang w:val="uk-UA" w:eastAsia="uk-UA"/>
              </w:rPr>
              <w:t>процедури закупівлі визнаний у встановленому законом порядку банкрутом та стосовно нього відкрита ліквідаційна процедура;</w:t>
            </w:r>
          </w:p>
          <w:p w14:paraId="23B36E24" w14:textId="17BB8004" w:rsidR="008D4F58" w:rsidRPr="000D6F7B" w:rsidRDefault="008D4F58" w:rsidP="001B7811">
            <w:pPr>
              <w:pStyle w:val="ae"/>
              <w:numPr>
                <w:ilvl w:val="0"/>
                <w:numId w:val="13"/>
              </w:numPr>
              <w:spacing w:after="80"/>
              <w:ind w:left="274" w:hanging="284"/>
              <w:jc w:val="both"/>
              <w:rPr>
                <w:lang w:val="uk-UA"/>
              </w:rPr>
            </w:pPr>
            <w:r w:rsidRPr="000D6F7B">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w:t>
            </w:r>
            <w:r w:rsidRPr="000D6F7B">
              <w:rPr>
                <w:lang w:val="uk-UA"/>
              </w:rPr>
              <w:t xml:space="preserve"> "Про державну реєстрацію юридичних осіб, фізичних осіб - підприємців та громадських формувань" (крім нерезидентів);</w:t>
            </w:r>
          </w:p>
          <w:p w14:paraId="35951D77" w14:textId="7407710F" w:rsidR="008D4F58" w:rsidRPr="000D6F7B" w:rsidRDefault="008D4F58" w:rsidP="001B7811">
            <w:pPr>
              <w:pStyle w:val="ae"/>
              <w:numPr>
                <w:ilvl w:val="0"/>
                <w:numId w:val="13"/>
              </w:numPr>
              <w:spacing w:after="80"/>
              <w:ind w:left="274" w:hanging="284"/>
              <w:jc w:val="both"/>
              <w:rPr>
                <w:lang w:val="uk-UA" w:eastAsia="uk-UA"/>
              </w:rPr>
            </w:pPr>
            <w:r w:rsidRPr="000D6F7B">
              <w:rPr>
                <w:lang w:val="uk-UA" w:eastAsia="uk-UA"/>
              </w:rPr>
              <w:t xml:space="preserve">юридична особа, яка є </w:t>
            </w:r>
            <w:r w:rsidR="001A0018" w:rsidRPr="000D6F7B">
              <w:rPr>
                <w:lang w:val="uk-UA" w:eastAsia="uk-UA"/>
              </w:rPr>
              <w:t>Учасник</w:t>
            </w:r>
            <w:r w:rsidR="00C77FCD" w:rsidRPr="000D6F7B">
              <w:rPr>
                <w:lang w:val="uk-UA" w:eastAsia="uk-UA"/>
              </w:rPr>
              <w:t xml:space="preserve">ом </w:t>
            </w:r>
            <w:r w:rsidRPr="000D6F7B">
              <w:rPr>
                <w:lang w:val="uk-UA" w:eastAsia="uk-UA"/>
              </w:rPr>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A1A87E4" w14:textId="0A39AB99" w:rsidR="002C1131" w:rsidRPr="002C1131" w:rsidRDefault="00EE091E" w:rsidP="008E5B22">
            <w:pPr>
              <w:pStyle w:val="ae"/>
              <w:numPr>
                <w:ilvl w:val="0"/>
                <w:numId w:val="13"/>
              </w:numPr>
              <w:spacing w:after="80"/>
              <w:ind w:left="274" w:hanging="284"/>
              <w:jc w:val="both"/>
              <w:rPr>
                <w:lang w:val="uk-UA" w:eastAsia="uk-UA"/>
              </w:rPr>
            </w:pPr>
            <w:r>
              <w:rPr>
                <w:lang w:val="uk-UA" w:eastAsia="uk-UA"/>
              </w:rPr>
              <w:t>У</w:t>
            </w:r>
            <w:r w:rsidR="002C1131" w:rsidRPr="008C7AC5">
              <w:rPr>
                <w:lang w:val="uk-UA" w:eastAsia="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2C1131" w:rsidRPr="008C7AC5">
                <w:rPr>
                  <w:lang w:val="uk-UA" w:eastAsia="uk-UA"/>
                </w:rPr>
                <w:t>Законом України "Про санкції"</w:t>
              </w:r>
            </w:hyperlink>
            <w:hyperlink r:id="rId11" w:tgtFrame="_blank" w:history="1">
              <w:r w:rsidR="002C1131" w:rsidRPr="008C7AC5">
                <w:rPr>
                  <w:lang w:val="uk-UA" w:eastAsia="uk-UA"/>
                </w:rPr>
                <w:t>;</w:t>
              </w:r>
            </w:hyperlink>
          </w:p>
          <w:p w14:paraId="4475414A" w14:textId="11F17702" w:rsidR="005D4790" w:rsidRPr="008C7AC5" w:rsidRDefault="005D4790" w:rsidP="008C7AC5">
            <w:pPr>
              <w:pStyle w:val="ae"/>
              <w:numPr>
                <w:ilvl w:val="0"/>
                <w:numId w:val="13"/>
              </w:numPr>
              <w:spacing w:after="80"/>
              <w:ind w:left="274" w:hanging="284"/>
              <w:jc w:val="both"/>
              <w:rPr>
                <w:lang w:val="uk-UA" w:eastAsia="uk-UA"/>
              </w:rPr>
            </w:pPr>
            <w:r w:rsidRPr="008C7AC5">
              <w:rPr>
                <w:lang w:val="uk-UA" w:eastAsia="uk-UA"/>
              </w:rPr>
              <w:t xml:space="preserve">керівника </w:t>
            </w:r>
            <w:r w:rsidR="00EE091E">
              <w:rPr>
                <w:lang w:val="uk-UA" w:eastAsia="uk-UA"/>
              </w:rPr>
              <w:t>У</w:t>
            </w:r>
            <w:r w:rsidRPr="008C7AC5">
              <w:rPr>
                <w:lang w:val="uk-UA" w:eastAsia="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F6659">
              <w:rPr>
                <w:lang w:val="uk-UA" w:eastAsia="uk-UA"/>
              </w:rPr>
              <w:t>.</w:t>
            </w:r>
          </w:p>
          <w:p w14:paraId="10CCAADA" w14:textId="6BE5D933" w:rsidR="00EE091E" w:rsidRDefault="005D4790">
            <w:pPr>
              <w:pStyle w:val="rvps2"/>
              <w:shd w:val="clear" w:color="auto" w:fill="FFFFFF"/>
              <w:spacing w:before="0" w:beforeAutospacing="0" w:after="80" w:afterAutospacing="0"/>
              <w:jc w:val="both"/>
            </w:pPr>
            <w:r w:rsidRPr="008C7AC5">
              <w:t>Замовник прий</w:t>
            </w:r>
            <w:r w:rsidR="001541A9">
              <w:t>має</w:t>
            </w:r>
            <w:r w:rsidRPr="008C7AC5">
              <w:t xml:space="preserve"> рішення про відмову </w:t>
            </w:r>
            <w:r w:rsidR="00EE091E">
              <w:t>У</w:t>
            </w:r>
            <w:r w:rsidRPr="008C7AC5">
              <w:t xml:space="preserve">часнику процедури закупівлі в участі у відкритих торгах та може відхилити тендерну пропозицію </w:t>
            </w:r>
            <w:r w:rsidR="00EE091E">
              <w:t>У</w:t>
            </w:r>
            <w:r w:rsidRPr="008C7AC5">
              <w:t xml:space="preserve">часника процедури закупівлі в разі, коли </w:t>
            </w:r>
            <w:r w:rsidR="00EE091E">
              <w:t>У</w:t>
            </w:r>
            <w:r w:rsidRPr="008C7AC5">
              <w:t xml:space="preserve">часник процедури закупівлі не виконав свої зобов'язання за раніше укладеним договором </w:t>
            </w:r>
            <w:r w:rsidRPr="008C7AC5">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551D358" w14:textId="77777777" w:rsidR="00EE091E" w:rsidRDefault="00EE091E">
            <w:pPr>
              <w:pStyle w:val="rvps2"/>
              <w:shd w:val="clear" w:color="auto" w:fill="FFFFFF"/>
              <w:spacing w:before="0" w:beforeAutospacing="0" w:after="80" w:afterAutospacing="0"/>
              <w:jc w:val="both"/>
            </w:pPr>
          </w:p>
          <w:p w14:paraId="0028DDFE" w14:textId="0500A945" w:rsidR="005D4790" w:rsidRPr="008C7AC5" w:rsidRDefault="005D4790" w:rsidP="008C7AC5">
            <w:pPr>
              <w:pStyle w:val="rvps2"/>
              <w:shd w:val="clear" w:color="auto" w:fill="FFFFFF"/>
              <w:spacing w:before="0" w:beforeAutospacing="0" w:after="80" w:afterAutospacing="0"/>
              <w:jc w:val="both"/>
              <w:rPr>
                <w:color w:val="000000"/>
              </w:rPr>
            </w:pPr>
            <w:r w:rsidRPr="008C7AC5">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EE091E">
              <w:t>У</w:t>
            </w:r>
            <w:r w:rsidRPr="008C7AC5">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EE091E">
              <w:t>З</w:t>
            </w:r>
            <w:r w:rsidRPr="008C7AC5">
              <w:t xml:space="preserve">амовник вважає таке підтвердження достатнім, </w:t>
            </w:r>
            <w:r w:rsidR="00EE091E">
              <w:t>У</w:t>
            </w:r>
            <w:r w:rsidRPr="008C7AC5">
              <w:t xml:space="preserve">часнику процедури закупівлі не може бути відмовлено в участі в </w:t>
            </w:r>
            <w:r w:rsidRPr="008C7AC5">
              <w:rPr>
                <w:color w:val="000000"/>
              </w:rPr>
              <w:t>процедурі закупівлі.</w:t>
            </w:r>
          </w:p>
          <w:p w14:paraId="09E1E013" w14:textId="55549BE6" w:rsidR="00B33890" w:rsidRDefault="008E5E91" w:rsidP="00031E61">
            <w:pPr>
              <w:pStyle w:val="rvps2"/>
              <w:shd w:val="clear" w:color="auto" w:fill="FFFFFF"/>
              <w:spacing w:before="0" w:beforeAutospacing="0" w:after="80" w:afterAutospacing="0"/>
              <w:jc w:val="both"/>
              <w:rPr>
                <w:color w:val="000000"/>
              </w:rPr>
            </w:pPr>
            <w:r w:rsidRPr="000D6F7B">
              <w:rPr>
                <w:color w:val="000000"/>
              </w:rPr>
              <w:t>3.</w:t>
            </w:r>
            <w:r w:rsidR="00DC6B4F" w:rsidRPr="000D6F7B">
              <w:rPr>
                <w:color w:val="000000"/>
              </w:rPr>
              <w:t>6</w:t>
            </w:r>
            <w:r w:rsidRPr="000D6F7B">
              <w:rPr>
                <w:color w:val="000000"/>
              </w:rPr>
              <w:t>.4.</w:t>
            </w:r>
            <w:r w:rsidR="00B33890" w:rsidRPr="008C7AC5">
              <w:rPr>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FF6659">
              <w:rPr>
                <w:color w:val="000000"/>
              </w:rPr>
              <w:t>З</w:t>
            </w:r>
            <w:r w:rsidR="00B33890" w:rsidRPr="008C7AC5">
              <w:rPr>
                <w:color w:val="000000"/>
              </w:rPr>
              <w:t xml:space="preserve">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69570B">
              <w:rPr>
                <w:color w:val="000000"/>
              </w:rPr>
              <w:t>останньому абзаці п.3.6.3 цієї тендерної документації</w:t>
            </w:r>
            <w:r w:rsidR="00DD3B3A">
              <w:rPr>
                <w:color w:val="000000"/>
              </w:rPr>
              <w:t xml:space="preserve"> (щодо</w:t>
            </w:r>
            <w:r w:rsidR="00DD3B3A" w:rsidRPr="003F32BE">
              <w:t xml:space="preserve"> підтвердження вжиття заходів для доведення своєї надійності</w:t>
            </w:r>
            <w:r w:rsidR="00DD3B3A">
              <w:t>)</w:t>
            </w:r>
            <w:r w:rsidR="00B33890" w:rsidRPr="008C7AC5">
              <w:rPr>
                <w:color w:val="000000"/>
              </w:rPr>
              <w:t xml:space="preserve">. </w:t>
            </w:r>
          </w:p>
          <w:p w14:paraId="76F0FFA2" w14:textId="2F5F9D30" w:rsidR="00DA6D63" w:rsidRPr="000D6F7B" w:rsidRDefault="008E5E91" w:rsidP="001B7811">
            <w:pPr>
              <w:pStyle w:val="rvps2"/>
              <w:shd w:val="clear" w:color="auto" w:fill="FFFFFF"/>
              <w:spacing w:before="0" w:beforeAutospacing="0" w:after="80" w:afterAutospacing="0"/>
              <w:jc w:val="both"/>
            </w:pPr>
            <w:r w:rsidRPr="000D6F7B">
              <w:rPr>
                <w:color w:val="000000"/>
              </w:rPr>
              <w:t>3.</w:t>
            </w:r>
            <w:r w:rsidR="00DC6B4F" w:rsidRPr="000D6F7B">
              <w:rPr>
                <w:color w:val="000000"/>
              </w:rPr>
              <w:t>6</w:t>
            </w:r>
            <w:r w:rsidRPr="000D6F7B">
              <w:rPr>
                <w:color w:val="000000"/>
              </w:rPr>
              <w:t xml:space="preserve">.5. </w:t>
            </w:r>
            <w:r w:rsidR="001A0018" w:rsidRPr="000D6F7B">
              <w:rPr>
                <w:color w:val="000000"/>
              </w:rPr>
              <w:t>Учасник</w:t>
            </w:r>
            <w:r w:rsidR="00C77FCD" w:rsidRPr="000D6F7B">
              <w:rPr>
                <w:color w:val="000000"/>
              </w:rPr>
              <w:t xml:space="preserve"> </w:t>
            </w:r>
            <w:r w:rsidR="00DA6D63" w:rsidRPr="000D6F7B">
              <w:rPr>
                <w:color w:val="000000"/>
              </w:rPr>
              <w:t xml:space="preserve">процедури закупівлі, що перебуває в обставинах, зазначених </w:t>
            </w:r>
            <w:r w:rsidR="0091152B">
              <w:rPr>
                <w:color w:val="000000"/>
              </w:rPr>
              <w:t>у абзаці другому п.44 Особливостей</w:t>
            </w:r>
            <w:r w:rsidR="00DA6D63" w:rsidRPr="000D6F7B">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w:t>
            </w:r>
            <w:r w:rsidR="00E34003" w:rsidRPr="000D6F7B">
              <w:rPr>
                <w:color w:val="000000"/>
              </w:rPr>
              <w:t xml:space="preserve"> </w:t>
            </w:r>
            <w:r w:rsidR="00DA6D63" w:rsidRPr="000D6F7B">
              <w:rPr>
                <w:color w:val="000000"/>
              </w:rPr>
              <w:t xml:space="preserve">процедурі закупівлі. Для цього </w:t>
            </w:r>
            <w:r w:rsidR="001A0018" w:rsidRPr="000D6F7B">
              <w:rPr>
                <w:color w:val="000000"/>
              </w:rPr>
              <w:t>Учасник</w:t>
            </w:r>
            <w:r w:rsidR="00C77FCD" w:rsidRPr="000D6F7B">
              <w:rPr>
                <w:color w:val="000000"/>
              </w:rPr>
              <w:t xml:space="preserve"> </w:t>
            </w:r>
            <w:r w:rsidR="00DA6D63" w:rsidRPr="000D6F7B">
              <w:rPr>
                <w:color w:val="000000"/>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C77FCD" w:rsidRPr="000D6F7B">
              <w:rPr>
                <w:color w:val="000000"/>
              </w:rPr>
              <w:t>Замовник</w:t>
            </w:r>
            <w:r w:rsidR="00B10C48" w:rsidRPr="000D6F7B">
              <w:rPr>
                <w:color w:val="000000"/>
              </w:rPr>
              <w:t xml:space="preserve"> </w:t>
            </w:r>
            <w:r w:rsidR="00DA6D63" w:rsidRPr="000D6F7B">
              <w:rPr>
                <w:color w:val="000000"/>
              </w:rPr>
              <w:t xml:space="preserve">вважає таке підтвердження достатнім, </w:t>
            </w:r>
            <w:r w:rsidR="001A0018" w:rsidRPr="000D6F7B">
              <w:rPr>
                <w:color w:val="000000"/>
              </w:rPr>
              <w:t>Учасник</w:t>
            </w:r>
            <w:r w:rsidR="00DA6D63" w:rsidRPr="000D6F7B">
              <w:rPr>
                <w:color w:val="000000"/>
              </w:rPr>
              <w:t>у не може бути відмовлено в участі в процедурі закупівлі.</w:t>
            </w:r>
          </w:p>
          <w:p w14:paraId="1C54021C" w14:textId="021E169A" w:rsidR="004A6EC8" w:rsidRPr="000D6F7B" w:rsidRDefault="000B5BDF" w:rsidP="001B7811">
            <w:pPr>
              <w:keepNext/>
              <w:keepLines/>
              <w:spacing w:after="80"/>
              <w:contextualSpacing/>
              <w:jc w:val="both"/>
              <w:rPr>
                <w:color w:val="000000"/>
                <w:lang w:eastAsia="uk-UA"/>
              </w:rPr>
            </w:pPr>
            <w:r w:rsidRPr="000D6F7B">
              <w:rPr>
                <w:color w:val="000000"/>
              </w:rPr>
              <w:t>3.</w:t>
            </w:r>
            <w:r w:rsidR="00DC6B4F" w:rsidRPr="000D6F7B">
              <w:rPr>
                <w:color w:val="000000"/>
              </w:rPr>
              <w:t>6</w:t>
            </w:r>
            <w:r w:rsidRPr="000D6F7B">
              <w:rPr>
                <w:color w:val="000000"/>
              </w:rPr>
              <w:t>.</w:t>
            </w:r>
            <w:r w:rsidR="007E4679" w:rsidRPr="000D6F7B">
              <w:rPr>
                <w:color w:val="000000"/>
              </w:rPr>
              <w:t>6</w:t>
            </w:r>
            <w:r w:rsidRPr="000D6F7B">
              <w:rPr>
                <w:color w:val="000000"/>
              </w:rPr>
              <w:t xml:space="preserve">. </w:t>
            </w:r>
            <w:r w:rsidR="008D4F58" w:rsidRPr="000D6F7B">
              <w:rPr>
                <w:color w:val="000000"/>
                <w:lang w:eastAsia="uk-UA"/>
              </w:rPr>
              <w:t xml:space="preserve">Перелік документів для підтвердження відповідності </w:t>
            </w:r>
            <w:r w:rsidR="001A0018" w:rsidRPr="000D6F7B">
              <w:rPr>
                <w:color w:val="000000"/>
                <w:lang w:eastAsia="uk-UA"/>
              </w:rPr>
              <w:t>Учасник</w:t>
            </w:r>
            <w:r w:rsidR="008D4F58" w:rsidRPr="000D6F7B">
              <w:rPr>
                <w:color w:val="000000"/>
                <w:lang w:eastAsia="uk-UA"/>
              </w:rPr>
              <w:t>а</w:t>
            </w:r>
            <w:r w:rsidR="00C50F73" w:rsidRPr="000D6F7B">
              <w:rPr>
                <w:color w:val="000000"/>
                <w:lang w:eastAsia="uk-UA"/>
              </w:rPr>
              <w:t>-</w:t>
            </w:r>
            <w:r w:rsidR="008D4F58" w:rsidRPr="000D6F7B">
              <w:rPr>
                <w:color w:val="000000"/>
                <w:lang w:eastAsia="uk-UA"/>
              </w:rPr>
              <w:t xml:space="preserve">переможця  процедури закупівлі вимогам, визначеним у </w:t>
            </w:r>
            <w:r w:rsidR="0091152B">
              <w:rPr>
                <w:color w:val="000000"/>
                <w:lang w:eastAsia="uk-UA"/>
              </w:rPr>
              <w:t>п.44 Особливостей</w:t>
            </w:r>
            <w:r w:rsidR="008D4F58" w:rsidRPr="000D6F7B">
              <w:rPr>
                <w:color w:val="000000"/>
                <w:lang w:eastAsia="uk-UA"/>
              </w:rPr>
              <w:t xml:space="preserve"> та інформацію про спосіб  підтвердження відповідності </w:t>
            </w:r>
            <w:r w:rsidR="001A0018" w:rsidRPr="000D6F7B">
              <w:rPr>
                <w:color w:val="000000"/>
                <w:lang w:eastAsia="uk-UA"/>
              </w:rPr>
              <w:t>Учасник</w:t>
            </w:r>
            <w:r w:rsidR="00C77FCD" w:rsidRPr="000D6F7B">
              <w:rPr>
                <w:color w:val="000000"/>
                <w:lang w:eastAsia="uk-UA"/>
              </w:rPr>
              <w:t xml:space="preserve">а </w:t>
            </w:r>
            <w:r w:rsidR="008D4F58" w:rsidRPr="000D6F7B">
              <w:rPr>
                <w:color w:val="000000"/>
                <w:lang w:eastAsia="uk-UA"/>
              </w:rPr>
              <w:t xml:space="preserve">критеріям і вимогам згідно із законодавством наведено в </w:t>
            </w:r>
            <w:r w:rsidR="008D4F58" w:rsidRPr="000D6F7B">
              <w:rPr>
                <w:b/>
                <w:bCs/>
                <w:color w:val="000000"/>
                <w:lang w:eastAsia="uk-UA"/>
              </w:rPr>
              <w:t xml:space="preserve">Додатку </w:t>
            </w:r>
            <w:r w:rsidR="00E85904" w:rsidRPr="000D6F7B">
              <w:rPr>
                <w:b/>
                <w:bCs/>
                <w:color w:val="000000"/>
                <w:lang w:eastAsia="uk-UA"/>
              </w:rPr>
              <w:t>6</w:t>
            </w:r>
            <w:r w:rsidR="008D4F58" w:rsidRPr="000D6F7B">
              <w:rPr>
                <w:b/>
                <w:bCs/>
                <w:color w:val="000000"/>
                <w:lang w:eastAsia="uk-UA"/>
              </w:rPr>
              <w:t xml:space="preserve"> </w:t>
            </w:r>
            <w:r w:rsidR="008D4F58" w:rsidRPr="000D6F7B">
              <w:rPr>
                <w:color w:val="000000"/>
                <w:lang w:eastAsia="uk-UA"/>
              </w:rPr>
              <w:t>до цієї тендерної документації.</w:t>
            </w:r>
          </w:p>
          <w:p w14:paraId="681C32D9" w14:textId="5AF1F720" w:rsidR="008733E8" w:rsidRPr="000D6F7B" w:rsidRDefault="00D73E09" w:rsidP="008E5B22">
            <w:pPr>
              <w:keepNext/>
              <w:keepLines/>
              <w:spacing w:after="80"/>
              <w:contextualSpacing/>
              <w:jc w:val="both"/>
              <w:rPr>
                <w:color w:val="000000"/>
                <w:lang w:eastAsia="ru-RU"/>
              </w:rPr>
            </w:pPr>
            <w:r w:rsidRPr="008C7AC5">
              <w:rPr>
                <w:color w:val="000000"/>
              </w:rPr>
              <w:t xml:space="preserve">Замовник не вимагає документального підтвердження інформації про відсутність підстав для відхилення тендерної пропозиції </w:t>
            </w:r>
            <w:r w:rsidR="00AE32DC">
              <w:rPr>
                <w:color w:val="000000"/>
                <w:lang w:eastAsia="ru-RU"/>
              </w:rPr>
              <w:t>У</w:t>
            </w:r>
            <w:r w:rsidRPr="008C7AC5">
              <w:rPr>
                <w:color w:val="000000"/>
                <w:lang w:eastAsia="ru-RU"/>
              </w:rPr>
              <w:t>часника процедури закупівлі та/або переможця</w:t>
            </w:r>
            <w:r w:rsidRPr="008C7AC5">
              <w:rPr>
                <w:color w:val="000000"/>
              </w:rPr>
              <w:t>, визначених пунктом 44</w:t>
            </w:r>
            <w:r w:rsidR="008E5B22">
              <w:rPr>
                <w:color w:val="000000"/>
              </w:rPr>
              <w:t xml:space="preserve"> О</w:t>
            </w:r>
            <w:r w:rsidRPr="008C7AC5">
              <w:rPr>
                <w:color w:val="000000"/>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2CEA" w:rsidRPr="000D6F7B" w14:paraId="50895799" w14:textId="77777777" w:rsidTr="001B7811">
        <w:trPr>
          <w:gridAfter w:val="1"/>
          <w:wAfter w:w="13" w:type="dxa"/>
          <w:trHeight w:val="837"/>
        </w:trPr>
        <w:tc>
          <w:tcPr>
            <w:tcW w:w="3114" w:type="dxa"/>
            <w:tcBorders>
              <w:top w:val="single" w:sz="4" w:space="0" w:color="auto"/>
              <w:left w:val="single" w:sz="4" w:space="0" w:color="auto"/>
              <w:bottom w:val="single" w:sz="4" w:space="0" w:color="auto"/>
              <w:right w:val="single" w:sz="4" w:space="0" w:color="auto"/>
            </w:tcBorders>
          </w:tcPr>
          <w:p w14:paraId="0B66F659" w14:textId="12D380AF" w:rsidR="00A82CEA" w:rsidRPr="000D6F7B" w:rsidRDefault="00A82CEA" w:rsidP="001B7811">
            <w:pPr>
              <w:rPr>
                <w:rFonts w:eastAsia="Calibri"/>
                <w:b/>
              </w:rPr>
            </w:pPr>
            <w:r w:rsidRPr="000D6F7B">
              <w:rPr>
                <w:rFonts w:eastAsia="Calibri"/>
                <w:b/>
              </w:rPr>
              <w:lastRenderedPageBreak/>
              <w:t>3.</w:t>
            </w:r>
            <w:r w:rsidR="00DC6B4F" w:rsidRPr="000D6F7B">
              <w:rPr>
                <w:rFonts w:eastAsia="Calibri"/>
                <w:b/>
              </w:rPr>
              <w:t>7</w:t>
            </w:r>
            <w:r w:rsidRPr="000D6F7B">
              <w:rPr>
                <w:rFonts w:eastAsia="Calibri"/>
                <w:b/>
              </w:rPr>
              <w:t>. Інформація про необхідні технічні, якісні та кількісні характеристики предмета закупівлі</w:t>
            </w:r>
          </w:p>
        </w:tc>
        <w:tc>
          <w:tcPr>
            <w:tcW w:w="6897" w:type="dxa"/>
            <w:tcBorders>
              <w:top w:val="single" w:sz="4" w:space="0" w:color="auto"/>
              <w:left w:val="single" w:sz="4" w:space="0" w:color="auto"/>
              <w:bottom w:val="single" w:sz="4" w:space="0" w:color="auto"/>
              <w:right w:val="single" w:sz="4" w:space="0" w:color="auto"/>
            </w:tcBorders>
          </w:tcPr>
          <w:p w14:paraId="5D474DDB" w14:textId="0FA27D17" w:rsidR="00A82CEA" w:rsidRPr="000D6F7B" w:rsidRDefault="00A82CEA" w:rsidP="001B7811">
            <w:pPr>
              <w:spacing w:after="80"/>
              <w:jc w:val="both"/>
              <w:rPr>
                <w:bCs/>
                <w:iCs/>
              </w:rPr>
            </w:pPr>
            <w:r w:rsidRPr="000D6F7B">
              <w:rPr>
                <w:bCs/>
                <w:iCs/>
              </w:rPr>
              <w:t>3.</w:t>
            </w:r>
            <w:r w:rsidR="00DC6B4F" w:rsidRPr="000D6F7B">
              <w:rPr>
                <w:bCs/>
                <w:iCs/>
              </w:rPr>
              <w:t>7</w:t>
            </w:r>
            <w:r w:rsidRPr="000D6F7B">
              <w:rPr>
                <w:bCs/>
                <w:iCs/>
              </w:rPr>
              <w:t xml:space="preserve">.1. </w:t>
            </w:r>
            <w:r w:rsidR="000A1129" w:rsidRPr="000D6F7B">
              <w:rPr>
                <w:bCs/>
                <w:iCs/>
              </w:rPr>
              <w:t xml:space="preserve">Технічні вимоги до </w:t>
            </w:r>
            <w:r w:rsidRPr="000D6F7B">
              <w:rPr>
                <w:bCs/>
                <w:iCs/>
              </w:rPr>
              <w:t>предмету закупівлі</w:t>
            </w:r>
            <w:r w:rsidR="000A1129" w:rsidRPr="000D6F7B">
              <w:rPr>
                <w:bCs/>
                <w:iCs/>
              </w:rPr>
              <w:t xml:space="preserve"> наведено </w:t>
            </w:r>
            <w:r w:rsidRPr="000D6F7B">
              <w:rPr>
                <w:bCs/>
                <w:iCs/>
              </w:rPr>
              <w:t xml:space="preserve">у </w:t>
            </w:r>
            <w:r w:rsidRPr="000D6F7B">
              <w:rPr>
                <w:b/>
                <w:iCs/>
              </w:rPr>
              <w:t xml:space="preserve">Додатку </w:t>
            </w:r>
            <w:r w:rsidR="00E85904" w:rsidRPr="000D6F7B">
              <w:rPr>
                <w:b/>
                <w:iCs/>
              </w:rPr>
              <w:t>2</w:t>
            </w:r>
            <w:r w:rsidRPr="000D6F7B">
              <w:rPr>
                <w:bCs/>
                <w:iCs/>
              </w:rPr>
              <w:t xml:space="preserve"> до цієї тендерної документації.</w:t>
            </w:r>
          </w:p>
          <w:p w14:paraId="1382BF73" w14:textId="402DD455" w:rsidR="00A82CEA" w:rsidRPr="000D6F7B" w:rsidRDefault="00A82CEA" w:rsidP="001B7811">
            <w:pPr>
              <w:tabs>
                <w:tab w:val="left" w:pos="6552"/>
              </w:tabs>
              <w:autoSpaceDE w:val="0"/>
              <w:autoSpaceDN w:val="0"/>
              <w:spacing w:after="80"/>
              <w:jc w:val="both"/>
              <w:rPr>
                <w:bCs/>
                <w:iCs/>
              </w:rPr>
            </w:pPr>
            <w:r w:rsidRPr="000D6F7B">
              <w:rPr>
                <w:bCs/>
                <w:iCs/>
              </w:rPr>
              <w:t>3.</w:t>
            </w:r>
            <w:r w:rsidR="00DC6B4F" w:rsidRPr="000D6F7B">
              <w:rPr>
                <w:bCs/>
                <w:iCs/>
              </w:rPr>
              <w:t>7.</w:t>
            </w:r>
            <w:r w:rsidRPr="000D6F7B">
              <w:rPr>
                <w:bCs/>
                <w:iCs/>
              </w:rPr>
              <w:t>2. У цій документації всі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9F7600B" w14:textId="22FDA242" w:rsidR="00A82CEA" w:rsidRPr="000D6F7B" w:rsidRDefault="00A82CEA" w:rsidP="001B7811">
            <w:pPr>
              <w:spacing w:after="80"/>
              <w:jc w:val="both"/>
              <w:rPr>
                <w:bCs/>
                <w:iCs/>
              </w:rPr>
            </w:pPr>
            <w:r w:rsidRPr="000D6F7B">
              <w:rPr>
                <w:bCs/>
                <w:iCs/>
              </w:rPr>
              <w:t>3.</w:t>
            </w:r>
            <w:r w:rsidR="00DC6B4F" w:rsidRPr="000D6F7B">
              <w:rPr>
                <w:bCs/>
                <w:iCs/>
              </w:rPr>
              <w:t>7</w:t>
            </w:r>
            <w:r w:rsidRPr="000D6F7B">
              <w:rPr>
                <w:bCs/>
                <w:iCs/>
              </w:rPr>
              <w:t xml:space="preserve">.3. </w:t>
            </w:r>
            <w:r w:rsidR="001A0018" w:rsidRPr="000D6F7B">
              <w:rPr>
                <w:bCs/>
                <w:iCs/>
              </w:rPr>
              <w:t>Учасник</w:t>
            </w:r>
            <w:r w:rsidRPr="000D6F7B">
              <w:rPr>
                <w:bCs/>
                <w:iCs/>
              </w:rPr>
              <w:t xml:space="preserve"> процедури закупівлі не пропонує Товар: </w:t>
            </w:r>
          </w:p>
          <w:p w14:paraId="422C417D" w14:textId="77777777" w:rsidR="00A82CEA" w:rsidRPr="000D6F7B" w:rsidRDefault="00A82CEA" w:rsidP="001B7811">
            <w:pPr>
              <w:pStyle w:val="ae"/>
              <w:numPr>
                <w:ilvl w:val="0"/>
                <w:numId w:val="19"/>
              </w:numPr>
              <w:tabs>
                <w:tab w:val="left" w:pos="132"/>
                <w:tab w:val="left" w:pos="993"/>
              </w:tabs>
              <w:spacing w:after="80" w:line="216" w:lineRule="auto"/>
              <w:ind w:left="132" w:hanging="132"/>
              <w:jc w:val="both"/>
              <w:rPr>
                <w:lang w:val="uk-UA"/>
              </w:rPr>
            </w:pPr>
            <w:r w:rsidRPr="000D6F7B">
              <w:rPr>
                <w:lang w:val="uk-UA"/>
              </w:rPr>
              <w:t>походженням з іноземної держави (знаходження Товару в іноземній державі), до якої застосовані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1CCE5E3F" w14:textId="26036D56" w:rsidR="00A82CEA" w:rsidRPr="000D6F7B" w:rsidRDefault="00A82CEA" w:rsidP="001B7811">
            <w:pPr>
              <w:pStyle w:val="ae"/>
              <w:numPr>
                <w:ilvl w:val="0"/>
                <w:numId w:val="19"/>
              </w:numPr>
              <w:tabs>
                <w:tab w:val="left" w:pos="132"/>
                <w:tab w:val="left" w:pos="993"/>
              </w:tabs>
              <w:spacing w:after="80" w:line="216" w:lineRule="auto"/>
              <w:ind w:left="132" w:hanging="132"/>
              <w:jc w:val="both"/>
              <w:rPr>
                <w:lang w:val="uk-UA"/>
              </w:rPr>
            </w:pPr>
            <w:r w:rsidRPr="000D6F7B">
              <w:rPr>
                <w:lang w:val="uk-UA"/>
              </w:rPr>
              <w:t xml:space="preserve">виробником якого є підприємство, що внесене до переліку юридичних осіб, до яких застосовуються обмежувальні заходи (санкції) відповідно до Закону України </w:t>
            </w:r>
            <w:r w:rsidR="00636AB7" w:rsidRPr="000D6F7B">
              <w:rPr>
                <w:lang w:val="uk-UA"/>
              </w:rPr>
              <w:t>«</w:t>
            </w:r>
            <w:r w:rsidRPr="000D6F7B">
              <w:rPr>
                <w:lang w:val="uk-UA"/>
              </w:rPr>
              <w:t>Про санкції</w:t>
            </w:r>
            <w:r w:rsidR="00636AB7" w:rsidRPr="000D6F7B">
              <w:rPr>
                <w:lang w:val="uk-UA"/>
              </w:rPr>
              <w:t>»</w:t>
            </w:r>
            <w:r w:rsidRPr="000D6F7B">
              <w:rPr>
                <w:lang w:val="uk-UA"/>
              </w:rPr>
              <w:t>, та/або санкції OFAC США, та/або санкції Європейського Союзу, та/або санкції Her Majesty’s Treasury Великої Британії, та/або санкції Ради Безпеки ООН;</w:t>
            </w:r>
          </w:p>
          <w:p w14:paraId="6D0061CF" w14:textId="20E4BFA7" w:rsidR="00A12D21" w:rsidRPr="000D6F7B" w:rsidRDefault="00A82CEA" w:rsidP="001B7811">
            <w:pPr>
              <w:pStyle w:val="ae"/>
              <w:numPr>
                <w:ilvl w:val="0"/>
                <w:numId w:val="19"/>
              </w:numPr>
              <w:tabs>
                <w:tab w:val="left" w:pos="132"/>
                <w:tab w:val="left" w:pos="993"/>
              </w:tabs>
              <w:spacing w:after="80" w:line="216" w:lineRule="auto"/>
              <w:ind w:left="132" w:hanging="132"/>
              <w:jc w:val="both"/>
              <w:rPr>
                <w:lang w:val="uk-UA"/>
              </w:rPr>
            </w:pPr>
            <w:r w:rsidRPr="000D6F7B">
              <w:rPr>
                <w:lang w:val="uk-UA"/>
              </w:rPr>
              <w:t xml:space="preserve">виробником якого є підприємство, яке повністю або частково належить фізичній особі, що внесена до переліку фізичних осіб, до яких застосовуються обмежувальні заходи (санкції) відповідно до Закону України </w:t>
            </w:r>
            <w:r w:rsidR="00636AB7" w:rsidRPr="000D6F7B">
              <w:rPr>
                <w:lang w:val="uk-UA"/>
              </w:rPr>
              <w:t>«</w:t>
            </w:r>
            <w:r w:rsidRPr="000D6F7B">
              <w:rPr>
                <w:lang w:val="uk-UA"/>
              </w:rPr>
              <w:t>Про санкції</w:t>
            </w:r>
            <w:r w:rsidR="00636AB7" w:rsidRPr="000D6F7B">
              <w:rPr>
                <w:lang w:val="uk-UA"/>
              </w:rPr>
              <w:t>»</w:t>
            </w:r>
            <w:r w:rsidRPr="000D6F7B">
              <w:rPr>
                <w:lang w:val="uk-UA"/>
              </w:rPr>
              <w:t>, та/або санкції OFAC США, та/або санкції Європейського Союзу, та/або санкції Her Majesty’s Treasury Великої Британії, та/або санкції Ради Безпеки ООН, або юридичній особі, що внесена до переліку юридичних осіб, до яких застосовуються обмежувальні заходи</w:t>
            </w:r>
            <w:r w:rsidRPr="000D6F7B">
              <w:rPr>
                <w:bCs/>
                <w:iCs/>
                <w:lang w:val="uk-UA"/>
              </w:rPr>
              <w:t xml:space="preserve"> (санкції) відповідно до Закону України </w:t>
            </w:r>
            <w:r w:rsidR="00636AB7" w:rsidRPr="000D6F7B">
              <w:rPr>
                <w:lang w:val="uk-UA"/>
              </w:rPr>
              <w:t>«</w:t>
            </w:r>
            <w:r w:rsidRPr="000D6F7B">
              <w:rPr>
                <w:bCs/>
                <w:iCs/>
                <w:lang w:val="uk-UA"/>
              </w:rPr>
              <w:t>Про санкції</w:t>
            </w:r>
            <w:r w:rsidR="00636AB7" w:rsidRPr="000D6F7B">
              <w:rPr>
                <w:lang w:val="uk-UA"/>
              </w:rPr>
              <w:t>»</w:t>
            </w:r>
            <w:r w:rsidRPr="000D6F7B">
              <w:rPr>
                <w:bCs/>
                <w:iCs/>
                <w:lang w:val="uk-UA"/>
              </w:rPr>
              <w:t>, та/або санкції OFAC США, та/або санкції Європейського Союзу, та/або санкції Her Majesty’s Treasury Великої Британії, та/або санкції Ради Безпеки ООН</w:t>
            </w:r>
            <w:r w:rsidR="00A12D21" w:rsidRPr="000D6F7B">
              <w:rPr>
                <w:bCs/>
                <w:iCs/>
                <w:lang w:val="uk-UA"/>
              </w:rPr>
              <w:t>;</w:t>
            </w:r>
            <w:bookmarkStart w:id="4" w:name="_Hlk110557306"/>
          </w:p>
          <w:p w14:paraId="1FF298C7" w14:textId="4FEB03FA" w:rsidR="00A12D21" w:rsidRPr="000D6F7B" w:rsidRDefault="00A12D21" w:rsidP="001B7811">
            <w:pPr>
              <w:pStyle w:val="ae"/>
              <w:numPr>
                <w:ilvl w:val="0"/>
                <w:numId w:val="19"/>
              </w:numPr>
              <w:tabs>
                <w:tab w:val="left" w:pos="132"/>
                <w:tab w:val="left" w:pos="993"/>
              </w:tabs>
              <w:spacing w:after="80" w:line="216" w:lineRule="auto"/>
              <w:ind w:left="132" w:hanging="132"/>
              <w:jc w:val="both"/>
              <w:rPr>
                <w:lang w:val="uk-UA"/>
              </w:rPr>
            </w:pPr>
            <w:r w:rsidRPr="000D6F7B">
              <w:rPr>
                <w:lang w:val="uk-UA"/>
              </w:rPr>
              <w:t>переміщений з тимчасово окупованої території на іншу територію України  в період окупації</w:t>
            </w:r>
            <w:r w:rsidR="00B65197" w:rsidRPr="000D6F7B">
              <w:rPr>
                <w:lang w:val="uk-UA"/>
              </w:rPr>
              <w:t>;</w:t>
            </w:r>
            <w:bookmarkEnd w:id="4"/>
          </w:p>
          <w:p w14:paraId="08055B39" w14:textId="2E5A6A78" w:rsidR="00B65197" w:rsidRPr="000D6F7B" w:rsidRDefault="00B65197" w:rsidP="001B7811">
            <w:pPr>
              <w:pStyle w:val="ae"/>
              <w:numPr>
                <w:ilvl w:val="0"/>
                <w:numId w:val="19"/>
              </w:numPr>
              <w:tabs>
                <w:tab w:val="left" w:pos="132"/>
                <w:tab w:val="left" w:pos="993"/>
              </w:tabs>
              <w:spacing w:after="80" w:line="216" w:lineRule="auto"/>
              <w:ind w:left="132" w:hanging="132"/>
              <w:jc w:val="both"/>
              <w:rPr>
                <w:lang w:val="uk-UA"/>
              </w:rPr>
            </w:pPr>
            <w:r w:rsidRPr="000D6F7B">
              <w:rPr>
                <w:lang w:val="uk-UA"/>
              </w:rPr>
              <w:t xml:space="preserve">переміщений з порушенням положень постанов Кабінету Міністрів України від 30 грудня 2015 р. № 1147 </w:t>
            </w:r>
            <w:r w:rsidR="00636AB7" w:rsidRPr="000D6F7B">
              <w:rPr>
                <w:lang w:val="uk-UA"/>
              </w:rPr>
              <w:t>«</w:t>
            </w:r>
            <w:r w:rsidRPr="000D6F7B">
              <w:rPr>
                <w:lang w:val="uk-UA"/>
              </w:rPr>
              <w:t>Про заборону ввезення на митну територію України товарів, що походять з Російської Федерації</w:t>
            </w:r>
            <w:r w:rsidR="00636AB7" w:rsidRPr="000D6F7B">
              <w:rPr>
                <w:lang w:val="uk-UA"/>
              </w:rPr>
              <w:t>»</w:t>
            </w:r>
            <w:r w:rsidRPr="000D6F7B">
              <w:rPr>
                <w:lang w:val="uk-UA"/>
              </w:rPr>
              <w:t xml:space="preserve"> та</w:t>
            </w:r>
            <w:r w:rsidR="00636AB7" w:rsidRPr="000D6F7B">
              <w:rPr>
                <w:lang w:val="uk-UA"/>
              </w:rPr>
              <w:t>/або</w:t>
            </w:r>
            <w:r w:rsidRPr="000D6F7B">
              <w:rPr>
                <w:lang w:val="uk-UA"/>
              </w:rPr>
              <w:t xml:space="preserve"> від 9 квітня 2022 р. </w:t>
            </w:r>
            <w:r w:rsidR="0003096D" w:rsidRPr="000D6F7B">
              <w:rPr>
                <w:lang w:val="uk-UA"/>
              </w:rPr>
              <w:t>№</w:t>
            </w:r>
            <w:r w:rsidRPr="000D6F7B">
              <w:rPr>
                <w:lang w:val="uk-UA"/>
              </w:rPr>
              <w:t xml:space="preserve"> 426 </w:t>
            </w:r>
            <w:r w:rsidR="00636AB7" w:rsidRPr="000D6F7B">
              <w:rPr>
                <w:lang w:val="uk-UA"/>
              </w:rPr>
              <w:t>«</w:t>
            </w:r>
            <w:r w:rsidRPr="000D6F7B">
              <w:rPr>
                <w:lang w:val="uk-UA"/>
              </w:rPr>
              <w:t>Про застосування заборони ввезення товарів з Російської Федерації</w:t>
            </w:r>
            <w:r w:rsidR="00636AB7" w:rsidRPr="000D6F7B">
              <w:rPr>
                <w:lang w:val="uk-UA"/>
              </w:rPr>
              <w:t>»</w:t>
            </w:r>
            <w:r w:rsidRPr="000D6F7B">
              <w:rPr>
                <w:lang w:val="uk-UA"/>
              </w:rPr>
              <w:t xml:space="preserve"> та</w:t>
            </w:r>
            <w:r w:rsidR="00636AB7" w:rsidRPr="000D6F7B">
              <w:rPr>
                <w:lang w:val="uk-UA"/>
              </w:rPr>
              <w:t xml:space="preserve">/або </w:t>
            </w:r>
            <w:r w:rsidRPr="000D6F7B">
              <w:rPr>
                <w:lang w:val="uk-UA"/>
              </w:rPr>
              <w:t xml:space="preserve"> Митного кодексу України.</w:t>
            </w:r>
          </w:p>
        </w:tc>
      </w:tr>
      <w:tr w:rsidR="008D4F58" w:rsidRPr="000D6F7B" w14:paraId="4941BA9E"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07032A50" w14:textId="77467592" w:rsidR="008D4F58" w:rsidRPr="000D6F7B" w:rsidRDefault="000B5BDF" w:rsidP="001B7811">
            <w:pPr>
              <w:rPr>
                <w:rFonts w:eastAsia="Calibri"/>
                <w:bCs/>
              </w:rPr>
            </w:pPr>
            <w:r w:rsidRPr="000D6F7B">
              <w:rPr>
                <w:rFonts w:eastAsia="Calibri"/>
                <w:b/>
              </w:rPr>
              <w:t>3.</w:t>
            </w:r>
            <w:r w:rsidR="00DC6B4F" w:rsidRPr="000D6F7B">
              <w:rPr>
                <w:rFonts w:eastAsia="Calibri"/>
                <w:b/>
              </w:rPr>
              <w:t>8</w:t>
            </w:r>
            <w:r w:rsidR="008D4F58" w:rsidRPr="000D6F7B">
              <w:rPr>
                <w:rFonts w:eastAsia="Calibri"/>
                <w:b/>
              </w:rPr>
              <w:t>. Інформація про субпідрядника(субпідрядників</w:t>
            </w:r>
            <w:r w:rsidR="008D4F58" w:rsidRPr="000D6F7B">
              <w:rPr>
                <w:rFonts w:eastAsia="Calibri"/>
                <w:bCs/>
              </w:rPr>
              <w:t>)</w:t>
            </w:r>
          </w:p>
        </w:tc>
        <w:tc>
          <w:tcPr>
            <w:tcW w:w="6897" w:type="dxa"/>
            <w:tcBorders>
              <w:top w:val="single" w:sz="4" w:space="0" w:color="auto"/>
              <w:left w:val="single" w:sz="4" w:space="0" w:color="auto"/>
              <w:bottom w:val="single" w:sz="4" w:space="0" w:color="auto"/>
              <w:right w:val="single" w:sz="4" w:space="0" w:color="auto"/>
            </w:tcBorders>
          </w:tcPr>
          <w:p w14:paraId="5E901E2B" w14:textId="60D86CAC" w:rsidR="00CE1223" w:rsidRPr="000D6F7B" w:rsidRDefault="00CE1223" w:rsidP="001B7811">
            <w:pPr>
              <w:shd w:val="clear" w:color="auto" w:fill="FFFFFF"/>
              <w:spacing w:after="80"/>
              <w:jc w:val="both"/>
              <w:rPr>
                <w:color w:val="000000" w:themeColor="text1"/>
                <w:lang w:eastAsia="uk-UA"/>
              </w:rPr>
            </w:pPr>
            <w:r w:rsidRPr="000D6F7B">
              <w:rPr>
                <w:color w:val="000000" w:themeColor="text1"/>
                <w:lang w:eastAsia="uk-UA"/>
              </w:rPr>
              <w:t xml:space="preserve">3.8.1. Учасник у складі тендерної пропозиції надає </w:t>
            </w:r>
            <w:bookmarkStart w:id="5" w:name="_Hlk117141198"/>
            <w:r w:rsidRPr="000D6F7B">
              <w:rPr>
                <w:color w:val="000000" w:themeColor="text1"/>
                <w:lang w:eastAsia="uk-UA"/>
              </w:rPr>
              <w:t>інформацію щодо кожного суб’єкта господарювання, якого планує залучати до виконання робіт/послуг як субпідрядника/співвиконавця в обсязі не менше 20 відсотків від вартості договору про закупівлю</w:t>
            </w:r>
            <w:bookmarkEnd w:id="5"/>
            <w:r w:rsidRPr="000D6F7B">
              <w:rPr>
                <w:color w:val="000000" w:themeColor="text1"/>
                <w:lang w:eastAsia="uk-UA"/>
              </w:rPr>
              <w:t xml:space="preserve">. </w:t>
            </w:r>
          </w:p>
          <w:p w14:paraId="59E237C1" w14:textId="77777777" w:rsidR="00CE1223" w:rsidRPr="000D6F7B" w:rsidRDefault="00CE1223" w:rsidP="001B7811">
            <w:pPr>
              <w:shd w:val="clear" w:color="auto" w:fill="FFFFFF"/>
              <w:spacing w:after="80"/>
              <w:jc w:val="both"/>
              <w:rPr>
                <w:color w:val="000000" w:themeColor="text1"/>
                <w:lang w:eastAsia="uk-UA"/>
              </w:rPr>
            </w:pPr>
            <w:r w:rsidRPr="000D6F7B">
              <w:rPr>
                <w:color w:val="000000" w:themeColor="text1"/>
                <w:lang w:eastAsia="uk-UA"/>
              </w:rPr>
              <w:t>У разі залучення субпідрядника/співвиконавця (не менше 20 відсотків від вартості договору про закупівлю) Учасник зазначає щодо кожного субпідрядника/співвиконавця наступну інформацію:</w:t>
            </w:r>
          </w:p>
          <w:p w14:paraId="5681C2AD" w14:textId="77777777" w:rsidR="00CE1223" w:rsidRPr="000D6F7B" w:rsidRDefault="00CE1223" w:rsidP="001B7811">
            <w:pPr>
              <w:numPr>
                <w:ilvl w:val="1"/>
                <w:numId w:val="24"/>
              </w:numPr>
              <w:tabs>
                <w:tab w:val="left" w:pos="405"/>
                <w:tab w:val="left" w:pos="851"/>
                <w:tab w:val="left" w:pos="993"/>
              </w:tabs>
              <w:spacing w:after="80" w:line="216" w:lineRule="auto"/>
              <w:ind w:left="122"/>
              <w:contextualSpacing/>
              <w:jc w:val="both"/>
            </w:pPr>
            <w:r w:rsidRPr="000D6F7B">
              <w:t xml:space="preserve">повне найменування </w:t>
            </w:r>
          </w:p>
          <w:p w14:paraId="4B163F56" w14:textId="77777777" w:rsidR="00CE1223" w:rsidRPr="000D6F7B" w:rsidRDefault="00CE1223" w:rsidP="001B7811">
            <w:pPr>
              <w:numPr>
                <w:ilvl w:val="1"/>
                <w:numId w:val="24"/>
              </w:numPr>
              <w:tabs>
                <w:tab w:val="left" w:pos="405"/>
                <w:tab w:val="left" w:pos="851"/>
                <w:tab w:val="left" w:pos="993"/>
              </w:tabs>
              <w:spacing w:after="80" w:line="216" w:lineRule="auto"/>
              <w:ind w:left="122"/>
              <w:contextualSpacing/>
              <w:jc w:val="both"/>
            </w:pPr>
            <w:r w:rsidRPr="000D6F7B">
              <w:lastRenderedPageBreak/>
              <w:t xml:space="preserve">місцезнаходження, </w:t>
            </w:r>
          </w:p>
          <w:p w14:paraId="2F88B3F0" w14:textId="77777777" w:rsidR="00CE1223" w:rsidRPr="000D6F7B" w:rsidRDefault="00CE1223" w:rsidP="001B7811">
            <w:pPr>
              <w:numPr>
                <w:ilvl w:val="1"/>
                <w:numId w:val="24"/>
              </w:numPr>
              <w:tabs>
                <w:tab w:val="left" w:pos="405"/>
                <w:tab w:val="left" w:pos="851"/>
                <w:tab w:val="left" w:pos="993"/>
              </w:tabs>
              <w:spacing w:after="80" w:line="216" w:lineRule="auto"/>
              <w:ind w:left="122"/>
              <w:contextualSpacing/>
              <w:jc w:val="both"/>
            </w:pPr>
            <w:r w:rsidRPr="000D6F7B">
              <w:t xml:space="preserve">код ЄДРПОУ, </w:t>
            </w:r>
          </w:p>
          <w:p w14:paraId="2A6BD508" w14:textId="77777777" w:rsidR="00CE1223" w:rsidRPr="000D6F7B" w:rsidRDefault="00CE1223" w:rsidP="001B7811">
            <w:pPr>
              <w:numPr>
                <w:ilvl w:val="1"/>
                <w:numId w:val="24"/>
              </w:numPr>
              <w:tabs>
                <w:tab w:val="left" w:pos="405"/>
                <w:tab w:val="left" w:pos="851"/>
                <w:tab w:val="left" w:pos="993"/>
              </w:tabs>
              <w:spacing w:after="80" w:line="216" w:lineRule="auto"/>
              <w:ind w:left="122"/>
              <w:contextualSpacing/>
              <w:jc w:val="both"/>
            </w:pPr>
            <w:r w:rsidRPr="000D6F7B">
              <w:t xml:space="preserve">рік заснування, </w:t>
            </w:r>
          </w:p>
          <w:p w14:paraId="05D85B64" w14:textId="77777777" w:rsidR="00CE1223" w:rsidRPr="000D6F7B" w:rsidRDefault="00CE1223" w:rsidP="001B7811">
            <w:pPr>
              <w:numPr>
                <w:ilvl w:val="1"/>
                <w:numId w:val="24"/>
              </w:numPr>
              <w:tabs>
                <w:tab w:val="left" w:pos="405"/>
                <w:tab w:val="left" w:pos="851"/>
                <w:tab w:val="left" w:pos="993"/>
              </w:tabs>
              <w:spacing w:after="80" w:line="216" w:lineRule="auto"/>
              <w:ind w:left="122"/>
              <w:contextualSpacing/>
              <w:jc w:val="both"/>
            </w:pPr>
            <w:r w:rsidRPr="000D6F7B">
              <w:t xml:space="preserve">контактну інформацію </w:t>
            </w:r>
          </w:p>
          <w:p w14:paraId="5836C9BE" w14:textId="1939B173" w:rsidR="00CE1223" w:rsidRPr="000D6F7B" w:rsidRDefault="00CE1223" w:rsidP="001B7811">
            <w:pPr>
              <w:numPr>
                <w:ilvl w:val="1"/>
                <w:numId w:val="24"/>
              </w:numPr>
              <w:tabs>
                <w:tab w:val="left" w:pos="405"/>
                <w:tab w:val="left" w:pos="851"/>
                <w:tab w:val="left" w:pos="993"/>
              </w:tabs>
              <w:spacing w:after="80" w:line="216" w:lineRule="auto"/>
              <w:ind w:left="122"/>
              <w:contextualSpacing/>
              <w:jc w:val="both"/>
            </w:pPr>
            <w:r w:rsidRPr="000D6F7B">
              <w:t>короткий опис робіт, на які планується залучення такого субпідрядника/співвиконавця.</w:t>
            </w:r>
          </w:p>
          <w:p w14:paraId="69ACBFCF" w14:textId="0D5D5118" w:rsidR="008733E8" w:rsidRPr="0033783C" w:rsidRDefault="008E5B22" w:rsidP="008733E8">
            <w:pPr>
              <w:keepNext/>
              <w:keepLines/>
              <w:spacing w:after="80"/>
              <w:contextualSpacing/>
              <w:jc w:val="both"/>
              <w:rPr>
                <w:color w:val="000000"/>
              </w:rPr>
            </w:pPr>
            <w:r w:rsidRPr="0033783C">
              <w:rPr>
                <w:color w:val="000000"/>
              </w:rPr>
              <w:t xml:space="preserve">У разі коли </w:t>
            </w:r>
            <w:r w:rsidR="00AE32DC">
              <w:rPr>
                <w:color w:val="000000"/>
              </w:rPr>
              <w:t>У</w:t>
            </w:r>
            <w:r w:rsidRPr="0033783C">
              <w:rPr>
                <w:color w:val="000000"/>
              </w:rPr>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8733E8" w:rsidRPr="0033783C">
              <w:rPr>
                <w:color w:val="000000"/>
              </w:rPr>
              <w:t> </w:t>
            </w:r>
            <w:hyperlink r:id="rId12" w:tgtFrame="_blank" w:history="1">
              <w:r w:rsidR="008733E8" w:rsidRPr="0033783C">
                <w:rPr>
                  <w:color w:val="000000"/>
                </w:rPr>
                <w:t>частини третьої статті 16 Закону</w:t>
              </w:r>
            </w:hyperlink>
            <w:r w:rsidR="008733E8" w:rsidRPr="0033783C">
              <w:rPr>
                <w:color w:val="000000"/>
              </w:rPr>
              <w:t xml:space="preserve"> (у разі застосування таких критеріїв до учасника процедури закупівлі), </w:t>
            </w:r>
            <w:r w:rsidR="00FF6659">
              <w:rPr>
                <w:color w:val="000000"/>
              </w:rPr>
              <w:t>З</w:t>
            </w:r>
            <w:r w:rsidR="008733E8" w:rsidRPr="0033783C">
              <w:rPr>
                <w:color w:val="000000"/>
              </w:rPr>
              <w:t>амовник перевіряє таких суб'єктів господарювання на відсутність підстав, визначених</w:t>
            </w:r>
            <w:r w:rsidR="0069570B">
              <w:rPr>
                <w:color w:val="000000"/>
              </w:rPr>
              <w:t xml:space="preserve"> </w:t>
            </w:r>
            <w:r w:rsidR="008733E8" w:rsidRPr="0033783C">
              <w:rPr>
                <w:color w:val="000000"/>
              </w:rPr>
              <w:t>пунктом</w:t>
            </w:r>
            <w:r w:rsidR="0069570B">
              <w:rPr>
                <w:color w:val="000000"/>
              </w:rPr>
              <w:t xml:space="preserve"> 44 </w:t>
            </w:r>
            <w:r w:rsidR="0091152B">
              <w:rPr>
                <w:color w:val="000000"/>
              </w:rPr>
              <w:t>Особливостей</w:t>
            </w:r>
            <w:r w:rsidR="00AE32DC">
              <w:rPr>
                <w:color w:val="000000"/>
              </w:rPr>
              <w:t>.</w:t>
            </w:r>
          </w:p>
          <w:p w14:paraId="4988D6A7" w14:textId="55A78A1E" w:rsidR="00CE1223" w:rsidRPr="000D6F7B" w:rsidRDefault="00CE1223" w:rsidP="001B7811">
            <w:pPr>
              <w:shd w:val="clear" w:color="auto" w:fill="FFFFFF"/>
              <w:spacing w:after="80"/>
              <w:jc w:val="both"/>
              <w:rPr>
                <w:color w:val="000000" w:themeColor="text1"/>
                <w:lang w:eastAsia="uk-UA"/>
              </w:rPr>
            </w:pPr>
            <w:r w:rsidRPr="000D6F7B">
              <w:rPr>
                <w:color w:val="000000" w:themeColor="text1"/>
                <w:lang w:eastAsia="uk-UA"/>
              </w:rPr>
              <w:t>Учасник не залучає інших суб’єктів господарювання як субпідрядників/співвиконавців, у разі, якщо субпідрядник(-и)/спів</w:t>
            </w:r>
            <w:r w:rsidR="00120446" w:rsidRPr="000D6F7B">
              <w:rPr>
                <w:color w:val="000000" w:themeColor="text1"/>
                <w:lang w:eastAsia="uk-UA"/>
              </w:rPr>
              <w:t>ви</w:t>
            </w:r>
            <w:r w:rsidRPr="000D6F7B">
              <w:rPr>
                <w:color w:val="000000" w:themeColor="text1"/>
                <w:lang w:eastAsia="uk-UA"/>
              </w:rPr>
              <w:t>конавець (-вці) є:</w:t>
            </w:r>
          </w:p>
          <w:p w14:paraId="219FA33B" w14:textId="5E18F4D9" w:rsidR="00CE1223" w:rsidRPr="000D6F7B" w:rsidRDefault="008733E8" w:rsidP="008E5B22">
            <w:pPr>
              <w:numPr>
                <w:ilvl w:val="1"/>
                <w:numId w:val="24"/>
              </w:numPr>
              <w:tabs>
                <w:tab w:val="left" w:pos="405"/>
                <w:tab w:val="left" w:pos="851"/>
                <w:tab w:val="left" w:pos="993"/>
              </w:tabs>
              <w:spacing w:after="80" w:line="216" w:lineRule="auto"/>
              <w:ind w:left="122"/>
              <w:contextualSpacing/>
              <w:jc w:val="both"/>
            </w:pPr>
            <w:r>
              <w:t>-</w:t>
            </w:r>
            <w:r w:rsidR="00CE1223" w:rsidRPr="000D6F7B">
              <w:t>підприємством, що внесене до переліку юридичних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0445CAC1" w14:textId="4811633D" w:rsidR="00CE1223" w:rsidRPr="000D6F7B" w:rsidRDefault="008733E8" w:rsidP="00A36DCE">
            <w:pPr>
              <w:numPr>
                <w:ilvl w:val="1"/>
                <w:numId w:val="24"/>
              </w:numPr>
              <w:tabs>
                <w:tab w:val="left" w:pos="405"/>
                <w:tab w:val="left" w:pos="851"/>
                <w:tab w:val="left" w:pos="993"/>
              </w:tabs>
              <w:spacing w:after="80" w:line="216" w:lineRule="auto"/>
              <w:ind w:left="122"/>
              <w:contextualSpacing/>
              <w:jc w:val="both"/>
              <w:rPr>
                <w:color w:val="000000" w:themeColor="text1"/>
              </w:rPr>
            </w:pPr>
            <w:r>
              <w:t>-</w:t>
            </w:r>
            <w:r w:rsidR="00CE1223" w:rsidRPr="000D6F7B">
              <w:t>підприємством, яке повністю або частково належить фізичній особі, що внесена до переліку фізичних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 або юридичній особі, що внесена до переліку юридичних</w:t>
            </w:r>
            <w:r w:rsidR="00CE1223" w:rsidRPr="000D6F7B">
              <w:rPr>
                <w:color w:val="000000" w:themeColor="text1"/>
              </w:rPr>
              <w:t xml:space="preserve">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1A146510" w14:textId="6256AE80" w:rsidR="00B235C2" w:rsidRPr="000D6F7B" w:rsidRDefault="008733E8" w:rsidP="008C7AC5">
            <w:pPr>
              <w:jc w:val="both"/>
            </w:pPr>
            <w:r>
              <w:t>-</w:t>
            </w:r>
            <w:r w:rsidR="000013D7" w:rsidRPr="000D6F7B">
              <w:t>п</w:t>
            </w:r>
            <w:r w:rsidR="00B235C2" w:rsidRPr="000D6F7B">
              <w:t>ідприємством, до якого не застосовують</w:t>
            </w:r>
            <w:r w:rsidR="000013D7" w:rsidRPr="000D6F7B">
              <w:t xml:space="preserve">ся положення </w:t>
            </w:r>
            <w:r w:rsidR="00B235C2" w:rsidRPr="000D6F7B">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частині відхилення тендерної пропозиції учасника, який є юридичною особою – </w:t>
            </w:r>
            <w:r w:rsidRPr="008C7AC5">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8C7AC5">
              <w:lastRenderedPageBreak/>
              <w:t xml:space="preserve">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w:t>
            </w:r>
          </w:p>
          <w:p w14:paraId="1F7AE8CD" w14:textId="32715C29" w:rsidR="006A0339" w:rsidRPr="000D6F7B" w:rsidRDefault="00CE1223" w:rsidP="008C7AC5">
            <w:pPr>
              <w:shd w:val="clear" w:color="auto" w:fill="FFFFFF"/>
              <w:jc w:val="both"/>
              <w:rPr>
                <w:color w:val="000000" w:themeColor="text1"/>
              </w:rPr>
            </w:pPr>
            <w:r w:rsidRPr="000D6F7B">
              <w:rPr>
                <w:color w:val="000000" w:themeColor="text1"/>
                <w:lang w:eastAsia="uk-UA"/>
              </w:rPr>
              <w:t>Учасник надає лист/довідку у довільній формі щодо незастосування до Учасника</w:t>
            </w:r>
            <w:r w:rsidRPr="000D6F7B">
              <w:rPr>
                <w:b/>
                <w:color w:val="000000" w:themeColor="text1"/>
                <w:lang w:eastAsia="uk-UA"/>
              </w:rPr>
              <w:t>/</w:t>
            </w:r>
            <w:r w:rsidRPr="000D6F7B">
              <w:rPr>
                <w:color w:val="000000" w:themeColor="text1"/>
                <w:lang w:eastAsia="uk-UA"/>
              </w:rPr>
              <w:t xml:space="preserve"> </w:t>
            </w:r>
            <w:r w:rsidRPr="000D6F7B">
              <w:rPr>
                <w:bCs/>
                <w:color w:val="000000" w:themeColor="text1"/>
                <w:lang w:eastAsia="uk-UA"/>
              </w:rPr>
              <w:t>субпідрядника (-ів)/співвиконавця (-ів) (</w:t>
            </w:r>
            <w:r w:rsidRPr="000D6F7B">
              <w:rPr>
                <w:bCs/>
                <w:i/>
                <w:color w:val="000000" w:themeColor="text1"/>
                <w:lang w:eastAsia="uk-UA"/>
              </w:rPr>
              <w:t>у разі їх залучення</w:t>
            </w:r>
            <w:r w:rsidRPr="000D6F7B">
              <w:rPr>
                <w:bCs/>
                <w:color w:val="000000" w:themeColor="text1"/>
                <w:lang w:eastAsia="uk-UA"/>
              </w:rPr>
              <w:t>)</w:t>
            </w:r>
            <w:r w:rsidRPr="000D6F7B">
              <w:rPr>
                <w:color w:val="000000" w:themeColor="text1"/>
                <w:lang w:eastAsia="uk-UA"/>
              </w:rPr>
              <w:t xml:space="preserve"> обмежувальних заходів (санкцій)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tc>
      </w:tr>
      <w:tr w:rsidR="008D4F58" w:rsidRPr="000D6F7B" w14:paraId="799A1792" w14:textId="77777777" w:rsidTr="001B7811">
        <w:trPr>
          <w:gridAfter w:val="1"/>
          <w:wAfter w:w="13" w:type="dxa"/>
          <w:trHeight w:val="1299"/>
        </w:trPr>
        <w:tc>
          <w:tcPr>
            <w:tcW w:w="3114" w:type="dxa"/>
            <w:tcBorders>
              <w:top w:val="single" w:sz="4" w:space="0" w:color="auto"/>
              <w:left w:val="single" w:sz="4" w:space="0" w:color="auto"/>
              <w:bottom w:val="single" w:sz="4" w:space="0" w:color="auto"/>
              <w:right w:val="single" w:sz="4" w:space="0" w:color="auto"/>
            </w:tcBorders>
          </w:tcPr>
          <w:p w14:paraId="79A11770" w14:textId="1A4C4134" w:rsidR="008D4F58" w:rsidRPr="000D6F7B" w:rsidRDefault="00D06821" w:rsidP="001B7811">
            <w:pPr>
              <w:rPr>
                <w:rFonts w:eastAsia="Calibri"/>
                <w:b/>
              </w:rPr>
            </w:pPr>
            <w:r w:rsidRPr="000D6F7B">
              <w:rPr>
                <w:rFonts w:eastAsia="Calibri"/>
                <w:b/>
              </w:rPr>
              <w:lastRenderedPageBreak/>
              <w:t>3.</w:t>
            </w:r>
            <w:r w:rsidR="00DC6B4F" w:rsidRPr="000D6F7B">
              <w:rPr>
                <w:rFonts w:eastAsia="Calibri"/>
                <w:b/>
              </w:rPr>
              <w:t>9</w:t>
            </w:r>
            <w:r w:rsidR="008D4F58" w:rsidRPr="000D6F7B">
              <w:rPr>
                <w:rFonts w:eastAsia="Calibri"/>
                <w:b/>
              </w:rPr>
              <w:t xml:space="preserve">. Унесення змін або відкликання тендерної пропозиції </w:t>
            </w:r>
            <w:r w:rsidR="001A0018" w:rsidRPr="000D6F7B">
              <w:rPr>
                <w:rFonts w:eastAsia="Calibri"/>
                <w:b/>
              </w:rPr>
              <w:t>Учасник</w:t>
            </w:r>
            <w:r w:rsidR="008D4F58" w:rsidRPr="000D6F7B">
              <w:rPr>
                <w:rFonts w:eastAsia="Calibri"/>
                <w:b/>
              </w:rPr>
              <w:t>ом</w:t>
            </w:r>
          </w:p>
        </w:tc>
        <w:tc>
          <w:tcPr>
            <w:tcW w:w="6897" w:type="dxa"/>
            <w:vAlign w:val="center"/>
          </w:tcPr>
          <w:p w14:paraId="6C2F9CAA" w14:textId="7A6E1C0A" w:rsidR="008D4F58" w:rsidRPr="000D6F7B" w:rsidRDefault="00D06821" w:rsidP="001B7811">
            <w:pPr>
              <w:tabs>
                <w:tab w:val="left" w:pos="841"/>
              </w:tabs>
              <w:jc w:val="both"/>
            </w:pPr>
            <w:r w:rsidRPr="000D6F7B">
              <w:t>3.</w:t>
            </w:r>
            <w:r w:rsidR="00DC6B4F" w:rsidRPr="000D6F7B">
              <w:t>9</w:t>
            </w:r>
            <w:r w:rsidRPr="000D6F7B">
              <w:t xml:space="preserve">.1. </w:t>
            </w:r>
            <w:r w:rsidR="001A0018" w:rsidRPr="000D6F7B">
              <w:t>Учасник</w:t>
            </w:r>
            <w:r w:rsidR="00C77FCD" w:rsidRPr="000D6F7B">
              <w:t xml:space="preserve"> </w:t>
            </w:r>
            <w:r w:rsidR="008D4F58" w:rsidRPr="000D6F7B">
              <w:t xml:space="preserve">процедури закупівлі має право внести зміни до своєї тендерної пропозиції або відкликати її до закінчення кінцевого строку її </w:t>
            </w:r>
            <w:r w:rsidR="008D4F58" w:rsidRPr="000D6F7B">
              <w:rPr>
                <w:color w:val="000000" w:themeColor="text1"/>
              </w:rPr>
              <w:t>подання без втрати свого забезпечення тендерної пропозиції</w:t>
            </w:r>
            <w:r w:rsidR="00782395" w:rsidRPr="000D6F7B">
              <w:rPr>
                <w:color w:val="000000" w:themeColor="text1"/>
              </w:rPr>
              <w:t xml:space="preserve"> </w:t>
            </w:r>
            <w:r w:rsidR="00782395" w:rsidRPr="000D6F7B">
              <w:rPr>
                <w:rFonts w:eastAsia="Calibri"/>
                <w:color w:val="000000" w:themeColor="text1"/>
              </w:rPr>
              <w:t xml:space="preserve">(у разі, якщо таке </w:t>
            </w:r>
            <w:r w:rsidR="003B02A4" w:rsidRPr="000D6F7B">
              <w:rPr>
                <w:rFonts w:eastAsia="Calibri"/>
                <w:color w:val="000000" w:themeColor="text1"/>
              </w:rPr>
              <w:t xml:space="preserve">забезпечення </w:t>
            </w:r>
            <w:r w:rsidR="00782395" w:rsidRPr="000D6F7B">
              <w:rPr>
                <w:rFonts w:eastAsia="Calibri"/>
                <w:color w:val="000000" w:themeColor="text1"/>
              </w:rPr>
              <w:t>вимага</w:t>
            </w:r>
            <w:r w:rsidR="003B02A4" w:rsidRPr="000D6F7B">
              <w:rPr>
                <w:rFonts w:eastAsia="Calibri"/>
                <w:color w:val="000000" w:themeColor="text1"/>
              </w:rPr>
              <w:t>лось)</w:t>
            </w:r>
            <w:r w:rsidR="008D4F58" w:rsidRPr="000D6F7B">
              <w:rPr>
                <w:color w:val="000000" w:themeColor="text1"/>
              </w:rPr>
              <w:t xml:space="preserve">. </w:t>
            </w:r>
            <w:r w:rsidR="007E73B9" w:rsidRPr="000D6F7B">
              <w:rPr>
                <w:color w:val="000000" w:themeColor="text1"/>
              </w:rPr>
              <w:t xml:space="preserve"> </w:t>
            </w:r>
          </w:p>
        </w:tc>
      </w:tr>
      <w:tr w:rsidR="008D4F58" w:rsidRPr="000D6F7B" w14:paraId="09A06DF7" w14:textId="77777777" w:rsidTr="001B7811">
        <w:trPr>
          <w:trHeight w:val="465"/>
        </w:trPr>
        <w:tc>
          <w:tcPr>
            <w:tcW w:w="10024" w:type="dxa"/>
            <w:gridSpan w:val="3"/>
            <w:tcBorders>
              <w:top w:val="single" w:sz="4" w:space="0" w:color="auto"/>
              <w:left w:val="single" w:sz="4" w:space="0" w:color="auto"/>
              <w:bottom w:val="single" w:sz="4" w:space="0" w:color="auto"/>
              <w:right w:val="single" w:sz="4" w:space="0" w:color="auto"/>
            </w:tcBorders>
          </w:tcPr>
          <w:p w14:paraId="278738F2" w14:textId="2F568DDD" w:rsidR="00951397" w:rsidRPr="000D6F7B" w:rsidRDefault="008D4F58" w:rsidP="001B7811">
            <w:pPr>
              <w:ind w:firstLine="198"/>
              <w:jc w:val="center"/>
              <w:rPr>
                <w:rFonts w:eastAsia="Calibri"/>
                <w:b/>
              </w:rPr>
            </w:pPr>
            <w:r w:rsidRPr="000D6F7B">
              <w:rPr>
                <w:rFonts w:eastAsia="Calibri"/>
                <w:b/>
              </w:rPr>
              <w:t>Розділ 4. Подання та розкриття тендерної пропозиції</w:t>
            </w:r>
          </w:p>
        </w:tc>
      </w:tr>
      <w:tr w:rsidR="008D4F58" w:rsidRPr="000D6F7B" w14:paraId="13F8813B" w14:textId="77777777" w:rsidTr="007069E3">
        <w:trPr>
          <w:gridAfter w:val="1"/>
          <w:wAfter w:w="13" w:type="dxa"/>
          <w:trHeight w:val="699"/>
        </w:trPr>
        <w:tc>
          <w:tcPr>
            <w:tcW w:w="3114" w:type="dxa"/>
            <w:tcBorders>
              <w:top w:val="single" w:sz="4" w:space="0" w:color="auto"/>
              <w:left w:val="single" w:sz="4" w:space="0" w:color="auto"/>
              <w:right w:val="single" w:sz="4" w:space="0" w:color="auto"/>
            </w:tcBorders>
          </w:tcPr>
          <w:p w14:paraId="6AA74C3C" w14:textId="487D87C8" w:rsidR="008D4F58" w:rsidRPr="000D6F7B" w:rsidRDefault="00D06821" w:rsidP="001B7811">
            <w:pPr>
              <w:rPr>
                <w:rFonts w:eastAsia="Calibri"/>
                <w:b/>
              </w:rPr>
            </w:pPr>
            <w:r w:rsidRPr="000D6F7B">
              <w:rPr>
                <w:rFonts w:eastAsia="Calibri"/>
                <w:b/>
              </w:rPr>
              <w:t>4.</w:t>
            </w:r>
            <w:r w:rsidR="008D4F58" w:rsidRPr="000D6F7B">
              <w:rPr>
                <w:rFonts w:eastAsia="Calibri"/>
                <w:b/>
              </w:rPr>
              <w:t>1.</w:t>
            </w:r>
            <w:r w:rsidRPr="000D6F7B">
              <w:rPr>
                <w:rFonts w:eastAsia="Calibri"/>
                <w:b/>
              </w:rPr>
              <w:t xml:space="preserve"> </w:t>
            </w:r>
            <w:r w:rsidR="008D4F58" w:rsidRPr="000D6F7B">
              <w:rPr>
                <w:rFonts w:eastAsia="Calibri"/>
                <w:b/>
              </w:rPr>
              <w:t xml:space="preserve">Кінцевий строк </w:t>
            </w:r>
            <w:r w:rsidRPr="000D6F7B">
              <w:rPr>
                <w:rFonts w:eastAsia="Calibri"/>
                <w:b/>
              </w:rPr>
              <w:t xml:space="preserve"> та спосіб подання  </w:t>
            </w:r>
            <w:r w:rsidR="008D4F58" w:rsidRPr="000D6F7B">
              <w:rPr>
                <w:rFonts w:eastAsia="Calibri"/>
                <w:b/>
              </w:rPr>
              <w:t>тендерної пропозиції</w:t>
            </w:r>
          </w:p>
          <w:p w14:paraId="2F2479C8" w14:textId="77777777" w:rsidR="008D4F58" w:rsidRPr="000D6F7B" w:rsidRDefault="008D4F58" w:rsidP="001B7811">
            <w:pPr>
              <w:rPr>
                <w:rFonts w:eastAsia="Calibri"/>
                <w:b/>
              </w:rPr>
            </w:pPr>
          </w:p>
          <w:p w14:paraId="2560BB49" w14:textId="2577A81F" w:rsidR="008D4F58" w:rsidRPr="000D6F7B" w:rsidRDefault="008D4F58" w:rsidP="001B7811">
            <w:pPr>
              <w:rPr>
                <w:rFonts w:eastAsia="Calibri"/>
                <w:b/>
              </w:rPr>
            </w:pPr>
          </w:p>
          <w:p w14:paraId="0AFD99E4" w14:textId="77777777" w:rsidR="008D4F58" w:rsidRPr="000D6F7B" w:rsidRDefault="008D4F58" w:rsidP="001B7811">
            <w:pPr>
              <w:rPr>
                <w:rFonts w:eastAsia="Calibri"/>
                <w:b/>
              </w:rPr>
            </w:pPr>
          </w:p>
        </w:tc>
        <w:tc>
          <w:tcPr>
            <w:tcW w:w="6897" w:type="dxa"/>
            <w:vAlign w:val="center"/>
          </w:tcPr>
          <w:p w14:paraId="3E058669" w14:textId="335C5FD2" w:rsidR="008D4F58" w:rsidRPr="000D6F7B" w:rsidRDefault="00D06821" w:rsidP="001B7811">
            <w:pPr>
              <w:keepNext/>
              <w:keepLines/>
              <w:ind w:right="120"/>
              <w:contextualSpacing/>
              <w:jc w:val="both"/>
              <w:rPr>
                <w:color w:val="000000"/>
              </w:rPr>
            </w:pPr>
            <w:r w:rsidRPr="000D6F7B">
              <w:rPr>
                <w:color w:val="000000"/>
              </w:rPr>
              <w:t xml:space="preserve">4.1.1. </w:t>
            </w:r>
            <w:r w:rsidR="008D4F58" w:rsidRPr="000D6F7B">
              <w:rPr>
                <w:color w:val="000000"/>
              </w:rPr>
              <w:t xml:space="preserve">Кінцевий строк подання тендерних пропозицій –                </w:t>
            </w:r>
          </w:p>
          <w:p w14:paraId="75024807" w14:textId="7ECE8DC1" w:rsidR="008D4F58" w:rsidRPr="000D6F7B" w:rsidRDefault="00DB7A6B" w:rsidP="001B7811">
            <w:pPr>
              <w:keepNext/>
              <w:keepLines/>
              <w:ind w:right="120"/>
              <w:contextualSpacing/>
              <w:jc w:val="both"/>
              <w:rPr>
                <w:b/>
                <w:color w:val="000000"/>
              </w:rPr>
            </w:pPr>
            <w:r w:rsidRPr="00DB7A6B">
              <w:rPr>
                <w:b/>
              </w:rPr>
              <w:t xml:space="preserve">08.04.2023 </w:t>
            </w:r>
            <w:r w:rsidR="008D4F58" w:rsidRPr="00DB7A6B">
              <w:rPr>
                <w:b/>
              </w:rPr>
              <w:t xml:space="preserve">року </w:t>
            </w:r>
            <w:r w:rsidR="008D4F58" w:rsidRPr="00DB7A6B">
              <w:rPr>
                <w:b/>
                <w:color w:val="000000"/>
              </w:rPr>
              <w:t>час зазначається системою автоматично.</w:t>
            </w:r>
          </w:p>
          <w:p w14:paraId="1B591207" w14:textId="3F325986" w:rsidR="008D4F58" w:rsidRPr="000D6F7B" w:rsidRDefault="00D06821" w:rsidP="001B7811">
            <w:pPr>
              <w:jc w:val="both"/>
            </w:pPr>
            <w:r w:rsidRPr="000D6F7B">
              <w:t xml:space="preserve">4.1.2. </w:t>
            </w:r>
            <w:r w:rsidR="008D4F58" w:rsidRPr="000D6F7B">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 </w:t>
            </w:r>
          </w:p>
          <w:p w14:paraId="431544C6" w14:textId="76673BA5" w:rsidR="008D4F58" w:rsidRPr="000D6F7B" w:rsidRDefault="008D4F58" w:rsidP="001B7811">
            <w:pPr>
              <w:pStyle w:val="ae"/>
              <w:numPr>
                <w:ilvl w:val="0"/>
                <w:numId w:val="14"/>
              </w:numPr>
              <w:spacing w:after="80"/>
              <w:ind w:left="274" w:hanging="284"/>
              <w:jc w:val="both"/>
              <w:rPr>
                <w:lang w:val="uk-UA" w:eastAsia="uk-UA"/>
              </w:rPr>
            </w:pPr>
            <w:r w:rsidRPr="000D6F7B">
              <w:rPr>
                <w:lang w:val="uk-UA" w:eastAsia="uk-UA"/>
              </w:rPr>
              <w:t>унікальний номер оголошення про проведення конкурентної процедури закупівлі, присвоєний електронною системою закупівель;</w:t>
            </w:r>
          </w:p>
          <w:p w14:paraId="21FC3C8B" w14:textId="25DCF3A0" w:rsidR="008D4F58" w:rsidRPr="000D6F7B" w:rsidRDefault="008D4F58" w:rsidP="001B7811">
            <w:pPr>
              <w:pStyle w:val="ae"/>
              <w:numPr>
                <w:ilvl w:val="0"/>
                <w:numId w:val="14"/>
              </w:numPr>
              <w:spacing w:after="80"/>
              <w:ind w:left="274" w:hanging="284"/>
              <w:jc w:val="both"/>
              <w:rPr>
                <w:lang w:val="uk-UA" w:eastAsia="uk-UA"/>
              </w:rPr>
            </w:pPr>
            <w:r w:rsidRPr="000D6F7B">
              <w:rPr>
                <w:lang w:val="uk-UA" w:eastAsia="uk-UA"/>
              </w:rPr>
              <w:t xml:space="preserve">найменування та ідентифікаційний код </w:t>
            </w:r>
            <w:r w:rsidR="001A0018" w:rsidRPr="000D6F7B">
              <w:rPr>
                <w:lang w:val="uk-UA" w:eastAsia="uk-UA"/>
              </w:rPr>
              <w:t>Учасник</w:t>
            </w:r>
            <w:r w:rsidR="00C77FCD" w:rsidRPr="000D6F7B">
              <w:rPr>
                <w:lang w:val="uk-UA" w:eastAsia="uk-UA"/>
              </w:rPr>
              <w:t xml:space="preserve">а </w:t>
            </w:r>
            <w:r w:rsidRPr="000D6F7B">
              <w:rPr>
                <w:lang w:val="uk-UA" w:eastAsia="uk-UA"/>
              </w:rPr>
              <w:t xml:space="preserve">в Єдиному державному реєстрі юридичних осіб, фізичних осіб </w:t>
            </w:r>
            <w:r w:rsidR="008F69D5" w:rsidRPr="000D6F7B">
              <w:rPr>
                <w:lang w:val="uk-UA" w:eastAsia="uk-UA"/>
              </w:rPr>
              <w:t>–</w:t>
            </w:r>
            <w:r w:rsidRPr="000D6F7B">
              <w:rPr>
                <w:lang w:val="uk-UA" w:eastAsia="uk-UA"/>
              </w:rPr>
              <w:t xml:space="preserve"> підприємців та громадських формувань;</w:t>
            </w:r>
          </w:p>
          <w:p w14:paraId="64AB6774" w14:textId="31726C05" w:rsidR="008D4F58" w:rsidRPr="000D6F7B" w:rsidRDefault="008D4F58" w:rsidP="001B7811">
            <w:pPr>
              <w:pStyle w:val="ae"/>
              <w:numPr>
                <w:ilvl w:val="0"/>
                <w:numId w:val="14"/>
              </w:numPr>
              <w:spacing w:after="80"/>
              <w:ind w:left="274" w:hanging="284"/>
              <w:jc w:val="both"/>
              <w:rPr>
                <w:lang w:val="uk-UA" w:eastAsia="uk-UA"/>
              </w:rPr>
            </w:pPr>
            <w:r w:rsidRPr="000D6F7B">
              <w:rPr>
                <w:lang w:val="uk-UA" w:eastAsia="uk-UA"/>
              </w:rPr>
              <w:t>дата та час подання тендерної пропозиції.</w:t>
            </w:r>
          </w:p>
          <w:p w14:paraId="48AB4FD4" w14:textId="287B0E01" w:rsidR="008D4F58" w:rsidRPr="000D6F7B" w:rsidRDefault="00D06821" w:rsidP="001B7811">
            <w:pPr>
              <w:spacing w:after="80"/>
              <w:jc w:val="both"/>
            </w:pPr>
            <w:r w:rsidRPr="000D6F7B">
              <w:t xml:space="preserve">4.1.3. </w:t>
            </w:r>
            <w:r w:rsidR="008D4F58" w:rsidRPr="000D6F7B">
              <w:t xml:space="preserve">Електронна система закупівель автоматично формує та надсилає повідомлення </w:t>
            </w:r>
            <w:r w:rsidR="001A0018" w:rsidRPr="000D6F7B">
              <w:t>Учасник</w:t>
            </w:r>
            <w:r w:rsidR="008D4F58" w:rsidRPr="000D6F7B">
              <w:t>у про отримання його тендерної пропозиції із зазначенням дати та часу.</w:t>
            </w:r>
          </w:p>
          <w:p w14:paraId="6F225A8B" w14:textId="7AFC1908" w:rsidR="008D4F58" w:rsidRPr="000D6F7B" w:rsidRDefault="00D06821" w:rsidP="001B7811">
            <w:pPr>
              <w:spacing w:after="80"/>
              <w:jc w:val="both"/>
            </w:pPr>
            <w:r w:rsidRPr="000D6F7B">
              <w:t xml:space="preserve">4.1.4. </w:t>
            </w:r>
            <w:r w:rsidR="008D4F58" w:rsidRPr="000D6F7B">
              <w:t xml:space="preserve">Тендерні пропозиції ціна яких перевищує очікувану вартість предмета закупівлі не приймаються </w:t>
            </w:r>
            <w:r w:rsidR="002160D0" w:rsidRPr="000D6F7B">
              <w:t>до розгляду.</w:t>
            </w:r>
          </w:p>
        </w:tc>
      </w:tr>
      <w:tr w:rsidR="008D4F58" w:rsidRPr="000D6F7B" w14:paraId="3896AA14" w14:textId="77777777" w:rsidTr="001B7811">
        <w:trPr>
          <w:gridAfter w:val="1"/>
          <w:wAfter w:w="13" w:type="dxa"/>
          <w:trHeight w:val="560"/>
        </w:trPr>
        <w:tc>
          <w:tcPr>
            <w:tcW w:w="3114" w:type="dxa"/>
            <w:tcBorders>
              <w:top w:val="single" w:sz="4" w:space="0" w:color="auto"/>
              <w:left w:val="single" w:sz="4" w:space="0" w:color="auto"/>
              <w:right w:val="single" w:sz="4" w:space="0" w:color="auto"/>
            </w:tcBorders>
          </w:tcPr>
          <w:p w14:paraId="3F827C4A" w14:textId="5BC7083A" w:rsidR="008D4F58" w:rsidRPr="000D6F7B" w:rsidRDefault="00D06821" w:rsidP="001B7811">
            <w:pPr>
              <w:rPr>
                <w:rFonts w:eastAsia="Calibri"/>
                <w:b/>
                <w:bCs/>
              </w:rPr>
            </w:pPr>
            <w:r w:rsidRPr="000D6F7B">
              <w:rPr>
                <w:rFonts w:eastAsia="Calibri"/>
                <w:b/>
                <w:bCs/>
              </w:rPr>
              <w:t>4.</w:t>
            </w:r>
            <w:r w:rsidR="008D4F58" w:rsidRPr="000D6F7B">
              <w:rPr>
                <w:rFonts w:eastAsia="Calibri"/>
                <w:b/>
                <w:bCs/>
              </w:rPr>
              <w:t xml:space="preserve">2. Дата та час розкриття тендерної пропозиції </w:t>
            </w:r>
          </w:p>
        </w:tc>
        <w:tc>
          <w:tcPr>
            <w:tcW w:w="6897" w:type="dxa"/>
            <w:tcBorders>
              <w:top w:val="single" w:sz="4" w:space="0" w:color="auto"/>
              <w:left w:val="single" w:sz="4" w:space="0" w:color="auto"/>
              <w:right w:val="single" w:sz="4" w:space="0" w:color="auto"/>
            </w:tcBorders>
          </w:tcPr>
          <w:p w14:paraId="1BF3DD2A" w14:textId="4988A4AD" w:rsidR="006B5019" w:rsidRPr="000D6F7B" w:rsidRDefault="00D06821" w:rsidP="006B5019">
            <w:pPr>
              <w:shd w:val="clear" w:color="auto" w:fill="FFFFFF"/>
              <w:jc w:val="both"/>
              <w:textAlignment w:val="baseline"/>
              <w:rPr>
                <w:color w:val="000000" w:themeColor="text1"/>
              </w:rPr>
            </w:pPr>
            <w:r w:rsidRPr="000D6F7B">
              <w:rPr>
                <w:color w:val="000000" w:themeColor="text1"/>
              </w:rPr>
              <w:t>4.2.1.</w:t>
            </w:r>
            <w:r w:rsidR="006B5019" w:rsidRPr="000D6F7B">
              <w:t xml:space="preserve"> </w:t>
            </w:r>
            <w:r w:rsidR="006B5019" w:rsidRPr="000D6F7B">
              <w:rPr>
                <w:color w:val="000000" w:themeColor="text1"/>
              </w:rPr>
              <w:t>Електронною системою закупівель після закінчення строку</w:t>
            </w:r>
          </w:p>
          <w:p w14:paraId="25672650" w14:textId="5236954B" w:rsidR="006B5019" w:rsidRPr="000D6F7B" w:rsidRDefault="006B5019" w:rsidP="006B5019">
            <w:pPr>
              <w:shd w:val="clear" w:color="auto" w:fill="FFFFFF"/>
              <w:jc w:val="both"/>
              <w:textAlignment w:val="baseline"/>
              <w:rPr>
                <w:color w:val="000000" w:themeColor="text1"/>
              </w:rPr>
            </w:pPr>
            <w:r w:rsidRPr="000D6F7B">
              <w:rPr>
                <w:color w:val="000000" w:themeColor="text1"/>
              </w:rPr>
              <w:t>для подання тендерних пропозицій, визначеного замовником в оголошенні про проведення відкритих торгів,</w:t>
            </w:r>
          </w:p>
          <w:p w14:paraId="0BE70425" w14:textId="40ABBA88" w:rsidR="00902DEE" w:rsidRPr="000D6F7B" w:rsidRDefault="006B5019" w:rsidP="008C7AC5">
            <w:r w:rsidRPr="000D6F7B">
              <w:rPr>
                <w:color w:val="000000" w:themeColor="text1"/>
              </w:rPr>
              <w:t>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902DEE">
              <w:rPr>
                <w:color w:val="000000" w:themeColor="text1"/>
              </w:rPr>
              <w:t>.</w:t>
            </w:r>
          </w:p>
        </w:tc>
      </w:tr>
      <w:tr w:rsidR="008D4F58" w:rsidRPr="000D6F7B" w14:paraId="4215A803" w14:textId="77777777" w:rsidTr="001B7811">
        <w:trPr>
          <w:trHeight w:val="540"/>
        </w:trPr>
        <w:tc>
          <w:tcPr>
            <w:tcW w:w="10024" w:type="dxa"/>
            <w:gridSpan w:val="3"/>
            <w:tcBorders>
              <w:top w:val="single" w:sz="4" w:space="0" w:color="auto"/>
              <w:left w:val="single" w:sz="4" w:space="0" w:color="auto"/>
              <w:bottom w:val="single" w:sz="4" w:space="0" w:color="auto"/>
              <w:right w:val="single" w:sz="4" w:space="0" w:color="auto"/>
            </w:tcBorders>
          </w:tcPr>
          <w:p w14:paraId="236A5A44" w14:textId="5EF478FE" w:rsidR="008D4F58" w:rsidRPr="000D6F7B" w:rsidRDefault="008D4F58" w:rsidP="001B7811">
            <w:pPr>
              <w:ind w:firstLine="198"/>
              <w:jc w:val="center"/>
              <w:rPr>
                <w:rFonts w:eastAsia="Calibri"/>
              </w:rPr>
            </w:pPr>
            <w:r w:rsidRPr="000D6F7B">
              <w:rPr>
                <w:rFonts w:eastAsia="Calibri"/>
                <w:b/>
                <w:bCs/>
              </w:rPr>
              <w:t>Розділ 5. Оцінка тендерної пропозиції</w:t>
            </w:r>
          </w:p>
        </w:tc>
      </w:tr>
      <w:tr w:rsidR="008D4F58" w:rsidRPr="000D6F7B" w14:paraId="0FBA7907" w14:textId="77777777" w:rsidTr="001B7811">
        <w:trPr>
          <w:gridAfter w:val="1"/>
          <w:wAfter w:w="13" w:type="dxa"/>
        </w:trPr>
        <w:tc>
          <w:tcPr>
            <w:tcW w:w="3114" w:type="dxa"/>
            <w:tcBorders>
              <w:top w:val="single" w:sz="4" w:space="0" w:color="auto"/>
              <w:left w:val="single" w:sz="4" w:space="0" w:color="auto"/>
              <w:bottom w:val="single" w:sz="4" w:space="0" w:color="auto"/>
              <w:right w:val="single" w:sz="4" w:space="0" w:color="auto"/>
            </w:tcBorders>
          </w:tcPr>
          <w:p w14:paraId="53DB559A" w14:textId="77777777" w:rsidR="008D4F58" w:rsidRPr="000D6F7B" w:rsidRDefault="008D4F58" w:rsidP="001B7811">
            <w:pPr>
              <w:rPr>
                <w:rFonts w:eastAsia="Calibri"/>
                <w:b/>
                <w:color w:val="000000" w:themeColor="text1"/>
              </w:rPr>
            </w:pPr>
            <w:r w:rsidRPr="000D6F7B">
              <w:rPr>
                <w:b/>
                <w:color w:val="000000" w:themeColor="text1"/>
              </w:rPr>
              <w:lastRenderedPageBreak/>
              <w:t>5.1. Перелік критеріїв та методика оцінки тендерних пропозиції із зазначенням питомої ваги критерію</w:t>
            </w:r>
          </w:p>
        </w:tc>
        <w:tc>
          <w:tcPr>
            <w:tcW w:w="6897" w:type="dxa"/>
            <w:tcBorders>
              <w:top w:val="single" w:sz="4" w:space="0" w:color="auto"/>
              <w:left w:val="single" w:sz="4" w:space="0" w:color="auto"/>
              <w:bottom w:val="single" w:sz="4" w:space="0" w:color="auto"/>
              <w:right w:val="single" w:sz="4" w:space="0" w:color="auto"/>
            </w:tcBorders>
          </w:tcPr>
          <w:p w14:paraId="06447155" w14:textId="77A41C29" w:rsidR="008D4F58" w:rsidRPr="008C7AC5" w:rsidRDefault="00D06821" w:rsidP="001B7811">
            <w:pPr>
              <w:spacing w:after="80"/>
              <w:ind w:firstLine="21"/>
              <w:jc w:val="both"/>
              <w:rPr>
                <w:bCs/>
              </w:rPr>
            </w:pPr>
            <w:r w:rsidRPr="000D6F7B">
              <w:t>5.1.1.</w:t>
            </w:r>
            <w:r w:rsidRPr="000D6F7B">
              <w:rPr>
                <w:b/>
                <w:i/>
                <w:iCs/>
              </w:rPr>
              <w:t xml:space="preserve"> </w:t>
            </w:r>
            <w:r w:rsidR="008D4F58" w:rsidRPr="008C7AC5">
              <w:rPr>
                <w:bCs/>
              </w:rPr>
              <w:t xml:space="preserve">Єдиним критерієм оцінки </w:t>
            </w:r>
            <w:r w:rsidRPr="008C7AC5">
              <w:rPr>
                <w:bCs/>
              </w:rPr>
              <w:t xml:space="preserve">тендерних пропозицій є </w:t>
            </w:r>
            <w:r w:rsidR="008D4F58" w:rsidRPr="008C7AC5">
              <w:rPr>
                <w:bCs/>
              </w:rPr>
              <w:t xml:space="preserve">ціна (питома вага критерію – 100%). </w:t>
            </w:r>
          </w:p>
          <w:p w14:paraId="4F21F342" w14:textId="77777777" w:rsidR="00CE011D" w:rsidRPr="008C7AC5" w:rsidRDefault="00CE011D" w:rsidP="008C7AC5">
            <w:pPr>
              <w:ind w:firstLine="23"/>
              <w:jc w:val="both"/>
              <w:rPr>
                <w:bCs/>
              </w:rPr>
            </w:pPr>
            <w:r w:rsidRPr="008C7AC5">
              <w:rPr>
                <w:bCs/>
              </w:rPr>
              <w:t>Розгляд та оцінка тендерних пропозицій відбуваються</w:t>
            </w:r>
          </w:p>
          <w:p w14:paraId="647E07D0" w14:textId="1F2CD1E7" w:rsidR="00CE011D" w:rsidRPr="008C7AC5" w:rsidRDefault="00CE011D" w:rsidP="008C7AC5">
            <w:pPr>
              <w:ind w:firstLine="23"/>
              <w:jc w:val="both"/>
              <w:rPr>
                <w:bCs/>
              </w:rPr>
            </w:pPr>
            <w:r w:rsidRPr="008C7AC5">
              <w:rPr>
                <w:bCs/>
              </w:rPr>
              <w:t xml:space="preserve">відповідно до пунктів </w:t>
            </w:r>
            <w:r w:rsidR="0091152B" w:rsidRPr="008C7AC5">
              <w:rPr>
                <w:bCs/>
              </w:rPr>
              <w:t>37-39</w:t>
            </w:r>
            <w:r w:rsidRPr="008C7AC5">
              <w:rPr>
                <w:bCs/>
              </w:rPr>
              <w:t xml:space="preserve"> Особливостей.</w:t>
            </w:r>
          </w:p>
          <w:p w14:paraId="6DD93FDC" w14:textId="0B3B5359" w:rsidR="00CE011D" w:rsidRPr="008C7AC5" w:rsidRDefault="00CE011D" w:rsidP="008C7AC5">
            <w:pPr>
              <w:ind w:firstLine="23"/>
              <w:jc w:val="both"/>
              <w:rPr>
                <w:bCs/>
              </w:rPr>
            </w:pPr>
            <w:r w:rsidRPr="008C7AC5">
              <w:rPr>
                <w:bCs/>
              </w:rPr>
              <w:t>Відкриті торги проводяться без застосування електронного аукціону.</w:t>
            </w:r>
          </w:p>
          <w:p w14:paraId="4294A5D7" w14:textId="77777777" w:rsidR="00CE011D" w:rsidRPr="008C7AC5" w:rsidRDefault="00CE011D" w:rsidP="008C7AC5">
            <w:pPr>
              <w:ind w:firstLine="23"/>
              <w:jc w:val="both"/>
              <w:rPr>
                <w:bCs/>
              </w:rPr>
            </w:pPr>
            <w:r w:rsidRPr="008C7AC5">
              <w:rPr>
                <w:bCs/>
              </w:rPr>
              <w:t>Оцінка тендерної пропозиції проводиться електронною</w:t>
            </w:r>
          </w:p>
          <w:p w14:paraId="65B9A00A" w14:textId="65686780" w:rsidR="00CE011D" w:rsidRPr="008C7AC5" w:rsidRDefault="00CE011D" w:rsidP="008C7AC5">
            <w:pPr>
              <w:ind w:firstLine="23"/>
              <w:jc w:val="both"/>
              <w:rPr>
                <w:bCs/>
              </w:rPr>
            </w:pPr>
            <w:r w:rsidRPr="008C7AC5">
              <w:rPr>
                <w:bCs/>
              </w:rPr>
              <w:t>системою закупівель автоматично на основі критерію «Ціна»</w:t>
            </w:r>
            <w:r w:rsidR="00AE32DC">
              <w:rPr>
                <w:bCs/>
              </w:rPr>
              <w:t>,</w:t>
            </w:r>
            <w:r w:rsidRPr="008C7AC5">
              <w:rPr>
                <w:bCs/>
              </w:rPr>
              <w:t xml:space="preserve"> шляхом визначення тендерної пропозиції</w:t>
            </w:r>
            <w:r w:rsidR="00AE32DC">
              <w:rPr>
                <w:bCs/>
              </w:rPr>
              <w:t>, яка є</w:t>
            </w:r>
            <w:r w:rsidRPr="008C7AC5">
              <w:rPr>
                <w:bCs/>
              </w:rPr>
              <w:t xml:space="preserve"> найбільш економічно вигідною.</w:t>
            </w:r>
          </w:p>
          <w:p w14:paraId="1D3D8EE7" w14:textId="77777777" w:rsidR="00CE011D" w:rsidRPr="008C7AC5" w:rsidRDefault="00CE011D" w:rsidP="008C7AC5">
            <w:pPr>
              <w:ind w:firstLine="23"/>
              <w:jc w:val="both"/>
              <w:rPr>
                <w:bCs/>
              </w:rPr>
            </w:pPr>
            <w:r w:rsidRPr="008C7AC5">
              <w:rPr>
                <w:bCs/>
              </w:rPr>
              <w:t>Найбільш економічно вигідною тендерною пропозицією</w:t>
            </w:r>
          </w:p>
          <w:p w14:paraId="0A17F939" w14:textId="157D3E19" w:rsidR="001A26B5" w:rsidRPr="008C7AC5" w:rsidRDefault="00CE011D" w:rsidP="008C7AC5">
            <w:pPr>
              <w:ind w:firstLine="23"/>
              <w:jc w:val="both"/>
              <w:rPr>
                <w:bCs/>
              </w:rPr>
            </w:pPr>
            <w:r w:rsidRPr="008C7AC5">
              <w:rPr>
                <w:bCs/>
              </w:rPr>
              <w:t>електронна система закупівель визначає тендерну пропозицію, ціна якої є найнижчою.</w:t>
            </w:r>
          </w:p>
          <w:p w14:paraId="4E41F9D1" w14:textId="366C1AC4" w:rsidR="008D4F58" w:rsidRPr="008C7AC5" w:rsidRDefault="00D73E09" w:rsidP="001A26B5">
            <w:pPr>
              <w:spacing w:after="80"/>
              <w:ind w:firstLine="21"/>
              <w:jc w:val="both"/>
              <w:rPr>
                <w:bCs/>
              </w:rPr>
            </w:pPr>
            <w:r w:rsidRPr="008C7AC5">
              <w:rPr>
                <w:bC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FF6659" w:rsidRPr="008C7AC5">
              <w:rPr>
                <w:bCs/>
              </w:rPr>
              <w:t>З</w:t>
            </w:r>
            <w:r w:rsidRPr="008C7AC5">
              <w:rPr>
                <w:bCs/>
              </w:rPr>
              <w:t>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206FCC" w14:textId="2D248374" w:rsidR="008D4F58" w:rsidRPr="000D6F7B" w:rsidRDefault="00F81AB8" w:rsidP="001B7811">
            <w:pPr>
              <w:spacing w:after="80"/>
              <w:jc w:val="both"/>
              <w:rPr>
                <w:rFonts w:eastAsia="Calibri"/>
                <w:bCs/>
              </w:rPr>
            </w:pPr>
            <w:r w:rsidRPr="000D6F7B">
              <w:t>5.1.</w:t>
            </w:r>
            <w:r w:rsidR="00770E3F" w:rsidRPr="000D6F7B">
              <w:t>2</w:t>
            </w:r>
            <w:r w:rsidRPr="000D6F7B">
              <w:t xml:space="preserve">. </w:t>
            </w:r>
            <w:r w:rsidR="008D4F58" w:rsidRPr="000D6F7B">
              <w:t xml:space="preserve">До оцінки тендерних пропозицій приймається сума, що становить загальну вартість тендерної пропозиції кожного окремого </w:t>
            </w:r>
            <w:r w:rsidR="001A0018" w:rsidRPr="000D6F7B">
              <w:t>Учасник</w:t>
            </w:r>
            <w:r w:rsidR="008D4F58" w:rsidRPr="000D6F7B">
              <w:t xml:space="preserve">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sidR="001A0018" w:rsidRPr="000D6F7B">
              <w:t>Учасник</w:t>
            </w:r>
            <w:r w:rsidR="00C77FCD" w:rsidRPr="000D6F7B">
              <w:t xml:space="preserve"> </w:t>
            </w:r>
            <w:r w:rsidR="008D4F58" w:rsidRPr="000D6F7B">
              <w:t xml:space="preserve">є платником ПДВ, інших податків та зборів, що передбачені чинним законодавством, та мають бути включені таким </w:t>
            </w:r>
            <w:r w:rsidR="001A0018" w:rsidRPr="000D6F7B">
              <w:t>Учасник</w:t>
            </w:r>
            <w:r w:rsidR="00C77FCD" w:rsidRPr="000D6F7B">
              <w:t xml:space="preserve">ом </w:t>
            </w:r>
            <w:r w:rsidR="008D4F58" w:rsidRPr="000D6F7B">
              <w:t>до вартості товарів, робіт або послуг.</w:t>
            </w:r>
          </w:p>
          <w:p w14:paraId="18FDC54F" w14:textId="25DF3194" w:rsidR="008D4F58" w:rsidRPr="000D6F7B" w:rsidRDefault="00F81AB8" w:rsidP="001B7811">
            <w:pPr>
              <w:spacing w:after="80"/>
              <w:jc w:val="both"/>
              <w:rPr>
                <w:rFonts w:eastAsia="Calibri"/>
                <w:bCs/>
              </w:rPr>
            </w:pPr>
            <w:r w:rsidRPr="000D6F7B">
              <w:rPr>
                <w:rFonts w:eastAsia="Calibri"/>
                <w:bCs/>
              </w:rPr>
              <w:t>5.1.</w:t>
            </w:r>
            <w:r w:rsidR="00770E3F" w:rsidRPr="000D6F7B">
              <w:rPr>
                <w:rFonts w:eastAsia="Calibri"/>
                <w:bCs/>
              </w:rPr>
              <w:t>3</w:t>
            </w:r>
            <w:r w:rsidRPr="000D6F7B">
              <w:rPr>
                <w:rFonts w:eastAsia="Calibri"/>
                <w:bCs/>
              </w:rPr>
              <w:t xml:space="preserve">. </w:t>
            </w:r>
            <w:r w:rsidR="008D4F58" w:rsidRPr="000D6F7B">
              <w:rPr>
                <w:rFonts w:eastAsia="Calibri"/>
                <w:bCs/>
              </w:rPr>
              <w:t xml:space="preserve">Згідно з </w:t>
            </w:r>
            <w:r w:rsidR="009E70C8">
              <w:rPr>
                <w:rFonts w:eastAsia="Calibri"/>
                <w:bCs/>
              </w:rPr>
              <w:t>п.2. Особливостей</w:t>
            </w:r>
            <w:r w:rsidR="00BA4CB5" w:rsidRPr="000D6F7B">
              <w:rPr>
                <w:rFonts w:eastAsia="Calibri"/>
                <w:bCs/>
              </w:rPr>
              <w:t>,</w:t>
            </w:r>
            <w:r w:rsidR="008D4F58" w:rsidRPr="000D6F7B">
              <w:rPr>
                <w:rFonts w:eastAsia="Calibri"/>
                <w:bCs/>
              </w:rPr>
              <w:t xml:space="preserve"> аномально низька ціна тендерної пропозиції (далі </w:t>
            </w:r>
            <w:r w:rsidR="008F69D5" w:rsidRPr="000D6F7B">
              <w:rPr>
                <w:rFonts w:eastAsia="Calibri"/>
                <w:bCs/>
              </w:rPr>
              <w:t>–</w:t>
            </w:r>
            <w:r w:rsidR="008D4F58" w:rsidRPr="000D6F7B">
              <w:rPr>
                <w:rFonts w:eastAsia="Calibri"/>
                <w:bCs/>
              </w:rPr>
              <w:t xml:space="preserve"> аномально низька ціна) </w:t>
            </w:r>
            <w:r w:rsidR="008F69D5" w:rsidRPr="000D6F7B">
              <w:rPr>
                <w:rFonts w:eastAsia="Calibri"/>
                <w:bCs/>
              </w:rPr>
              <w:t>–</w:t>
            </w:r>
            <w:r w:rsidR="008D4F58" w:rsidRPr="000D6F7B">
              <w:rPr>
                <w:rFonts w:eastAsia="Calibri"/>
                <w:bCs/>
              </w:rPr>
              <w:t xml:space="preserve"> ціна найбільш економічно вигідної пропозиції </w:t>
            </w:r>
            <w:r w:rsidR="003827BE" w:rsidRPr="000D6F7B">
              <w:rPr>
                <w:rFonts w:eastAsia="Calibri"/>
                <w:bCs/>
              </w:rPr>
              <w:t xml:space="preserve"> </w:t>
            </w:r>
            <w:r w:rsidR="008D4F58" w:rsidRPr="000D6F7B">
              <w:rPr>
                <w:rFonts w:eastAsia="Calibri"/>
                <w:bCs/>
              </w:rPr>
              <w:t xml:space="preserve">, яка є меншою на 40 або більше відсотків від середньоарифметичного значення ціни тендерних пропозицій інших </w:t>
            </w:r>
            <w:r w:rsidR="001A0018" w:rsidRPr="000D6F7B">
              <w:rPr>
                <w:rFonts w:eastAsia="Calibri"/>
                <w:bCs/>
              </w:rPr>
              <w:t>Учасник</w:t>
            </w:r>
            <w:r w:rsidR="008D4F58" w:rsidRPr="000D6F7B">
              <w:rPr>
                <w:rFonts w:eastAsia="Calibri"/>
                <w:bCs/>
              </w:rPr>
              <w:t xml:space="preserve">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1A0018" w:rsidRPr="000D6F7B">
              <w:rPr>
                <w:rFonts w:eastAsia="Calibri"/>
                <w:bCs/>
              </w:rPr>
              <w:t>Учасник</w:t>
            </w:r>
            <w:r w:rsidR="008D4F58" w:rsidRPr="000D6F7B">
              <w:rPr>
                <w:rFonts w:eastAsia="Calibri"/>
                <w:bCs/>
              </w:rPr>
              <w:t xml:space="preserve">ів, які подали свої тендерні пропозиції щодо предмета закупівлі або його частини (лота) у разі проведення закупівлі по лотам. </w:t>
            </w:r>
          </w:p>
          <w:p w14:paraId="5A872E0E" w14:textId="0971BD6B" w:rsidR="008D4F58" w:rsidRPr="000D6F7B" w:rsidRDefault="001A0018" w:rsidP="008C7AC5">
            <w:pPr>
              <w:spacing w:after="80"/>
              <w:ind w:firstLine="642"/>
              <w:jc w:val="both"/>
              <w:rPr>
                <w:rFonts w:eastAsia="Calibri"/>
                <w:bCs/>
              </w:rPr>
            </w:pPr>
            <w:r w:rsidRPr="000D6F7B">
              <w:rPr>
                <w:rFonts w:eastAsia="Calibri"/>
                <w:bCs/>
              </w:rPr>
              <w:t>Учасник</w:t>
            </w:r>
            <w:r w:rsidR="008D4F58" w:rsidRPr="000D6F7B">
              <w:rPr>
                <w:rFonts w:eastAsia="Calibri"/>
                <w:bCs/>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EFEBE6F" w14:textId="788D1A2F" w:rsidR="008D4F58" w:rsidRPr="000D6F7B" w:rsidRDefault="00C77FCD" w:rsidP="001B7811">
            <w:pPr>
              <w:spacing w:before="120"/>
              <w:ind w:firstLine="567"/>
              <w:jc w:val="both"/>
              <w:rPr>
                <w:color w:val="000000"/>
                <w:sz w:val="28"/>
                <w:szCs w:val="28"/>
              </w:rPr>
            </w:pPr>
            <w:r w:rsidRPr="000D6F7B">
              <w:rPr>
                <w:rFonts w:eastAsia="Calibri"/>
                <w:bCs/>
              </w:rPr>
              <w:t>Замовник</w:t>
            </w:r>
            <w:r w:rsidR="003B02A4" w:rsidRPr="000D6F7B">
              <w:rPr>
                <w:rFonts w:eastAsia="Calibri"/>
                <w:bCs/>
              </w:rPr>
              <w:t xml:space="preserve"> </w:t>
            </w:r>
            <w:r w:rsidR="008D4F58" w:rsidRPr="000D6F7B">
              <w:rPr>
                <w:rFonts w:eastAsia="Calibri"/>
                <w:bCs/>
              </w:rPr>
              <w:t xml:space="preserve">може відхилити аномально низьку тендерну пропозицію, у разі якщо </w:t>
            </w:r>
            <w:r w:rsidR="001A0018" w:rsidRPr="000D6F7B">
              <w:rPr>
                <w:rFonts w:eastAsia="Calibri"/>
                <w:bCs/>
              </w:rPr>
              <w:t>Учасник</w:t>
            </w:r>
            <w:r w:rsidRPr="000D6F7B">
              <w:rPr>
                <w:rFonts w:eastAsia="Calibri"/>
                <w:bCs/>
              </w:rPr>
              <w:t xml:space="preserve"> </w:t>
            </w:r>
            <w:r w:rsidR="008D4F58" w:rsidRPr="000D6F7B">
              <w:rPr>
                <w:rFonts w:eastAsia="Calibri"/>
                <w:bCs/>
              </w:rPr>
              <w:t xml:space="preserve">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009E682C" w:rsidRPr="000D6F7B">
              <w:rPr>
                <w:rFonts w:eastAsia="Calibri"/>
                <w:bCs/>
              </w:rPr>
              <w:t xml:space="preserve">одного дня </w:t>
            </w:r>
            <w:r w:rsidR="009E682C" w:rsidRPr="000D6F7B">
              <w:rPr>
                <w:rFonts w:eastAsia="Calibri"/>
                <w:bCs/>
              </w:rPr>
              <w:lastRenderedPageBreak/>
              <w:t xml:space="preserve">з дати ухвалення рішення оприлюднюється в електронній системі закупівель та автоматично надсилається </w:t>
            </w:r>
            <w:r w:rsidR="00246C73" w:rsidRPr="000D6F7B">
              <w:rPr>
                <w:rFonts w:eastAsia="Calibri"/>
                <w:bCs/>
              </w:rPr>
              <w:t>У</w:t>
            </w:r>
            <w:r w:rsidR="009E682C" w:rsidRPr="000D6F7B">
              <w:rPr>
                <w:rFonts w:eastAsia="Calibri"/>
                <w:bCs/>
              </w:rPr>
              <w:t>часнику процедури закупівлі/переможцю процедури закупівлі, тендерна пропозиція якого відхилена, через електронну систему закупівель.</w:t>
            </w:r>
          </w:p>
          <w:p w14:paraId="5DDC58A7" w14:textId="77777777" w:rsidR="008D4F58" w:rsidRPr="000D6F7B" w:rsidRDefault="008D4F58" w:rsidP="001B7811">
            <w:pPr>
              <w:jc w:val="both"/>
              <w:rPr>
                <w:rFonts w:eastAsia="Calibri"/>
                <w:bCs/>
              </w:rPr>
            </w:pPr>
            <w:r w:rsidRPr="000D6F7B">
              <w:rPr>
                <w:rFonts w:eastAsia="Calibri"/>
                <w:bCs/>
              </w:rPr>
              <w:t>Обґрунтування аномально низької тендерної пропозиції може містити інформацію про:</w:t>
            </w:r>
          </w:p>
          <w:p w14:paraId="6941DE93" w14:textId="66CFD527" w:rsidR="008D4F58" w:rsidRPr="000D6F7B" w:rsidRDefault="008D4F58" w:rsidP="001B7811">
            <w:pPr>
              <w:pStyle w:val="ae"/>
              <w:numPr>
                <w:ilvl w:val="0"/>
                <w:numId w:val="9"/>
              </w:numPr>
              <w:ind w:left="274" w:hanging="274"/>
              <w:jc w:val="both"/>
              <w:rPr>
                <w:rFonts w:eastAsia="Calibri"/>
                <w:bCs/>
                <w:lang w:val="uk-UA"/>
              </w:rPr>
            </w:pPr>
            <w:r w:rsidRPr="000D6F7B">
              <w:rPr>
                <w:rFonts w:eastAsia="Calibri"/>
                <w:bCs/>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049A6D" w14:textId="36AC2F88" w:rsidR="008D4F58" w:rsidRPr="000D6F7B" w:rsidRDefault="008D4F58" w:rsidP="001B7811">
            <w:pPr>
              <w:pStyle w:val="ae"/>
              <w:numPr>
                <w:ilvl w:val="0"/>
                <w:numId w:val="9"/>
              </w:numPr>
              <w:spacing w:after="80"/>
              <w:ind w:left="274" w:hanging="274"/>
              <w:jc w:val="both"/>
              <w:rPr>
                <w:rFonts w:eastAsia="Calibri"/>
                <w:bCs/>
                <w:lang w:val="uk-UA"/>
              </w:rPr>
            </w:pPr>
            <w:r w:rsidRPr="000D6F7B">
              <w:rPr>
                <w:rFonts w:eastAsia="Calibri"/>
                <w:bCs/>
                <w:lang w:val="uk-UA"/>
              </w:rPr>
              <w:t xml:space="preserve">сприятливі умови, за яких </w:t>
            </w:r>
            <w:r w:rsidR="001A0018" w:rsidRPr="000D6F7B">
              <w:rPr>
                <w:rFonts w:eastAsia="Calibri"/>
                <w:bCs/>
                <w:lang w:val="uk-UA"/>
              </w:rPr>
              <w:t>Учасник</w:t>
            </w:r>
            <w:r w:rsidR="00C77FCD" w:rsidRPr="000D6F7B">
              <w:rPr>
                <w:rFonts w:eastAsia="Calibri"/>
                <w:bCs/>
                <w:lang w:val="uk-UA"/>
              </w:rPr>
              <w:t xml:space="preserve"> </w:t>
            </w:r>
            <w:r w:rsidRPr="000D6F7B">
              <w:rPr>
                <w:rFonts w:eastAsia="Calibri"/>
                <w:bCs/>
                <w:lang w:val="uk-UA"/>
              </w:rPr>
              <w:t xml:space="preserve">може поставити товари, надати послуги чи виконати роботи, зокрема спеціальна цінова пропозиція (знижка) </w:t>
            </w:r>
            <w:r w:rsidR="001A0018" w:rsidRPr="000D6F7B">
              <w:rPr>
                <w:rFonts w:eastAsia="Calibri"/>
                <w:bCs/>
                <w:lang w:val="uk-UA"/>
              </w:rPr>
              <w:t>Учасник</w:t>
            </w:r>
            <w:r w:rsidRPr="000D6F7B">
              <w:rPr>
                <w:rFonts w:eastAsia="Calibri"/>
                <w:bCs/>
                <w:lang w:val="uk-UA"/>
              </w:rPr>
              <w:t>а;</w:t>
            </w:r>
          </w:p>
          <w:p w14:paraId="0EA50617" w14:textId="06A851C5" w:rsidR="008D4F58" w:rsidRPr="000D6F7B" w:rsidRDefault="008D4F58" w:rsidP="001B7811">
            <w:pPr>
              <w:pStyle w:val="ae"/>
              <w:numPr>
                <w:ilvl w:val="0"/>
                <w:numId w:val="9"/>
              </w:numPr>
              <w:spacing w:after="80"/>
              <w:ind w:left="274" w:hanging="274"/>
              <w:jc w:val="both"/>
              <w:rPr>
                <w:rFonts w:eastAsia="Calibri"/>
                <w:bCs/>
                <w:lang w:val="uk-UA"/>
              </w:rPr>
            </w:pPr>
            <w:r w:rsidRPr="000D6F7B">
              <w:rPr>
                <w:rFonts w:eastAsia="Calibri"/>
                <w:bCs/>
                <w:lang w:val="uk-UA"/>
              </w:rPr>
              <w:t xml:space="preserve">отримання </w:t>
            </w:r>
            <w:r w:rsidR="001A0018" w:rsidRPr="000D6F7B">
              <w:rPr>
                <w:rFonts w:eastAsia="Calibri"/>
                <w:bCs/>
                <w:lang w:val="uk-UA"/>
              </w:rPr>
              <w:t>Учасник</w:t>
            </w:r>
            <w:r w:rsidR="00C77FCD" w:rsidRPr="000D6F7B">
              <w:rPr>
                <w:rFonts w:eastAsia="Calibri"/>
                <w:bCs/>
                <w:lang w:val="uk-UA"/>
              </w:rPr>
              <w:t xml:space="preserve">ом </w:t>
            </w:r>
            <w:r w:rsidRPr="000D6F7B">
              <w:rPr>
                <w:rFonts w:eastAsia="Calibri"/>
                <w:bCs/>
                <w:lang w:val="uk-UA"/>
              </w:rPr>
              <w:t>державної допомоги згідно із законодавством.</w:t>
            </w:r>
          </w:p>
          <w:p w14:paraId="6BE76690" w14:textId="3D232D35" w:rsidR="008D4F58" w:rsidRPr="000D6F7B" w:rsidRDefault="00F81AB8" w:rsidP="001B7811">
            <w:pPr>
              <w:spacing w:after="80"/>
              <w:jc w:val="both"/>
              <w:rPr>
                <w:rFonts w:eastAsia="Calibri"/>
                <w:bCs/>
              </w:rPr>
            </w:pPr>
            <w:r w:rsidRPr="000D6F7B">
              <w:rPr>
                <w:rFonts w:eastAsia="Calibri"/>
                <w:bCs/>
              </w:rPr>
              <w:t>5.1.</w:t>
            </w:r>
            <w:r w:rsidR="00770E3F" w:rsidRPr="000D6F7B">
              <w:rPr>
                <w:rFonts w:eastAsia="Calibri"/>
                <w:bCs/>
              </w:rPr>
              <w:t>4</w:t>
            </w:r>
            <w:r w:rsidRPr="000D6F7B">
              <w:rPr>
                <w:rFonts w:eastAsia="Calibri"/>
                <w:bCs/>
              </w:rPr>
              <w:t xml:space="preserve">. </w:t>
            </w:r>
            <w:r w:rsidR="008D4F58" w:rsidRPr="000D6F7B">
              <w:rPr>
                <w:rFonts w:eastAsia="Calibri"/>
                <w:bCs/>
              </w:rPr>
              <w:t xml:space="preserve">Якщо </w:t>
            </w:r>
            <w:r w:rsidR="0097290F" w:rsidRPr="000D6F7B">
              <w:rPr>
                <w:rFonts w:eastAsia="Calibri"/>
                <w:bCs/>
              </w:rPr>
              <w:t>З</w:t>
            </w:r>
            <w:r w:rsidR="008D4F58" w:rsidRPr="000D6F7B">
              <w:rPr>
                <w:rFonts w:eastAsia="Calibri"/>
                <w:bCs/>
              </w:rPr>
              <w:t xml:space="preserve">амовником під час розгляду тендерної пропозиції </w:t>
            </w:r>
            <w:r w:rsidR="001A0018" w:rsidRPr="000D6F7B">
              <w:rPr>
                <w:rFonts w:eastAsia="Calibri"/>
                <w:bCs/>
              </w:rPr>
              <w:t>Учасник</w:t>
            </w:r>
            <w:r w:rsidR="00C77FCD" w:rsidRPr="000D6F7B">
              <w:rPr>
                <w:rFonts w:eastAsia="Calibri"/>
                <w:bCs/>
              </w:rPr>
              <w:t xml:space="preserve">а </w:t>
            </w:r>
            <w:r w:rsidR="008D4F58" w:rsidRPr="000D6F7B">
              <w:rPr>
                <w:rFonts w:eastAsia="Calibri"/>
                <w:bCs/>
              </w:rPr>
              <w:t xml:space="preserve">виявлено невідповідності в інформації та/або документах, що подані </w:t>
            </w:r>
            <w:r w:rsidR="001A0018" w:rsidRPr="000D6F7B">
              <w:rPr>
                <w:rFonts w:eastAsia="Calibri"/>
                <w:bCs/>
              </w:rPr>
              <w:t>Учасник</w:t>
            </w:r>
            <w:r w:rsidR="00C77FCD" w:rsidRPr="000D6F7B">
              <w:rPr>
                <w:rFonts w:eastAsia="Calibri"/>
                <w:bCs/>
              </w:rPr>
              <w:t xml:space="preserve">ом </w:t>
            </w:r>
            <w:r w:rsidR="008D4F58" w:rsidRPr="000D6F7B">
              <w:rPr>
                <w:rFonts w:eastAsia="Calibri"/>
                <w:bCs/>
              </w:rPr>
              <w:t xml:space="preserve">у тендерній пропозиції та/або подання яких вимагалось тендерною документацією, він розміщує у строк, який не може бути меншим ніж </w:t>
            </w:r>
            <w:r w:rsidR="008D4F58" w:rsidRPr="000D6F7B">
              <w:rPr>
                <w:rFonts w:eastAsia="Calibri"/>
                <w:b/>
              </w:rPr>
              <w:t>два робочі дні</w:t>
            </w:r>
            <w:r w:rsidR="008D4F58" w:rsidRPr="000D6F7B">
              <w:rPr>
                <w:rFonts w:eastAsia="Calibri"/>
                <w:bC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0DDAF9" w14:textId="7E7DD1C1" w:rsidR="00D168AC" w:rsidRPr="008C7AC5" w:rsidRDefault="00D168AC" w:rsidP="008C7AC5">
            <w:pPr>
              <w:jc w:val="both"/>
            </w:pPr>
            <w:r w:rsidRPr="000D6F7B">
              <w:rPr>
                <w:rFonts w:eastAsia="Calibri"/>
                <w:bC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974D9E" w:rsidRPr="008C7AC5">
              <w:rPr>
                <w:rFonts w:eastAsia="Calibri"/>
                <w:bCs/>
              </w:rPr>
              <w:t>та/або відсутності інформації</w:t>
            </w:r>
            <w:r w:rsidR="00974D9E" w:rsidRPr="008C7AC5">
              <w:rPr>
                <w:bCs/>
              </w:rPr>
              <w:t xml:space="preserve"> </w:t>
            </w:r>
            <w:r w:rsidRPr="000D6F7B">
              <w:rPr>
                <w:rFonts w:eastAsia="Calibri"/>
                <w:bCs/>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459973" w14:textId="3403C9FD" w:rsidR="008D4F58" w:rsidRPr="000D6F7B" w:rsidRDefault="008D4F58" w:rsidP="001B7811">
            <w:pPr>
              <w:spacing w:after="80"/>
              <w:jc w:val="both"/>
              <w:rPr>
                <w:rFonts w:eastAsia="Calibri"/>
                <w:bCs/>
              </w:rPr>
            </w:pPr>
          </w:p>
          <w:p w14:paraId="211CC4D8" w14:textId="77777777" w:rsidR="008D4F58" w:rsidRPr="000D6F7B" w:rsidRDefault="008D4F58" w:rsidP="001B7811">
            <w:pPr>
              <w:spacing w:after="80"/>
              <w:jc w:val="both"/>
              <w:rPr>
                <w:rFonts w:eastAsia="Calibri"/>
                <w:bCs/>
              </w:rPr>
            </w:pPr>
            <w:r w:rsidRPr="000D6F7B">
              <w:rPr>
                <w:rFonts w:eastAsia="Calibri"/>
                <w:bCs/>
              </w:rPr>
              <w:t>Повідомлення з вимогою про усунення невідповідностей повинно містити таку інформацію:</w:t>
            </w:r>
          </w:p>
          <w:p w14:paraId="67B853E1" w14:textId="03B353F6" w:rsidR="008D4F58" w:rsidRPr="000D6F7B" w:rsidRDefault="008D4F58" w:rsidP="001B7811">
            <w:pPr>
              <w:pStyle w:val="ae"/>
              <w:numPr>
                <w:ilvl w:val="0"/>
                <w:numId w:val="10"/>
              </w:numPr>
              <w:ind w:left="274" w:hanging="274"/>
              <w:jc w:val="both"/>
              <w:rPr>
                <w:rFonts w:eastAsia="Calibri"/>
                <w:bCs/>
                <w:lang w:val="uk-UA"/>
              </w:rPr>
            </w:pPr>
            <w:r w:rsidRPr="000D6F7B">
              <w:rPr>
                <w:rFonts w:eastAsia="Calibri"/>
                <w:bCs/>
                <w:lang w:val="uk-UA"/>
              </w:rPr>
              <w:t>перелік виявлених невідповідностей;</w:t>
            </w:r>
          </w:p>
          <w:p w14:paraId="2576CE89" w14:textId="4ED2C954" w:rsidR="008D4F58" w:rsidRPr="000D6F7B" w:rsidRDefault="008D4F58" w:rsidP="001B7811">
            <w:pPr>
              <w:pStyle w:val="ae"/>
              <w:numPr>
                <w:ilvl w:val="0"/>
                <w:numId w:val="10"/>
              </w:numPr>
              <w:ind w:left="274" w:hanging="274"/>
              <w:jc w:val="both"/>
              <w:rPr>
                <w:rFonts w:eastAsia="Calibri"/>
                <w:bCs/>
                <w:lang w:val="uk-UA"/>
              </w:rPr>
            </w:pPr>
            <w:r w:rsidRPr="000D6F7B">
              <w:rPr>
                <w:rFonts w:eastAsia="Calibri"/>
                <w:bCs/>
                <w:lang w:val="uk-UA"/>
              </w:rPr>
              <w:t>посилання на вимогу (вимоги) тендерної документації, щодо якої (яких) виявлені невідповідності;</w:t>
            </w:r>
          </w:p>
          <w:p w14:paraId="59DE118B" w14:textId="4E1F2A7A" w:rsidR="008D4F58" w:rsidRPr="000D6F7B" w:rsidRDefault="008D4F58" w:rsidP="001B7811">
            <w:pPr>
              <w:pStyle w:val="ae"/>
              <w:numPr>
                <w:ilvl w:val="0"/>
                <w:numId w:val="10"/>
              </w:numPr>
              <w:ind w:left="274" w:hanging="274"/>
              <w:jc w:val="both"/>
              <w:rPr>
                <w:rFonts w:eastAsia="Calibri"/>
                <w:bCs/>
                <w:lang w:val="uk-UA"/>
              </w:rPr>
            </w:pPr>
            <w:r w:rsidRPr="000D6F7B">
              <w:rPr>
                <w:rFonts w:eastAsia="Calibri"/>
                <w:bCs/>
                <w:lang w:val="uk-UA"/>
              </w:rPr>
              <w:t xml:space="preserve">перелік інформації та/або документів, які повинен подати </w:t>
            </w:r>
            <w:r w:rsidR="001A0018" w:rsidRPr="000D6F7B">
              <w:rPr>
                <w:rFonts w:eastAsia="Calibri"/>
                <w:bCs/>
                <w:lang w:val="uk-UA"/>
              </w:rPr>
              <w:t>Учасник</w:t>
            </w:r>
            <w:r w:rsidR="00C77FCD" w:rsidRPr="000D6F7B">
              <w:rPr>
                <w:rFonts w:eastAsia="Calibri"/>
                <w:bCs/>
                <w:lang w:val="uk-UA"/>
              </w:rPr>
              <w:t xml:space="preserve"> </w:t>
            </w:r>
            <w:r w:rsidRPr="000D6F7B">
              <w:rPr>
                <w:rFonts w:eastAsia="Calibri"/>
                <w:bCs/>
                <w:lang w:val="uk-UA"/>
              </w:rPr>
              <w:t>для усунення виявлених невідповідностей.</w:t>
            </w:r>
          </w:p>
          <w:p w14:paraId="3753EF0B" w14:textId="43D12B8E" w:rsidR="008D4F58" w:rsidRPr="000D6F7B" w:rsidRDefault="00C77FCD" w:rsidP="001B7811">
            <w:pPr>
              <w:pStyle w:val="ae"/>
              <w:numPr>
                <w:ilvl w:val="0"/>
                <w:numId w:val="10"/>
              </w:numPr>
              <w:spacing w:after="80"/>
              <w:ind w:left="274" w:hanging="274"/>
              <w:jc w:val="both"/>
              <w:rPr>
                <w:rFonts w:eastAsia="Calibri"/>
                <w:bCs/>
                <w:lang w:val="uk-UA"/>
              </w:rPr>
            </w:pPr>
            <w:r w:rsidRPr="000D6F7B">
              <w:rPr>
                <w:rFonts w:eastAsia="Calibri"/>
                <w:bCs/>
                <w:lang w:val="uk-UA"/>
              </w:rPr>
              <w:t>Замовник</w:t>
            </w:r>
            <w:r w:rsidR="003B02A4" w:rsidRPr="000D6F7B">
              <w:rPr>
                <w:rFonts w:eastAsia="Calibri"/>
                <w:bCs/>
                <w:lang w:val="uk-UA"/>
              </w:rPr>
              <w:t xml:space="preserve"> </w:t>
            </w:r>
            <w:r w:rsidR="008D4F58" w:rsidRPr="000D6F7B">
              <w:rPr>
                <w:rFonts w:eastAsia="Calibri"/>
                <w:bCs/>
                <w:lang w:val="uk-UA"/>
              </w:rPr>
              <w:t xml:space="preserve">не може розміщувати щодо одного й того ж </w:t>
            </w:r>
            <w:r w:rsidR="001A0018" w:rsidRPr="000D6F7B">
              <w:rPr>
                <w:rFonts w:eastAsia="Calibri"/>
                <w:bCs/>
                <w:lang w:val="uk-UA"/>
              </w:rPr>
              <w:t>Учасник</w:t>
            </w:r>
            <w:r w:rsidRPr="000D6F7B">
              <w:rPr>
                <w:rFonts w:eastAsia="Calibri"/>
                <w:bCs/>
                <w:lang w:val="uk-UA"/>
              </w:rPr>
              <w:t xml:space="preserve">а </w:t>
            </w:r>
            <w:r w:rsidR="008D4F58" w:rsidRPr="000D6F7B">
              <w:rPr>
                <w:rFonts w:eastAsia="Calibri"/>
                <w:bCs/>
                <w:lang w:val="uk-UA"/>
              </w:rPr>
              <w:t xml:space="preserve">процедури закупівлі більш ніж один раз </w:t>
            </w:r>
            <w:r w:rsidR="008D4F58" w:rsidRPr="000D6F7B">
              <w:rPr>
                <w:rFonts w:eastAsia="Calibri"/>
                <w:bCs/>
                <w:lang w:val="uk-UA"/>
              </w:rPr>
              <w:lastRenderedPageBreak/>
              <w:t xml:space="preserve">повідомлення з вимогою про усунення невідповідностей в інформації та/або документах, що подані </w:t>
            </w:r>
            <w:r w:rsidR="001A0018" w:rsidRPr="000D6F7B">
              <w:rPr>
                <w:rFonts w:eastAsia="Calibri"/>
                <w:bCs/>
                <w:lang w:val="uk-UA"/>
              </w:rPr>
              <w:t>Учасник</w:t>
            </w:r>
            <w:r w:rsidRPr="000D6F7B">
              <w:rPr>
                <w:rFonts w:eastAsia="Calibri"/>
                <w:bCs/>
                <w:lang w:val="uk-UA"/>
              </w:rPr>
              <w:t xml:space="preserve">ом </w:t>
            </w:r>
            <w:r w:rsidR="008D4F58" w:rsidRPr="000D6F7B">
              <w:rPr>
                <w:rFonts w:eastAsia="Calibri"/>
                <w:bCs/>
                <w:lang w:val="uk-UA"/>
              </w:rPr>
              <w:t>у тендерній пропозиції, крім випадків, пов’язаних з виконанням рішення органу оскарження.</w:t>
            </w:r>
          </w:p>
          <w:p w14:paraId="2A0641E7" w14:textId="122361C5" w:rsidR="008D4F58" w:rsidRPr="000D6F7B" w:rsidRDefault="00246C73" w:rsidP="001B7811">
            <w:pPr>
              <w:spacing w:before="120"/>
              <w:jc w:val="both"/>
              <w:rPr>
                <w:color w:val="000000"/>
                <w:sz w:val="28"/>
                <w:szCs w:val="28"/>
              </w:rPr>
            </w:pPr>
            <w:r w:rsidRPr="000D6F7B">
              <w:rPr>
                <w:bCs/>
              </w:rPr>
              <w:t>5.1.</w:t>
            </w:r>
            <w:r w:rsidR="00770E3F" w:rsidRPr="000D6F7B">
              <w:rPr>
                <w:bCs/>
              </w:rPr>
              <w:t>5</w:t>
            </w:r>
            <w:r w:rsidRPr="000D6F7B">
              <w:rPr>
                <w:bCs/>
              </w:rPr>
              <w:t>.</w:t>
            </w:r>
            <w:r w:rsidR="001A0018" w:rsidRPr="000D6F7B">
              <w:rPr>
                <w:rFonts w:eastAsia="Calibri"/>
                <w:bCs/>
              </w:rPr>
              <w:t>Учасник</w:t>
            </w:r>
            <w:r w:rsidR="00C77FCD" w:rsidRPr="000D6F7B">
              <w:rPr>
                <w:rFonts w:eastAsia="Calibri"/>
                <w:bCs/>
              </w:rPr>
              <w:t xml:space="preserve"> </w:t>
            </w:r>
            <w:r w:rsidR="008D4F58" w:rsidRPr="000D6F7B">
              <w:rPr>
                <w:rFonts w:eastAsia="Calibri"/>
                <w:bCs/>
              </w:rPr>
              <w:t xml:space="preserve">процедури закупівлі виправляє невідповідності в інформації та/або документах, що подані ним у своїй тендерній пропозиції, виявлені </w:t>
            </w:r>
            <w:r w:rsidR="0097290F" w:rsidRPr="000D6F7B">
              <w:rPr>
                <w:rFonts w:eastAsia="Calibri"/>
                <w:bCs/>
              </w:rPr>
              <w:t>З</w:t>
            </w:r>
            <w:r w:rsidR="008D4F58" w:rsidRPr="000D6F7B">
              <w:rPr>
                <w:rFonts w:eastAsia="Calibri"/>
                <w:bCs/>
              </w:rPr>
              <w:t xml:space="preserve">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0097290F" w:rsidRPr="000D6F7B">
              <w:rPr>
                <w:rFonts w:eastAsia="Calibri"/>
                <w:bCs/>
              </w:rPr>
              <w:t>З</w:t>
            </w:r>
            <w:r w:rsidR="008D4F58" w:rsidRPr="000D6F7B">
              <w:rPr>
                <w:rFonts w:eastAsia="Calibri"/>
                <w:bCs/>
              </w:rPr>
              <w:t>амовником в електронній системі закупівель повідомлення з вимогою про усунення таких невідповідностей.</w:t>
            </w:r>
          </w:p>
          <w:p w14:paraId="6750542F" w14:textId="781A22DB" w:rsidR="008D4F58" w:rsidRPr="000D6F7B" w:rsidRDefault="009D196B" w:rsidP="001B7811">
            <w:pPr>
              <w:spacing w:after="80"/>
              <w:jc w:val="both"/>
              <w:rPr>
                <w:rFonts w:eastAsia="Calibri"/>
                <w:bCs/>
              </w:rPr>
            </w:pPr>
            <w:r w:rsidRPr="000D6F7B">
              <w:rPr>
                <w:rFonts w:eastAsia="Calibri"/>
                <w:bCs/>
              </w:rPr>
              <w:t>5.1.</w:t>
            </w:r>
            <w:r w:rsidR="00770E3F" w:rsidRPr="000D6F7B">
              <w:rPr>
                <w:rFonts w:eastAsia="Calibri"/>
                <w:bCs/>
              </w:rPr>
              <w:t>6</w:t>
            </w:r>
            <w:r w:rsidRPr="000D6F7B">
              <w:rPr>
                <w:rFonts w:eastAsia="Calibri"/>
                <w:bCs/>
              </w:rPr>
              <w:t xml:space="preserve">. </w:t>
            </w:r>
            <w:r w:rsidR="00C77FCD" w:rsidRPr="000D6F7B">
              <w:rPr>
                <w:rFonts w:eastAsia="Calibri"/>
                <w:bCs/>
              </w:rPr>
              <w:t>Замовник</w:t>
            </w:r>
            <w:r w:rsidR="003B02A4" w:rsidRPr="000D6F7B">
              <w:rPr>
                <w:rFonts w:eastAsia="Calibri"/>
                <w:bCs/>
              </w:rPr>
              <w:t xml:space="preserve"> </w:t>
            </w:r>
            <w:r w:rsidR="008D4F58" w:rsidRPr="000D6F7B">
              <w:rPr>
                <w:rFonts w:eastAsia="Calibri"/>
                <w:bCs/>
              </w:rPr>
              <w:t xml:space="preserve">розглядає подані тендерні пропозиції з урахуванням виправлення або невиправлення </w:t>
            </w:r>
            <w:r w:rsidR="001A0018" w:rsidRPr="000D6F7B">
              <w:rPr>
                <w:rFonts w:eastAsia="Calibri"/>
                <w:bCs/>
              </w:rPr>
              <w:t>Учасник</w:t>
            </w:r>
            <w:r w:rsidR="008D4F58" w:rsidRPr="000D6F7B">
              <w:rPr>
                <w:rFonts w:eastAsia="Calibri"/>
                <w:bCs/>
              </w:rPr>
              <w:t>ами виявлених невідповідностей.</w:t>
            </w:r>
          </w:p>
        </w:tc>
      </w:tr>
      <w:tr w:rsidR="008D4F58" w:rsidRPr="000D6F7B" w14:paraId="5AD5ECFA" w14:textId="77777777" w:rsidTr="001B7811">
        <w:trPr>
          <w:gridAfter w:val="1"/>
          <w:wAfter w:w="13" w:type="dxa"/>
          <w:trHeight w:val="21"/>
        </w:trPr>
        <w:tc>
          <w:tcPr>
            <w:tcW w:w="3114" w:type="dxa"/>
            <w:tcBorders>
              <w:top w:val="nil"/>
              <w:left w:val="single" w:sz="4" w:space="0" w:color="auto"/>
              <w:bottom w:val="single" w:sz="4" w:space="0" w:color="auto"/>
              <w:right w:val="single" w:sz="4" w:space="0" w:color="auto"/>
            </w:tcBorders>
          </w:tcPr>
          <w:p w14:paraId="7FC1AEDF" w14:textId="77777777" w:rsidR="008D4F58" w:rsidRPr="000D6F7B" w:rsidRDefault="008D4F58" w:rsidP="001B7811">
            <w:pPr>
              <w:rPr>
                <w:rFonts w:eastAsia="Calibri"/>
                <w:b/>
              </w:rPr>
            </w:pPr>
            <w:r w:rsidRPr="000D6F7B">
              <w:rPr>
                <w:rFonts w:eastAsia="Calibri"/>
                <w:b/>
              </w:rPr>
              <w:lastRenderedPageBreak/>
              <w:t>5.2. Інша інформація</w:t>
            </w:r>
          </w:p>
        </w:tc>
        <w:tc>
          <w:tcPr>
            <w:tcW w:w="6897" w:type="dxa"/>
            <w:vAlign w:val="center"/>
          </w:tcPr>
          <w:p w14:paraId="4A4E2008" w14:textId="77777777" w:rsidR="00741245" w:rsidRPr="000D6F7B" w:rsidRDefault="00F81AB8" w:rsidP="001B7811">
            <w:pPr>
              <w:keepNext/>
              <w:keepLines/>
              <w:snapToGrid w:val="0"/>
              <w:spacing w:after="80"/>
              <w:jc w:val="both"/>
              <w:rPr>
                <w:color w:val="000000"/>
              </w:rPr>
            </w:pPr>
            <w:r w:rsidRPr="000D6F7B">
              <w:rPr>
                <w:color w:val="000000"/>
              </w:rPr>
              <w:t xml:space="preserve">5.2.1. </w:t>
            </w:r>
            <w:r w:rsidR="008D4F58" w:rsidRPr="000D6F7B">
              <w:rPr>
                <w:color w:val="000000"/>
              </w:rPr>
              <w:t>Вартість тендерної пропозиції та всі інші ціни повинні бути чітко визначені.</w:t>
            </w:r>
          </w:p>
          <w:p w14:paraId="0E78FA1B" w14:textId="504FA715" w:rsidR="00917B26" w:rsidRPr="000D6F7B" w:rsidRDefault="00F81AB8" w:rsidP="001B7811">
            <w:pPr>
              <w:keepNext/>
              <w:keepLines/>
              <w:snapToGrid w:val="0"/>
              <w:spacing w:after="80"/>
              <w:jc w:val="both"/>
              <w:rPr>
                <w:color w:val="000000"/>
              </w:rPr>
            </w:pPr>
            <w:r w:rsidRPr="000D6F7B">
              <w:rPr>
                <w:color w:val="000000"/>
              </w:rPr>
              <w:t>5.2.</w:t>
            </w:r>
            <w:r w:rsidR="00741245" w:rsidRPr="000D6F7B">
              <w:rPr>
                <w:color w:val="000000"/>
              </w:rPr>
              <w:t>2</w:t>
            </w:r>
            <w:r w:rsidRPr="000D6F7B">
              <w:rPr>
                <w:color w:val="000000"/>
              </w:rPr>
              <w:t xml:space="preserve">. </w:t>
            </w:r>
            <w:r w:rsidR="001A0018" w:rsidRPr="000D6F7B">
              <w:rPr>
                <w:color w:val="000000"/>
              </w:rPr>
              <w:t>Учасник</w:t>
            </w:r>
            <w:r w:rsidR="00C77FCD" w:rsidRPr="000D6F7B">
              <w:rPr>
                <w:color w:val="000000"/>
              </w:rPr>
              <w:t xml:space="preserve"> </w:t>
            </w:r>
            <w:r w:rsidR="008D4F58" w:rsidRPr="000D6F7B">
              <w:rPr>
                <w:color w:val="000000"/>
              </w:rPr>
              <w:t>самостійно несе всі витрати, пов’язані з підготовкою та поданням його тендерної пропозиції.</w:t>
            </w:r>
          </w:p>
          <w:p w14:paraId="7CBD73C3" w14:textId="461EE972" w:rsidR="008D4F58" w:rsidRPr="000D6F7B" w:rsidRDefault="00F81AB8" w:rsidP="001B7811">
            <w:pPr>
              <w:keepNext/>
              <w:keepLines/>
              <w:snapToGrid w:val="0"/>
              <w:spacing w:after="80"/>
              <w:jc w:val="both"/>
            </w:pPr>
            <w:r w:rsidRPr="000D6F7B">
              <w:rPr>
                <w:color w:val="000000"/>
              </w:rPr>
              <w:t>5.2.</w:t>
            </w:r>
            <w:r w:rsidR="00741245" w:rsidRPr="000D6F7B">
              <w:rPr>
                <w:color w:val="000000"/>
              </w:rPr>
              <w:t>3</w:t>
            </w:r>
            <w:r w:rsidRPr="000D6F7B">
              <w:rPr>
                <w:color w:val="000000"/>
              </w:rPr>
              <w:t xml:space="preserve">. </w:t>
            </w:r>
            <w:r w:rsidR="00C77FCD" w:rsidRPr="000D6F7B">
              <w:rPr>
                <w:color w:val="000000"/>
              </w:rPr>
              <w:t>Замовник</w:t>
            </w:r>
            <w:r w:rsidR="003B02A4" w:rsidRPr="000D6F7B">
              <w:rPr>
                <w:color w:val="000000"/>
              </w:rPr>
              <w:t xml:space="preserve"> </w:t>
            </w:r>
            <w:r w:rsidR="008D4F58" w:rsidRPr="000D6F7B">
              <w:rPr>
                <w:color w:val="000000"/>
              </w:rPr>
              <w:t xml:space="preserve">у будь-якому випадку не є відповідальним за зміст тендерної пропозиції </w:t>
            </w:r>
            <w:r w:rsidR="001A0018" w:rsidRPr="000D6F7B">
              <w:rPr>
                <w:color w:val="000000"/>
              </w:rPr>
              <w:t>Учасник</w:t>
            </w:r>
            <w:r w:rsidR="00C77FCD" w:rsidRPr="000D6F7B">
              <w:rPr>
                <w:color w:val="000000"/>
              </w:rPr>
              <w:t xml:space="preserve">а </w:t>
            </w:r>
            <w:r w:rsidR="008D4F58" w:rsidRPr="000D6F7B">
              <w:rPr>
                <w:color w:val="000000"/>
              </w:rPr>
              <w:t xml:space="preserve">та за витрати </w:t>
            </w:r>
            <w:r w:rsidR="001A0018" w:rsidRPr="000D6F7B">
              <w:rPr>
                <w:color w:val="000000"/>
              </w:rPr>
              <w:t>Учасник</w:t>
            </w:r>
            <w:r w:rsidR="00C77FCD" w:rsidRPr="000D6F7B">
              <w:rPr>
                <w:color w:val="000000"/>
              </w:rPr>
              <w:t xml:space="preserve">а </w:t>
            </w:r>
            <w:r w:rsidR="008D4F58" w:rsidRPr="000D6F7B">
              <w:rPr>
                <w:color w:val="000000"/>
              </w:rPr>
              <w:t>на підготовку пропозиції незалежно від результату торгів.</w:t>
            </w:r>
          </w:p>
          <w:p w14:paraId="0B0EFC13" w14:textId="2AEE9A2D" w:rsidR="008D4F58" w:rsidRPr="000D6F7B" w:rsidRDefault="00C90413" w:rsidP="001B7811">
            <w:pPr>
              <w:keepNext/>
              <w:keepLines/>
              <w:snapToGrid w:val="0"/>
              <w:spacing w:after="80"/>
              <w:jc w:val="both"/>
            </w:pPr>
            <w:r w:rsidRPr="000D6F7B">
              <w:rPr>
                <w:color w:val="000000"/>
              </w:rPr>
              <w:t>5.2.</w:t>
            </w:r>
            <w:r w:rsidR="00741245" w:rsidRPr="000D6F7B">
              <w:rPr>
                <w:color w:val="000000"/>
              </w:rPr>
              <w:t>4</w:t>
            </w:r>
            <w:r w:rsidRPr="000D6F7B">
              <w:rPr>
                <w:color w:val="000000"/>
              </w:rPr>
              <w:t xml:space="preserve">. </w:t>
            </w:r>
            <w:r w:rsidR="008D4F58" w:rsidRPr="000D6F7B">
              <w:rPr>
                <w:color w:val="000000"/>
              </w:rPr>
              <w:t xml:space="preserve">До розрахунку ціни  пропозиції не включаються будь-які витрати, понесені </w:t>
            </w:r>
            <w:r w:rsidR="001A0018" w:rsidRPr="000D6F7B">
              <w:rPr>
                <w:color w:val="000000"/>
              </w:rPr>
              <w:t>Учасник</w:t>
            </w:r>
            <w:r w:rsidR="00C77FCD" w:rsidRPr="000D6F7B">
              <w:rPr>
                <w:color w:val="000000"/>
              </w:rPr>
              <w:t xml:space="preserve">ом </w:t>
            </w:r>
            <w:r w:rsidR="008D4F58" w:rsidRPr="000D6F7B">
              <w:rPr>
                <w:color w:val="000000"/>
              </w:rPr>
              <w:t xml:space="preserve">у процесі проведення процедури закупівлі та укладення договору про закупівлю, </w:t>
            </w:r>
            <w:r w:rsidR="008D4F58" w:rsidRPr="000D6F7B">
              <w:rPr>
                <w:color w:val="000000" w:themeColor="text1"/>
              </w:rPr>
              <w:t>витрати, пов</w:t>
            </w:r>
            <w:r w:rsidR="008F69D5" w:rsidRPr="000D6F7B">
              <w:rPr>
                <w:color w:val="000000" w:themeColor="text1"/>
              </w:rPr>
              <w:t>’</w:t>
            </w:r>
            <w:r w:rsidR="008D4F58" w:rsidRPr="000D6F7B">
              <w:rPr>
                <w:color w:val="000000" w:themeColor="text1"/>
              </w:rPr>
              <w:t>язані із оформленням забезпечення тендерної пропозиції (у разі встановлення такої вимоги).</w:t>
            </w:r>
            <w:r w:rsidRPr="000D6F7B">
              <w:rPr>
                <w:color w:val="000000"/>
              </w:rPr>
              <w:t xml:space="preserve"> </w:t>
            </w:r>
            <w:r w:rsidR="008D4F58" w:rsidRPr="000D6F7B">
              <w:rPr>
                <w:color w:val="000000"/>
              </w:rPr>
              <w:t>Понесені витрати не відшкодовуються (в тому числі у разі відміни торгів чи визнання торгів такими, що не відбулися).</w:t>
            </w:r>
          </w:p>
          <w:p w14:paraId="58E91EAC" w14:textId="17D49E46" w:rsidR="008D4F58" w:rsidRPr="000D6F7B" w:rsidRDefault="00C90413" w:rsidP="001B7811">
            <w:pPr>
              <w:keepNext/>
              <w:keepLines/>
              <w:snapToGrid w:val="0"/>
              <w:spacing w:after="80"/>
              <w:jc w:val="both"/>
            </w:pPr>
            <w:r w:rsidRPr="000D6F7B">
              <w:rPr>
                <w:color w:val="000000"/>
              </w:rPr>
              <w:t>5.2.</w:t>
            </w:r>
            <w:r w:rsidR="00741245" w:rsidRPr="000D6F7B">
              <w:rPr>
                <w:color w:val="000000"/>
              </w:rPr>
              <w:t>5</w:t>
            </w:r>
            <w:r w:rsidRPr="000D6F7B">
              <w:rPr>
                <w:color w:val="000000"/>
              </w:rPr>
              <w:t xml:space="preserve">. </w:t>
            </w:r>
            <w:r w:rsidR="008D4F58" w:rsidRPr="000D6F7B">
              <w:rPr>
                <w:color w:val="000000"/>
              </w:rPr>
              <w:t xml:space="preserve">Відсутність будь-яких запитань або уточнень стосовно змісту та викладення вимог тендерної документації з боку </w:t>
            </w:r>
            <w:r w:rsidR="001A0018" w:rsidRPr="000D6F7B">
              <w:rPr>
                <w:color w:val="000000"/>
              </w:rPr>
              <w:t>Учасник</w:t>
            </w:r>
            <w:r w:rsidR="008D4F58" w:rsidRPr="000D6F7B">
              <w:rPr>
                <w:color w:val="000000"/>
              </w:rPr>
              <w:t xml:space="preserve">ів процедури закупівлі, які отримали цю документацію у встановленому порядку, означатиме, що </w:t>
            </w:r>
            <w:r w:rsidR="001A0018" w:rsidRPr="000D6F7B">
              <w:rPr>
                <w:color w:val="000000"/>
              </w:rPr>
              <w:t>Учасник</w:t>
            </w:r>
            <w:r w:rsidR="008D4F58" w:rsidRPr="000D6F7B">
              <w:rPr>
                <w:color w:val="000000"/>
              </w:rPr>
              <w:t>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4A880D" w14:textId="52C8A8E3" w:rsidR="008D4F58" w:rsidRPr="000D6F7B" w:rsidRDefault="00C90413" w:rsidP="001B7811">
            <w:pPr>
              <w:keepNext/>
              <w:keepLines/>
              <w:snapToGrid w:val="0"/>
              <w:spacing w:after="80"/>
              <w:jc w:val="both"/>
            </w:pPr>
            <w:r w:rsidRPr="000D6F7B">
              <w:rPr>
                <w:color w:val="000000"/>
              </w:rPr>
              <w:t>5.2.</w:t>
            </w:r>
            <w:r w:rsidR="00741245" w:rsidRPr="000D6F7B">
              <w:rPr>
                <w:color w:val="000000"/>
              </w:rPr>
              <w:t>6</w:t>
            </w:r>
            <w:r w:rsidRPr="000D6F7B">
              <w:rPr>
                <w:color w:val="000000"/>
              </w:rPr>
              <w:t xml:space="preserve">. </w:t>
            </w:r>
            <w:r w:rsidR="008D4F58" w:rsidRPr="000D6F7B">
              <w:rPr>
                <w:color w:val="000000"/>
              </w:rPr>
              <w:t xml:space="preserve">За підроблення документів, печаток, штампів та бланків чи використання підроблених документів, печаток, штампів, </w:t>
            </w:r>
            <w:r w:rsidR="001A0018" w:rsidRPr="000D6F7B">
              <w:rPr>
                <w:color w:val="000000"/>
              </w:rPr>
              <w:t>Учасник</w:t>
            </w:r>
            <w:r w:rsidR="00C77FCD" w:rsidRPr="000D6F7B">
              <w:rPr>
                <w:color w:val="000000"/>
              </w:rPr>
              <w:t xml:space="preserve"> </w:t>
            </w:r>
            <w:r w:rsidR="008D4F58" w:rsidRPr="000D6F7B">
              <w:rPr>
                <w:color w:val="000000"/>
              </w:rPr>
              <w:t>торгів несе кримінальну відповідальність згідно статті 358 Кримінального Кодексу України.</w:t>
            </w:r>
          </w:p>
          <w:p w14:paraId="00D6FEE3" w14:textId="0B0AC81F" w:rsidR="008D4F58" w:rsidRPr="000D6F7B" w:rsidRDefault="00C90413" w:rsidP="001B7811">
            <w:pPr>
              <w:keepNext/>
              <w:keepLines/>
              <w:snapToGrid w:val="0"/>
              <w:spacing w:after="80"/>
              <w:jc w:val="both"/>
              <w:rPr>
                <w:color w:val="000000"/>
              </w:rPr>
            </w:pPr>
            <w:r w:rsidRPr="000D6F7B">
              <w:rPr>
                <w:color w:val="000000"/>
              </w:rPr>
              <w:t>5.2.</w:t>
            </w:r>
            <w:r w:rsidR="00741245" w:rsidRPr="000D6F7B">
              <w:rPr>
                <w:color w:val="000000"/>
              </w:rPr>
              <w:t>7</w:t>
            </w:r>
            <w:r w:rsidRPr="000D6F7B">
              <w:rPr>
                <w:color w:val="000000"/>
              </w:rPr>
              <w:t>.</w:t>
            </w:r>
            <w:r w:rsidR="008D4F58" w:rsidRPr="000D6F7B">
              <w:rPr>
                <w:color w:val="000000"/>
              </w:rPr>
              <w:t>У разі</w:t>
            </w:r>
            <w:r w:rsidR="00BA4CB5" w:rsidRPr="000D6F7B">
              <w:rPr>
                <w:color w:val="000000"/>
              </w:rPr>
              <w:t xml:space="preserve">, </w:t>
            </w:r>
            <w:r w:rsidR="008D4F58" w:rsidRPr="000D6F7B">
              <w:rPr>
                <w:color w:val="000000"/>
              </w:rPr>
              <w:t xml:space="preserve">якщо </w:t>
            </w:r>
            <w:r w:rsidR="001A0018" w:rsidRPr="000D6F7B">
              <w:rPr>
                <w:color w:val="000000"/>
              </w:rPr>
              <w:t>Учасник</w:t>
            </w:r>
            <w:r w:rsidR="00C77FCD" w:rsidRPr="000D6F7B">
              <w:rPr>
                <w:color w:val="000000"/>
              </w:rPr>
              <w:t xml:space="preserve"> </w:t>
            </w:r>
            <w:r w:rsidR="008D4F58" w:rsidRPr="000D6F7B">
              <w:rPr>
                <w:color w:val="000000"/>
              </w:rPr>
              <w:t xml:space="preserve">або переможець </w:t>
            </w:r>
            <w:r w:rsidR="008D4F58" w:rsidRPr="000D6F7B">
              <w:rPr>
                <w:rFonts w:eastAsia="Calibri"/>
              </w:rPr>
              <w:t>процедури закупівлі</w:t>
            </w:r>
            <w:r w:rsidR="008D4F58" w:rsidRPr="000D6F7B">
              <w:rPr>
                <w:color w:val="000000"/>
              </w:rPr>
              <w:t xml:space="preserve">  не повинен складати або відповідно до норм чинного законодавства (у разі подання тендерної пропозиції </w:t>
            </w:r>
            <w:r w:rsidR="001A0018" w:rsidRPr="000D6F7B">
              <w:rPr>
                <w:color w:val="000000"/>
              </w:rPr>
              <w:t>Учасник</w:t>
            </w:r>
            <w:r w:rsidR="008D4F58" w:rsidRPr="000D6F7B">
              <w:rPr>
                <w:color w:val="000000"/>
              </w:rPr>
              <w:t>ом-нерезидентом/переможцем</w:t>
            </w:r>
            <w:r w:rsidR="008D4F58" w:rsidRPr="000D6F7B">
              <w:rPr>
                <w:rFonts w:eastAsia="Calibri"/>
              </w:rPr>
              <w:t xml:space="preserve"> процедури закупівлі</w:t>
            </w:r>
            <w:r w:rsidR="008D4F58" w:rsidRPr="000D6F7B">
              <w:rPr>
                <w:color w:val="000000"/>
              </w:rPr>
              <w:t xml:space="preserve">  - 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w:t>
            </w:r>
            <w:r w:rsidR="008D4F58" w:rsidRPr="000D6F7B">
              <w:rPr>
                <w:color w:val="000000"/>
              </w:rPr>
              <w:lastRenderedPageBreak/>
              <w:t>підстави ненадання відповідних документів або копію/ії роз</w:t>
            </w:r>
            <w:r w:rsidR="008F69D5" w:rsidRPr="000D6F7B">
              <w:rPr>
                <w:color w:val="000000"/>
              </w:rPr>
              <w:t>’</w:t>
            </w:r>
            <w:r w:rsidR="008D4F58" w:rsidRPr="000D6F7B">
              <w:rPr>
                <w:color w:val="000000"/>
              </w:rPr>
              <w:t>яснення/нь державних органів.</w:t>
            </w:r>
          </w:p>
          <w:p w14:paraId="52FCF89F" w14:textId="329BA29C" w:rsidR="008D4F58" w:rsidRPr="000D6F7B" w:rsidRDefault="00C90413" w:rsidP="001B7811">
            <w:pPr>
              <w:snapToGrid w:val="0"/>
              <w:spacing w:after="80"/>
              <w:jc w:val="both"/>
              <w:rPr>
                <w:color w:val="000000"/>
              </w:rPr>
            </w:pPr>
            <w:r w:rsidRPr="000D6F7B">
              <w:rPr>
                <w:color w:val="000000"/>
              </w:rPr>
              <w:t>5.2.</w:t>
            </w:r>
            <w:r w:rsidR="00741245" w:rsidRPr="000D6F7B">
              <w:rPr>
                <w:color w:val="000000"/>
              </w:rPr>
              <w:t>8</w:t>
            </w:r>
            <w:r w:rsidRPr="000D6F7B">
              <w:rPr>
                <w:color w:val="000000"/>
              </w:rPr>
              <w:t>.</w:t>
            </w:r>
            <w:r w:rsidR="008D4F58" w:rsidRPr="000D6F7B">
              <w:rPr>
                <w:color w:val="000000"/>
              </w:rPr>
              <w:t xml:space="preserve">  Документи, що не передбачені законодавством для </w:t>
            </w:r>
            <w:r w:rsidR="001A0018" w:rsidRPr="000D6F7B">
              <w:rPr>
                <w:color w:val="000000"/>
              </w:rPr>
              <w:t>Учасник</w:t>
            </w:r>
            <w:r w:rsidR="008D4F58" w:rsidRPr="000D6F7B">
              <w:rPr>
                <w:color w:val="000000"/>
              </w:rPr>
              <w:t xml:space="preserve">ів </w:t>
            </w:r>
            <w:r w:rsidR="008F69D5" w:rsidRPr="000D6F7B">
              <w:rPr>
                <w:color w:val="000000"/>
              </w:rPr>
              <w:t>–</w:t>
            </w:r>
            <w:r w:rsidR="008D4F58" w:rsidRPr="000D6F7B">
              <w:rPr>
                <w:color w:val="000000"/>
              </w:rPr>
              <w:t xml:space="preserve"> юридичних, фізичних осіб, у тому числі фізичних осіб </w:t>
            </w:r>
            <w:r w:rsidR="008F69D5" w:rsidRPr="000D6F7B">
              <w:rPr>
                <w:color w:val="000000"/>
              </w:rPr>
              <w:t>–</w:t>
            </w:r>
            <w:r w:rsidR="008D4F58" w:rsidRPr="000D6F7B">
              <w:rPr>
                <w:color w:val="000000"/>
              </w:rPr>
              <w:t xml:space="preserve"> підприємців, не подаються ними у складі тендерної пропозиції.</w:t>
            </w:r>
          </w:p>
          <w:p w14:paraId="4DDAC168" w14:textId="17BA0D19" w:rsidR="008D4F58" w:rsidRPr="000D6F7B" w:rsidRDefault="00C90413" w:rsidP="001B7811">
            <w:pPr>
              <w:snapToGrid w:val="0"/>
              <w:spacing w:after="80"/>
              <w:jc w:val="both"/>
              <w:rPr>
                <w:color w:val="000000"/>
              </w:rPr>
            </w:pPr>
            <w:r w:rsidRPr="000D6F7B">
              <w:rPr>
                <w:color w:val="000000"/>
              </w:rPr>
              <w:t>5.2.</w:t>
            </w:r>
            <w:r w:rsidR="00741245" w:rsidRPr="000D6F7B">
              <w:rPr>
                <w:color w:val="000000"/>
              </w:rPr>
              <w:t>9</w:t>
            </w:r>
            <w:r w:rsidRPr="000D6F7B">
              <w:rPr>
                <w:color w:val="000000"/>
              </w:rPr>
              <w:t>.</w:t>
            </w:r>
            <w:r w:rsidR="008D4F58" w:rsidRPr="000D6F7B">
              <w:rPr>
                <w:color w:val="000000"/>
              </w:rPr>
              <w:t xml:space="preserve">  Відсутність документів, що не передбачені законодавством для </w:t>
            </w:r>
            <w:r w:rsidR="001A0018" w:rsidRPr="000D6F7B">
              <w:rPr>
                <w:color w:val="000000"/>
              </w:rPr>
              <w:t>Учасник</w:t>
            </w:r>
            <w:r w:rsidR="008D4F58" w:rsidRPr="000D6F7B">
              <w:rPr>
                <w:color w:val="000000"/>
              </w:rPr>
              <w:t xml:space="preserve">ів </w:t>
            </w:r>
            <w:r w:rsidR="008F69D5" w:rsidRPr="000D6F7B">
              <w:rPr>
                <w:color w:val="000000"/>
              </w:rPr>
              <w:t>–</w:t>
            </w:r>
            <w:r w:rsidR="008D4F58" w:rsidRPr="000D6F7B">
              <w:rPr>
                <w:color w:val="000000"/>
              </w:rPr>
              <w:t xml:space="preserve"> юридичних, фізичних осіб, у тому числі фізичних осіб </w:t>
            </w:r>
            <w:r w:rsidR="008F69D5" w:rsidRPr="000D6F7B">
              <w:rPr>
                <w:color w:val="000000"/>
              </w:rPr>
              <w:t>–</w:t>
            </w:r>
            <w:r w:rsidR="008D4F58" w:rsidRPr="000D6F7B">
              <w:rPr>
                <w:color w:val="000000"/>
              </w:rPr>
              <w:t xml:space="preserve"> підприємців, у складі тендерної пропозиції не може бути підставою для її відхилення </w:t>
            </w:r>
            <w:r w:rsidR="0097290F" w:rsidRPr="000D6F7B">
              <w:rPr>
                <w:color w:val="000000"/>
              </w:rPr>
              <w:t>З</w:t>
            </w:r>
            <w:r w:rsidR="008D4F58" w:rsidRPr="000D6F7B">
              <w:rPr>
                <w:color w:val="000000"/>
              </w:rPr>
              <w:t>амовником.</w:t>
            </w:r>
          </w:p>
          <w:p w14:paraId="4CB30720" w14:textId="67644388" w:rsidR="008D4F58" w:rsidRPr="000D6F7B" w:rsidRDefault="00C90413" w:rsidP="001B7811">
            <w:pPr>
              <w:snapToGrid w:val="0"/>
              <w:spacing w:after="80"/>
              <w:jc w:val="both"/>
              <w:rPr>
                <w:b/>
                <w:bCs/>
                <w:color w:val="000000"/>
              </w:rPr>
            </w:pPr>
            <w:r w:rsidRPr="000D6F7B">
              <w:rPr>
                <w:color w:val="000000"/>
              </w:rPr>
              <w:t>5.2.1</w:t>
            </w:r>
            <w:r w:rsidR="00741245" w:rsidRPr="000D6F7B">
              <w:rPr>
                <w:color w:val="000000"/>
              </w:rPr>
              <w:t>0</w:t>
            </w:r>
            <w:r w:rsidR="008D4F58" w:rsidRPr="000D6F7B">
              <w:rPr>
                <w:color w:val="000000"/>
              </w:rPr>
              <w:t xml:space="preserve">.  </w:t>
            </w:r>
            <w:r w:rsidR="008D4F58" w:rsidRPr="000D6F7B">
              <w:rPr>
                <w:b/>
                <w:bCs/>
                <w:color w:val="000000"/>
              </w:rPr>
              <w:t xml:space="preserve">Факт подання тендерної пропозиції </w:t>
            </w:r>
            <w:r w:rsidR="001A0018" w:rsidRPr="000D6F7B">
              <w:rPr>
                <w:b/>
                <w:bCs/>
                <w:color w:val="000000"/>
              </w:rPr>
              <w:t>Учасник</w:t>
            </w:r>
            <w:r w:rsidR="00C77FCD" w:rsidRPr="000D6F7B">
              <w:rPr>
                <w:b/>
                <w:bCs/>
                <w:color w:val="000000"/>
              </w:rPr>
              <w:t xml:space="preserve">ом </w:t>
            </w:r>
            <w:r w:rsidR="008F69D5" w:rsidRPr="000D6F7B">
              <w:rPr>
                <w:b/>
                <w:bCs/>
                <w:color w:val="000000"/>
              </w:rPr>
              <w:t>–</w:t>
            </w:r>
            <w:r w:rsidR="008D4F58" w:rsidRPr="000D6F7B">
              <w:rPr>
                <w:b/>
                <w:bCs/>
                <w:color w:val="000000"/>
              </w:rPr>
              <w:t xml:space="preserve"> фізичною особою чи фізичною особою-підприємцем, яка є суб’єктом</w:t>
            </w:r>
            <w:r w:rsidR="00343DD2">
              <w:rPr>
                <w:b/>
                <w:bCs/>
                <w:color w:val="000000"/>
              </w:rPr>
              <w:t>,</w:t>
            </w:r>
            <w:r w:rsidR="008D4F58" w:rsidRPr="000D6F7B">
              <w:rPr>
                <w:b/>
                <w:bCs/>
                <w:color w:val="000000"/>
              </w:rPr>
              <w:t xml:space="preserve"> персональних даних,</w:t>
            </w:r>
            <w:r w:rsidR="008D4F58" w:rsidRPr="000D6F7B">
              <w:rPr>
                <w:color w:val="000000"/>
              </w:rPr>
              <w:t xml:space="preserve"> </w:t>
            </w:r>
            <w:r w:rsidR="008D4F58" w:rsidRPr="000D6F7B">
              <w:rPr>
                <w:b/>
                <w:bCs/>
                <w:color w:val="000000"/>
              </w:rPr>
              <w:t>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w:t>
            </w:r>
          </w:p>
          <w:p w14:paraId="7F148721" w14:textId="5BB0A75D" w:rsidR="008D4F58" w:rsidRPr="000D6F7B" w:rsidRDefault="008D4F58" w:rsidP="001B7811">
            <w:pPr>
              <w:spacing w:after="80"/>
              <w:jc w:val="both"/>
              <w:rPr>
                <w:color w:val="000000"/>
              </w:rPr>
            </w:pPr>
            <w:r w:rsidRPr="000D6F7B">
              <w:rPr>
                <w:color w:val="000000"/>
              </w:rPr>
              <w:t xml:space="preserve">В усіх інших випадках, факт подання тендерної пропозиції </w:t>
            </w:r>
            <w:r w:rsidR="001A0018" w:rsidRPr="000D6F7B">
              <w:rPr>
                <w:color w:val="000000"/>
              </w:rPr>
              <w:t>Учасник</w:t>
            </w:r>
            <w:r w:rsidR="00C77FCD" w:rsidRPr="000D6F7B">
              <w:rPr>
                <w:color w:val="000000"/>
              </w:rPr>
              <w:t xml:space="preserve">ом </w:t>
            </w:r>
            <w:r w:rsidRPr="000D6F7B">
              <w:rPr>
                <w:color w:val="00000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00BA0840" w:rsidRPr="000D6F7B">
              <w:rPr>
                <w:color w:val="000000"/>
              </w:rPr>
              <w:t>З</w:t>
            </w:r>
            <w:r w:rsidRPr="000D6F7B">
              <w:rPr>
                <w:color w:val="000000"/>
              </w:rPr>
              <w:t xml:space="preserve">амовнику персональних даних, а також їх обробку, несе виключно </w:t>
            </w:r>
            <w:r w:rsidR="001A0018" w:rsidRPr="000D6F7B">
              <w:rPr>
                <w:color w:val="000000"/>
              </w:rPr>
              <w:t>Учасник</w:t>
            </w:r>
            <w:r w:rsidR="00C77FCD" w:rsidRPr="000D6F7B">
              <w:rPr>
                <w:color w:val="000000"/>
              </w:rPr>
              <w:t xml:space="preserve"> </w:t>
            </w:r>
            <w:r w:rsidRPr="000D6F7B">
              <w:rPr>
                <w:color w:val="000000"/>
              </w:rPr>
              <w:t>процедури закупівлі, що подав тендерну пропозицію.</w:t>
            </w:r>
          </w:p>
          <w:p w14:paraId="26B3992D" w14:textId="2255BF1D" w:rsidR="00A930E8" w:rsidRPr="000D6F7B" w:rsidRDefault="00A930E8" w:rsidP="001B7811">
            <w:pPr>
              <w:pStyle w:val="af1"/>
              <w:shd w:val="clear" w:color="auto" w:fill="FFFFFF"/>
              <w:spacing w:before="0" w:beforeAutospacing="0" w:after="0" w:afterAutospacing="0"/>
              <w:jc w:val="both"/>
            </w:pPr>
            <w:r w:rsidRPr="000D6F7B">
              <w:t>5.2.</w:t>
            </w:r>
            <w:r w:rsidR="00CE145A" w:rsidRPr="000D6F7B">
              <w:t>11</w:t>
            </w:r>
            <w:r w:rsidRPr="000D6F7B">
              <w:t xml:space="preserve">. Замовник залишає за собою право перевірити будь-яку інформацію, надану </w:t>
            </w:r>
            <w:r w:rsidR="001A0018" w:rsidRPr="000D6F7B">
              <w:t>Учасник</w:t>
            </w:r>
            <w:r w:rsidRPr="000D6F7B">
              <w:t xml:space="preserve">ом у складі пропозиції закупівлі, шляхом звернення до органів державної влади, підприємств, установ, організацій відповідно до їх компетенції. </w:t>
            </w:r>
          </w:p>
          <w:p w14:paraId="530828C4" w14:textId="77777777" w:rsidR="00A930E8" w:rsidRPr="000D6F7B" w:rsidRDefault="00A930E8" w:rsidP="001B7811">
            <w:pPr>
              <w:pStyle w:val="af1"/>
              <w:shd w:val="clear" w:color="auto" w:fill="FFFFFF"/>
              <w:spacing w:before="0" w:beforeAutospacing="0" w:after="0" w:afterAutospacing="0"/>
              <w:jc w:val="both"/>
            </w:pPr>
            <w:r w:rsidRPr="000D6F7B">
              <w:rPr>
                <w:b/>
                <w:bCs/>
              </w:rPr>
              <w:t>У процесі здійснення закупівлі Замовник перевіряє</w:t>
            </w:r>
            <w:r w:rsidRPr="000D6F7B">
              <w:t xml:space="preserve">: </w:t>
            </w:r>
          </w:p>
          <w:p w14:paraId="4D321003" w14:textId="657965BF" w:rsidR="00A930E8" w:rsidRPr="000D6F7B" w:rsidRDefault="00A930E8" w:rsidP="001B7811">
            <w:pPr>
              <w:pStyle w:val="af1"/>
              <w:numPr>
                <w:ilvl w:val="0"/>
                <w:numId w:val="15"/>
              </w:numPr>
              <w:shd w:val="clear" w:color="auto" w:fill="FFFFFF"/>
              <w:tabs>
                <w:tab w:val="clear" w:pos="720"/>
                <w:tab w:val="num" w:pos="132"/>
              </w:tabs>
              <w:spacing w:before="0" w:beforeAutospacing="0" w:after="0" w:afterAutospacing="0"/>
              <w:ind w:left="274" w:hanging="142"/>
              <w:jc w:val="both"/>
            </w:pPr>
            <w:r w:rsidRPr="000D6F7B">
              <w:t xml:space="preserve">перебування </w:t>
            </w:r>
            <w:r w:rsidR="001A0018" w:rsidRPr="000D6F7B">
              <w:t>Учасник</w:t>
            </w:r>
            <w:r w:rsidRPr="000D6F7B">
              <w:t xml:space="preserve">а закупівлі під санкціями відповідно до Закону України </w:t>
            </w:r>
            <w:r w:rsidR="009A4D98" w:rsidRPr="000D6F7B">
              <w:t>«</w:t>
            </w:r>
            <w:r w:rsidRPr="000D6F7B">
              <w:t>Про санкції</w:t>
            </w:r>
            <w:r w:rsidR="009A4D98" w:rsidRPr="000D6F7B">
              <w:t>»</w:t>
            </w:r>
            <w:r w:rsidRPr="000D6F7B">
              <w:t xml:space="preserve"> від 14.08.2014 No1644-VII (зі змінами та доповненнями); </w:t>
            </w:r>
          </w:p>
          <w:p w14:paraId="6B239FDB" w14:textId="41A25F07" w:rsidR="00A930E8" w:rsidRPr="000D6F7B" w:rsidRDefault="00A930E8" w:rsidP="001B7811">
            <w:pPr>
              <w:pStyle w:val="af1"/>
              <w:numPr>
                <w:ilvl w:val="0"/>
                <w:numId w:val="15"/>
              </w:numPr>
              <w:shd w:val="clear" w:color="auto" w:fill="FFFFFF"/>
              <w:tabs>
                <w:tab w:val="clear" w:pos="720"/>
                <w:tab w:val="num" w:pos="132"/>
              </w:tabs>
              <w:ind w:left="274" w:hanging="142"/>
              <w:jc w:val="both"/>
            </w:pPr>
            <w:r w:rsidRPr="000D6F7B">
              <w:t xml:space="preserve">перебування </w:t>
            </w:r>
            <w:r w:rsidR="001A0018" w:rsidRPr="000D6F7B">
              <w:t>Учасник</w:t>
            </w:r>
            <w:r w:rsidRPr="000D6F7B">
              <w:t xml:space="preserve">а закупівлі в: переліку санкцій OFAC Сполучених Штатів Європейського Союзу; фінансових санкцій (Consolidated list of financial sanctions targets in the UK); списку осіб, які підлягають обмежувальним заходам з огляду на дії Російської Федерації, що дестабілізують ситуацію в Україні (List of persons subject to restrictive measures in view of Russia's actions destabilising the situation in Ukraine); Управлінні з впровадження фінансових санкцій Сполученого Королівства (OFSI) при Королівській Скарбниці (UK Office of Financial Sanctions Implementation (OFSI) of the Her Majesty's Treasury); зведеному списку санкцій Ради Безпеки Організації Об’єднаних Націй (Consolidated United Nations Security Council Sanctions List); </w:t>
            </w:r>
          </w:p>
          <w:p w14:paraId="660DD34A" w14:textId="77777777" w:rsidR="00A930E8" w:rsidRPr="000D6F7B" w:rsidRDefault="00BA4CB5" w:rsidP="001B7811">
            <w:pPr>
              <w:pStyle w:val="af1"/>
              <w:numPr>
                <w:ilvl w:val="0"/>
                <w:numId w:val="15"/>
              </w:numPr>
              <w:shd w:val="clear" w:color="auto" w:fill="FFFFFF"/>
              <w:tabs>
                <w:tab w:val="clear" w:pos="720"/>
                <w:tab w:val="num" w:pos="132"/>
              </w:tabs>
              <w:ind w:left="274" w:hanging="142"/>
              <w:jc w:val="both"/>
            </w:pPr>
            <w:r w:rsidRPr="000D6F7B">
              <w:lastRenderedPageBreak/>
              <w:t>наявність ознак повʼязаності Учасників закупівлі. Порядок перевірки наявності ознак пов’язаності Учасників закупівлі викладено у Розділі 7 цієї тендерної документації.</w:t>
            </w:r>
            <w:r w:rsidR="00A26BA7" w:rsidRPr="000D6F7B">
              <w:t xml:space="preserve"> </w:t>
            </w:r>
          </w:p>
          <w:p w14:paraId="40536852" w14:textId="43F452DC" w:rsidR="009A4D98" w:rsidRPr="000D6F7B" w:rsidRDefault="009A4D98" w:rsidP="001B7811">
            <w:pPr>
              <w:pStyle w:val="af1"/>
              <w:numPr>
                <w:ilvl w:val="0"/>
                <w:numId w:val="15"/>
              </w:numPr>
              <w:shd w:val="clear" w:color="auto" w:fill="FFFFFF"/>
              <w:tabs>
                <w:tab w:val="clear" w:pos="720"/>
                <w:tab w:val="num" w:pos="132"/>
              </w:tabs>
              <w:ind w:left="274" w:hanging="142"/>
              <w:jc w:val="both"/>
            </w:pPr>
            <w:r w:rsidRPr="000D6F7B">
              <w:t xml:space="preserve">на відповідність Учасника вимогам </w:t>
            </w:r>
            <w:r w:rsidRPr="000D6F7B">
              <w:rPr>
                <w:rFonts w:eastAsiaTheme="minorHAnsi"/>
                <w:lang w:eastAsia="ru-RU"/>
              </w:rPr>
              <w:t xml:space="preserve">постанови Кабінету Міністрів України від 12 жовтня 2022 р. № 1178 </w:t>
            </w:r>
            <w:r w:rsidRPr="000D6F7B">
              <w:rPr>
                <w:rFonts w:eastAsiaTheme="minorHAnsi"/>
              </w:rPr>
              <w:t>«</w:t>
            </w:r>
            <w:r w:rsidRPr="000D6F7B">
              <w:rPr>
                <w:rFonts w:eastAsiaTheme="minorHAnsi"/>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0D6F7B">
              <w:rPr>
                <w:rFonts w:eastAsiaTheme="minorHAnsi"/>
              </w:rPr>
              <w:t>»</w:t>
            </w:r>
            <w:r w:rsidR="007053D8" w:rsidRPr="000D6F7B">
              <w:rPr>
                <w:rFonts w:eastAsiaTheme="minorHAnsi"/>
                <w:lang w:eastAsia="ru-RU"/>
              </w:rPr>
              <w:t xml:space="preserve"> на період дії правового режиму воєнного стану в Україні та протягом 90 днів з дня його припинення або скасування».</w:t>
            </w:r>
          </w:p>
        </w:tc>
      </w:tr>
      <w:tr w:rsidR="008D4F58" w:rsidRPr="000D6F7B" w14:paraId="045F88B6"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5BF10ED5" w14:textId="77777777" w:rsidR="008D4F58" w:rsidRPr="000D6F7B" w:rsidRDefault="008D4F58" w:rsidP="001B7811">
            <w:pPr>
              <w:rPr>
                <w:rFonts w:eastAsia="Calibri"/>
                <w:b/>
                <w:bCs/>
              </w:rPr>
            </w:pPr>
            <w:r w:rsidRPr="000D6F7B">
              <w:rPr>
                <w:rFonts w:eastAsia="Calibri"/>
                <w:b/>
                <w:bCs/>
              </w:rPr>
              <w:lastRenderedPageBreak/>
              <w:t xml:space="preserve">5.3. Відхилення тендерної пропозицій </w:t>
            </w:r>
          </w:p>
          <w:p w14:paraId="49D2DD51" w14:textId="77777777" w:rsidR="008D4F58" w:rsidRPr="000D6F7B" w:rsidRDefault="008D4F58" w:rsidP="001B7811">
            <w:pPr>
              <w:ind w:firstLine="198"/>
              <w:rPr>
                <w:rFonts w:eastAsia="Calibri"/>
                <w:b/>
                <w:bCs/>
              </w:rPr>
            </w:pPr>
          </w:p>
        </w:tc>
        <w:tc>
          <w:tcPr>
            <w:tcW w:w="6897" w:type="dxa"/>
            <w:tcBorders>
              <w:top w:val="single" w:sz="4" w:space="0" w:color="auto"/>
              <w:left w:val="single" w:sz="4" w:space="0" w:color="auto"/>
              <w:bottom w:val="single" w:sz="4" w:space="0" w:color="auto"/>
              <w:right w:val="single" w:sz="4" w:space="0" w:color="auto"/>
            </w:tcBorders>
          </w:tcPr>
          <w:p w14:paraId="39814165" w14:textId="39660FA9" w:rsidR="008D4F58" w:rsidRPr="000D6F7B" w:rsidRDefault="00C90413" w:rsidP="001B7811">
            <w:pPr>
              <w:shd w:val="clear" w:color="auto" w:fill="FFFFFF"/>
              <w:spacing w:after="80"/>
              <w:jc w:val="both"/>
              <w:textAlignment w:val="baseline"/>
              <w:rPr>
                <w:b/>
                <w:bCs/>
                <w:color w:val="000000" w:themeColor="text1"/>
              </w:rPr>
            </w:pPr>
            <w:bookmarkStart w:id="6" w:name="n488"/>
            <w:bookmarkEnd w:id="6"/>
            <w:r w:rsidRPr="000D6F7B">
              <w:rPr>
                <w:color w:val="000000" w:themeColor="text1"/>
              </w:rPr>
              <w:t>5.3.</w:t>
            </w:r>
            <w:r w:rsidR="008D4F58" w:rsidRPr="000D6F7B">
              <w:rPr>
                <w:color w:val="000000" w:themeColor="text1"/>
              </w:rPr>
              <w:t xml:space="preserve">1. </w:t>
            </w:r>
            <w:r w:rsidR="00C77FCD" w:rsidRPr="000D6F7B">
              <w:rPr>
                <w:b/>
                <w:bCs/>
                <w:color w:val="000000" w:themeColor="text1"/>
              </w:rPr>
              <w:t>Замовник</w:t>
            </w:r>
            <w:r w:rsidR="003B02A4" w:rsidRPr="000D6F7B">
              <w:rPr>
                <w:b/>
                <w:bCs/>
                <w:color w:val="000000" w:themeColor="text1"/>
              </w:rPr>
              <w:t xml:space="preserve"> </w:t>
            </w:r>
            <w:r w:rsidR="008D4F58" w:rsidRPr="000D6F7B">
              <w:rPr>
                <w:b/>
                <w:bCs/>
                <w:color w:val="000000" w:themeColor="text1"/>
              </w:rPr>
              <w:t>відхиляє тендерну пропозицію із зазначенням</w:t>
            </w:r>
            <w:r w:rsidR="008D4F58" w:rsidRPr="000D6F7B">
              <w:rPr>
                <w:color w:val="000000" w:themeColor="text1"/>
              </w:rPr>
              <w:t xml:space="preserve"> </w:t>
            </w:r>
            <w:r w:rsidR="008D4F58" w:rsidRPr="000D6F7B">
              <w:rPr>
                <w:b/>
                <w:bCs/>
                <w:color w:val="000000" w:themeColor="text1"/>
              </w:rPr>
              <w:t>аргументації в електронній системі закупівель у разі, якщо:</w:t>
            </w:r>
          </w:p>
          <w:p w14:paraId="2EB698C8" w14:textId="299D9D81" w:rsidR="008D4F58" w:rsidRPr="000D6F7B" w:rsidRDefault="008D4F58" w:rsidP="001B7811">
            <w:pPr>
              <w:shd w:val="clear" w:color="auto" w:fill="FFFFFF"/>
              <w:spacing w:after="80"/>
              <w:ind w:firstLine="132"/>
              <w:jc w:val="both"/>
              <w:textAlignment w:val="baseline"/>
              <w:rPr>
                <w:color w:val="000000" w:themeColor="text1"/>
                <w:u w:val="single"/>
              </w:rPr>
            </w:pPr>
            <w:bookmarkStart w:id="7" w:name="n1572"/>
            <w:bookmarkEnd w:id="7"/>
            <w:r w:rsidRPr="000D6F7B">
              <w:rPr>
                <w:color w:val="000000" w:themeColor="text1"/>
              </w:rPr>
              <w:t xml:space="preserve">1) </w:t>
            </w:r>
            <w:r w:rsidR="001A0018" w:rsidRPr="000D6F7B">
              <w:rPr>
                <w:color w:val="000000" w:themeColor="text1"/>
                <w:u w:val="single"/>
              </w:rPr>
              <w:t>Учасник</w:t>
            </w:r>
            <w:r w:rsidR="00C77FCD" w:rsidRPr="000D6F7B">
              <w:rPr>
                <w:color w:val="000000" w:themeColor="text1"/>
                <w:u w:val="single"/>
              </w:rPr>
              <w:t xml:space="preserve"> </w:t>
            </w:r>
            <w:r w:rsidRPr="000D6F7B">
              <w:rPr>
                <w:color w:val="000000" w:themeColor="text1"/>
                <w:u w:val="single"/>
              </w:rPr>
              <w:t>процедури закупівлі:</w:t>
            </w:r>
          </w:p>
          <w:p w14:paraId="61286471" w14:textId="17F7F445" w:rsidR="00343DD2" w:rsidRDefault="007407FC" w:rsidP="001B7811">
            <w:pPr>
              <w:spacing w:before="120"/>
              <w:ind w:firstLine="567"/>
              <w:jc w:val="both"/>
              <w:rPr>
                <w:color w:val="000000"/>
                <w:shd w:val="solid" w:color="FFFFFF" w:fill="FFFFFF"/>
                <w:lang w:eastAsia="en-US"/>
              </w:rPr>
            </w:pPr>
            <w:bookmarkStart w:id="8" w:name="n1573"/>
            <w:bookmarkStart w:id="9" w:name="n1574"/>
            <w:bookmarkStart w:id="10" w:name="n1575"/>
            <w:bookmarkStart w:id="11" w:name="n1576"/>
            <w:bookmarkStart w:id="12" w:name="n1577"/>
            <w:bookmarkStart w:id="13" w:name="n1578"/>
            <w:bookmarkStart w:id="14" w:name="n1579"/>
            <w:bookmarkStart w:id="15" w:name="n1580"/>
            <w:bookmarkStart w:id="16" w:name="n1581"/>
            <w:bookmarkStart w:id="17" w:name="n1582"/>
            <w:bookmarkStart w:id="18" w:name="n1583"/>
            <w:bookmarkStart w:id="19" w:name="n1584"/>
            <w:bookmarkStart w:id="20" w:name="n1585"/>
            <w:bookmarkStart w:id="21" w:name="n1586"/>
            <w:bookmarkStart w:id="22" w:name="n1587"/>
            <w:bookmarkStart w:id="23" w:name="n1588"/>
            <w:bookmarkStart w:id="24" w:name="n506"/>
            <w:bookmarkStart w:id="25" w:name="n492"/>
            <w:bookmarkStart w:id="26" w:name="n4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color w:val="333333"/>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w:t>
            </w:r>
            <w:r w:rsidR="00836722">
              <w:rPr>
                <w:color w:val="333333"/>
                <w:shd w:val="clear" w:color="auto" w:fill="FFFFFF"/>
              </w:rPr>
              <w:t>З</w:t>
            </w:r>
            <w:r>
              <w:rPr>
                <w:color w:val="333333"/>
                <w:shd w:val="clear" w:color="auto" w:fill="FFFFFF"/>
              </w:rPr>
              <w:t xml:space="preserve">амовником, виявлено за результатами звернення  до органів державної влади, підприємств, установ, організацій відповідно до їх компетенції згідно з умовами </w:t>
            </w:r>
            <w:r w:rsidR="00107B22">
              <w:rPr>
                <w:color w:val="333333"/>
                <w:shd w:val="clear" w:color="auto" w:fill="FFFFFF"/>
              </w:rPr>
              <w:t xml:space="preserve">абзацу другого </w:t>
            </w:r>
            <w:r>
              <w:rPr>
                <w:color w:val="333333"/>
                <w:shd w:val="clear" w:color="auto" w:fill="FFFFFF"/>
              </w:rPr>
              <w:t>пункту 39</w:t>
            </w:r>
            <w:r w:rsidR="00107B22">
              <w:rPr>
                <w:color w:val="333333"/>
                <w:shd w:val="clear" w:color="auto" w:fill="FFFFFF"/>
              </w:rPr>
              <w:t xml:space="preserve"> Особливостей;</w:t>
            </w:r>
            <w:r w:rsidR="00AE32DC">
              <w:rPr>
                <w:color w:val="000000"/>
                <w:shd w:val="solid" w:color="FFFFFF" w:fill="FFFFFF"/>
                <w:lang w:eastAsia="en-US"/>
              </w:rPr>
              <w:t xml:space="preserve"> </w:t>
            </w:r>
          </w:p>
          <w:p w14:paraId="1024B633" w14:textId="48EFCEA3" w:rsidR="00D168AC" w:rsidRPr="000D6F7B" w:rsidRDefault="00D168AC" w:rsidP="001B7811">
            <w:pPr>
              <w:spacing w:before="120"/>
              <w:ind w:firstLine="567"/>
              <w:jc w:val="both"/>
              <w:rPr>
                <w:color w:val="000000"/>
                <w:shd w:val="solid" w:color="FFFFFF" w:fill="FFFFFF"/>
              </w:rPr>
            </w:pPr>
            <w:r w:rsidRPr="000D6F7B">
              <w:rPr>
                <w:color w:val="000000"/>
                <w:shd w:val="solid" w:color="FFFFFF" w:fill="FFFFFF"/>
                <w:lang w:eastAsia="en-US"/>
              </w:rPr>
              <w:t>не надав забезпечення тендерної пропозиції, якщо таке забезпечення вимагалося замовникомне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AFA337" w14:textId="7FF2E5BB" w:rsidR="00343DD2" w:rsidRDefault="00D168AC" w:rsidP="001B7811">
            <w:pPr>
              <w:spacing w:before="120"/>
              <w:ind w:firstLine="567"/>
              <w:jc w:val="both"/>
              <w:rPr>
                <w:color w:val="333333"/>
                <w:shd w:val="clear" w:color="auto" w:fill="FFFFFF"/>
              </w:rPr>
            </w:pPr>
            <w:r w:rsidRPr="000D6F7B">
              <w:rPr>
                <w:color w:val="000000"/>
                <w:shd w:val="solid" w:color="FFFFFF" w:fill="FFFFFF"/>
                <w:lang w:eastAsia="en-US"/>
              </w:rPr>
              <w:t>не надав обґрунтування аномально низької ціни тендерної пропозиції протягом строку,</w:t>
            </w:r>
            <w:r w:rsidR="00836722">
              <w:rPr>
                <w:color w:val="000000"/>
                <w:shd w:val="solid" w:color="FFFFFF" w:fill="FFFFFF"/>
                <w:lang w:eastAsia="en-US"/>
              </w:rPr>
              <w:t xml:space="preserve"> визначеного</w:t>
            </w:r>
            <w:r w:rsidRPr="000D6F7B">
              <w:rPr>
                <w:color w:val="000000"/>
                <w:shd w:val="solid" w:color="FFFFFF" w:fill="FFFFFF"/>
                <w:lang w:eastAsia="en-US"/>
              </w:rPr>
              <w:t xml:space="preserve"> </w:t>
            </w:r>
            <w:hyperlink r:id="rId13" w:anchor="n318" w:history="1">
              <w:r w:rsidR="00107B22">
                <w:rPr>
                  <w:rStyle w:val="ab"/>
                  <w:color w:val="006600"/>
                  <w:shd w:val="clear" w:color="auto" w:fill="FFFFFF"/>
                </w:rPr>
                <w:t>абзацом п’ятим</w:t>
              </w:r>
            </w:hyperlink>
            <w:r w:rsidR="00107B22">
              <w:rPr>
                <w:color w:val="333333"/>
                <w:shd w:val="clear" w:color="auto" w:fill="FFFFFF"/>
              </w:rPr>
              <w:t> пункту 38 Особливостей</w:t>
            </w:r>
            <w:r w:rsidR="00343DD2">
              <w:rPr>
                <w:color w:val="333333"/>
                <w:shd w:val="clear" w:color="auto" w:fill="FFFFFF"/>
              </w:rPr>
              <w:t>;</w:t>
            </w:r>
          </w:p>
          <w:p w14:paraId="061F6825" w14:textId="469DE8A7" w:rsidR="00D168AC" w:rsidRPr="000D6F7B" w:rsidRDefault="00D168AC" w:rsidP="001B7811">
            <w:pPr>
              <w:spacing w:before="120"/>
              <w:ind w:firstLine="567"/>
              <w:jc w:val="both"/>
              <w:rPr>
                <w:color w:val="000000"/>
                <w:shd w:val="solid" w:color="FFFFFF" w:fill="FFFFFF"/>
              </w:rPr>
            </w:pPr>
            <w:r w:rsidRPr="000D6F7B">
              <w:rPr>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hyperlink r:id="rId14" w:anchor="n291" w:history="1">
              <w:r w:rsidR="00107B22">
                <w:rPr>
                  <w:rStyle w:val="ab"/>
                  <w:color w:val="006600"/>
                  <w:shd w:val="clear" w:color="auto" w:fill="FFFFFF"/>
                </w:rPr>
                <w:t>абзацу другого</w:t>
              </w:r>
            </w:hyperlink>
            <w:r w:rsidR="00107B22">
              <w:rPr>
                <w:color w:val="333333"/>
                <w:shd w:val="clear" w:color="auto" w:fill="FFFFFF"/>
              </w:rPr>
              <w:t> пункту 36 Особливостей</w:t>
            </w:r>
            <w:r w:rsidRPr="000D6F7B">
              <w:rPr>
                <w:color w:val="000000"/>
                <w:shd w:val="solid" w:color="FFFFFF" w:fill="FFFFFF"/>
                <w:lang w:eastAsia="en-US"/>
              </w:rPr>
              <w:t>;</w:t>
            </w:r>
          </w:p>
          <w:p w14:paraId="48AD54CC" w14:textId="54B661AE" w:rsidR="009C2257" w:rsidRPr="000D6F7B" w:rsidRDefault="00D168AC" w:rsidP="001B7811">
            <w:pPr>
              <w:spacing w:before="120"/>
              <w:ind w:firstLine="567"/>
              <w:jc w:val="both"/>
              <w:rPr>
                <w:color w:val="000000"/>
                <w:shd w:val="solid" w:color="FFFFFF" w:fill="FFFFFF"/>
                <w:lang w:eastAsia="en-US"/>
              </w:rPr>
            </w:pPr>
            <w:r w:rsidRPr="000D6F7B">
              <w:rPr>
                <w:color w:val="000000"/>
                <w:shd w:val="solid" w:color="FFFFFF" w:fill="FFFFFF"/>
                <w:lang w:eastAsia="en-US"/>
              </w:rPr>
              <w:t xml:space="preserve">є </w:t>
            </w:r>
            <w:r w:rsidR="003B5650" w:rsidRPr="008C7AC5">
              <w:rPr>
                <w:color w:val="000000"/>
                <w:shd w:val="solid" w:color="FFFFFF" w:fill="FFFFFF"/>
                <w:lang w:eastAsia="en-US"/>
              </w:rPr>
              <w:t>громадян</w:t>
            </w:r>
            <w:r w:rsidR="00483298">
              <w:rPr>
                <w:color w:val="000000"/>
                <w:shd w:val="solid" w:color="FFFFFF" w:fill="FFFFFF"/>
                <w:lang w:eastAsia="en-US"/>
              </w:rPr>
              <w:t>ино</w:t>
            </w:r>
            <w:r w:rsidR="003B5650">
              <w:rPr>
                <w:color w:val="000000"/>
                <w:shd w:val="solid" w:color="FFFFFF" w:fill="FFFFFF"/>
                <w:lang w:eastAsia="en-US"/>
              </w:rPr>
              <w:t>м</w:t>
            </w:r>
            <w:r w:rsidR="003B5650" w:rsidRPr="008C7AC5">
              <w:rPr>
                <w:color w:val="000000"/>
                <w:shd w:val="solid" w:color="FFFFFF" w:fill="FFFFFF"/>
                <w:lang w:eastAsia="en-US"/>
              </w:rPr>
              <w:t xml:space="preserve"> Російської Федерації/Республіки Білорусь (крім тих, що проживають на території України на законних підставах); юридичн</w:t>
            </w:r>
            <w:r w:rsidR="003B5650">
              <w:rPr>
                <w:color w:val="000000"/>
                <w:shd w:val="solid" w:color="FFFFFF" w:fill="FFFFFF"/>
                <w:lang w:eastAsia="en-US"/>
              </w:rPr>
              <w:t>ою</w:t>
            </w:r>
            <w:r w:rsidR="003B5650" w:rsidRPr="008C7AC5">
              <w:rPr>
                <w:color w:val="000000"/>
                <w:shd w:val="solid" w:color="FFFFFF" w:fill="FFFFFF"/>
                <w:lang w:eastAsia="en-US"/>
              </w:rPr>
              <w:t xml:space="preserve"> ос</w:t>
            </w:r>
            <w:r w:rsidR="003B5650">
              <w:rPr>
                <w:color w:val="000000"/>
                <w:shd w:val="solid" w:color="FFFFFF" w:fill="FFFFFF"/>
                <w:lang w:eastAsia="en-US"/>
              </w:rPr>
              <w:t>о</w:t>
            </w:r>
            <w:r w:rsidR="003B5650" w:rsidRPr="008C7AC5">
              <w:rPr>
                <w:color w:val="000000"/>
                <w:shd w:val="solid" w:color="FFFFFF" w:fill="FFFFFF"/>
                <w:lang w:eastAsia="en-US"/>
              </w:rPr>
              <w:t>б</w:t>
            </w:r>
            <w:r w:rsidR="003B5650">
              <w:rPr>
                <w:color w:val="000000"/>
                <w:shd w:val="solid" w:color="FFFFFF" w:fill="FFFFFF"/>
                <w:lang w:eastAsia="en-US"/>
              </w:rPr>
              <w:t>ою</w:t>
            </w:r>
            <w:r w:rsidR="003B5650" w:rsidRPr="008C7AC5">
              <w:rPr>
                <w:color w:val="000000"/>
                <w:shd w:val="solid" w:color="FFFFFF" w:fill="FFFFFF"/>
                <w:lang w:eastAsia="en-US"/>
              </w:rPr>
              <w:t>, створе</w:t>
            </w:r>
            <w:r w:rsidR="003B5650">
              <w:rPr>
                <w:color w:val="000000"/>
                <w:shd w:val="solid" w:color="FFFFFF" w:fill="FFFFFF"/>
                <w:lang w:eastAsia="en-US"/>
              </w:rPr>
              <w:t>ною</w:t>
            </w:r>
            <w:r w:rsidR="003B5650" w:rsidRPr="008C7AC5">
              <w:rPr>
                <w:color w:val="000000"/>
                <w:shd w:val="solid" w:color="FFFFFF" w:fill="FFFFFF"/>
                <w:lang w:eastAsia="en-US"/>
              </w:rPr>
              <w:t xml:space="preserve"> та зареєстрован</w:t>
            </w:r>
            <w:r w:rsidR="003B5650">
              <w:rPr>
                <w:color w:val="000000"/>
                <w:shd w:val="solid" w:color="FFFFFF" w:fill="FFFFFF"/>
                <w:lang w:eastAsia="en-US"/>
              </w:rPr>
              <w:t>об</w:t>
            </w:r>
            <w:r w:rsidR="003B5650" w:rsidRPr="008C7AC5">
              <w:rPr>
                <w:color w:val="000000"/>
                <w:shd w:val="solid" w:color="FFFFFF" w:fill="FFFFFF"/>
                <w:lang w:eastAsia="en-US"/>
              </w:rPr>
              <w:t xml:space="preserve"> відповідно до законодавства Російської Федерації/Республіки Білорусь; юридичн</w:t>
            </w:r>
            <w:r w:rsidR="003B5650">
              <w:rPr>
                <w:color w:val="000000"/>
                <w:shd w:val="solid" w:color="FFFFFF" w:fill="FFFFFF"/>
                <w:lang w:eastAsia="en-US"/>
              </w:rPr>
              <w:t>ою</w:t>
            </w:r>
            <w:r w:rsidR="003B5650" w:rsidRPr="008C7AC5">
              <w:rPr>
                <w:color w:val="000000"/>
                <w:shd w:val="solid" w:color="FFFFFF" w:fill="FFFFFF"/>
                <w:lang w:eastAsia="en-US"/>
              </w:rPr>
              <w:t xml:space="preserve"> ос</w:t>
            </w:r>
            <w:r w:rsidR="003B5650">
              <w:rPr>
                <w:color w:val="000000"/>
                <w:shd w:val="solid" w:color="FFFFFF" w:fill="FFFFFF"/>
                <w:lang w:eastAsia="en-US"/>
              </w:rPr>
              <w:t>о</w:t>
            </w:r>
            <w:r w:rsidR="003B5650" w:rsidRPr="008C7AC5">
              <w:rPr>
                <w:color w:val="000000"/>
                <w:shd w:val="solid" w:color="FFFFFF" w:fill="FFFFFF"/>
                <w:lang w:eastAsia="en-US"/>
              </w:rPr>
              <w:t>б</w:t>
            </w:r>
            <w:r w:rsidR="003B5650">
              <w:rPr>
                <w:color w:val="000000"/>
                <w:shd w:val="solid" w:color="FFFFFF" w:fill="FFFFFF"/>
                <w:lang w:eastAsia="en-US"/>
              </w:rPr>
              <w:t>ою</w:t>
            </w:r>
            <w:r w:rsidR="003B5650" w:rsidRPr="008C7AC5">
              <w:rPr>
                <w:color w:val="000000"/>
                <w:shd w:val="solid" w:color="FFFFFF" w:fill="FFFFFF"/>
                <w:lang w:eastAsia="en-US"/>
              </w:rPr>
              <w:t>, створен</w:t>
            </w:r>
            <w:r w:rsidR="003B5650">
              <w:rPr>
                <w:color w:val="000000"/>
                <w:shd w:val="solid" w:color="FFFFFF" w:fill="FFFFFF"/>
                <w:lang w:eastAsia="en-US"/>
              </w:rPr>
              <w:t>ою</w:t>
            </w:r>
            <w:r w:rsidR="003B5650" w:rsidRPr="008C7AC5">
              <w:rPr>
                <w:color w:val="000000"/>
                <w:shd w:val="solid" w:color="FFFFFF" w:fill="FFFFFF"/>
                <w:lang w:eastAsia="en-US"/>
              </w:rPr>
              <w:t xml:space="preserve"> та зареєстрован</w:t>
            </w:r>
            <w:r w:rsidR="003B5650">
              <w:rPr>
                <w:color w:val="000000"/>
                <w:shd w:val="solid" w:color="FFFFFF" w:fill="FFFFFF"/>
                <w:lang w:eastAsia="en-US"/>
              </w:rPr>
              <w:t>ою</w:t>
            </w:r>
            <w:r w:rsidR="003B5650" w:rsidRPr="008C7AC5">
              <w:rPr>
                <w:color w:val="000000"/>
                <w:shd w:val="solid" w:color="FFFFFF" w:fill="FFFFFF"/>
                <w:lang w:eastAsia="en-US"/>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003B5650" w:rsidRPr="008C7AC5">
              <w:rPr>
                <w:color w:val="000000"/>
                <w:shd w:val="solid" w:color="FFFFFF" w:fill="FFFFFF"/>
                <w:lang w:eastAsia="en-US"/>
              </w:rPr>
              <w:lastRenderedPageBreak/>
              <w:t>юридичн</w:t>
            </w:r>
            <w:r w:rsidR="003B5650">
              <w:rPr>
                <w:color w:val="000000"/>
                <w:shd w:val="solid" w:color="FFFFFF" w:fill="FFFFFF"/>
                <w:lang w:eastAsia="en-US"/>
              </w:rPr>
              <w:t>ою</w:t>
            </w:r>
            <w:r w:rsidR="003B5650" w:rsidRPr="008C7AC5">
              <w:rPr>
                <w:color w:val="000000"/>
                <w:shd w:val="solid" w:color="FFFFFF" w:fill="FFFFFF"/>
                <w:lang w:eastAsia="en-US"/>
              </w:rPr>
              <w:t xml:space="preserve"> ос</w:t>
            </w:r>
            <w:r w:rsidR="003B5650">
              <w:rPr>
                <w:color w:val="000000"/>
                <w:shd w:val="solid" w:color="FFFFFF" w:fill="FFFFFF"/>
                <w:lang w:eastAsia="en-US"/>
              </w:rPr>
              <w:t>о</w:t>
            </w:r>
            <w:r w:rsidR="003B5650" w:rsidRPr="008C7AC5">
              <w:rPr>
                <w:color w:val="000000"/>
                <w:shd w:val="solid" w:color="FFFFFF" w:fill="FFFFFF"/>
                <w:lang w:eastAsia="en-US"/>
              </w:rPr>
              <w:t>б</w:t>
            </w:r>
            <w:r w:rsidR="003B5650">
              <w:rPr>
                <w:color w:val="000000"/>
                <w:shd w:val="solid" w:color="FFFFFF" w:fill="FFFFFF"/>
                <w:lang w:eastAsia="en-US"/>
              </w:rPr>
              <w:t>ою</w:t>
            </w:r>
            <w:r w:rsidR="003B5650" w:rsidRPr="008C7AC5">
              <w:rPr>
                <w:color w:val="000000"/>
                <w:shd w:val="solid" w:color="FFFFFF" w:fill="FFFFFF"/>
                <w:lang w:eastAsia="en-US"/>
              </w:rPr>
              <w:t>, створен</w:t>
            </w:r>
            <w:r w:rsidR="003B5650">
              <w:rPr>
                <w:color w:val="000000"/>
                <w:shd w:val="solid" w:color="FFFFFF" w:fill="FFFFFF"/>
                <w:lang w:eastAsia="en-US"/>
              </w:rPr>
              <w:t>ою</w:t>
            </w:r>
            <w:r w:rsidR="003B5650" w:rsidRPr="008C7AC5">
              <w:rPr>
                <w:color w:val="000000"/>
                <w:shd w:val="solid" w:color="FFFFFF" w:fill="FFFFFF"/>
                <w:lang w:eastAsia="en-US"/>
              </w:rPr>
              <w:t xml:space="preserve"> та зареєстрован</w:t>
            </w:r>
            <w:r w:rsidR="003B5650">
              <w:rPr>
                <w:color w:val="000000"/>
                <w:shd w:val="solid" w:color="FFFFFF" w:fill="FFFFFF"/>
                <w:lang w:eastAsia="en-US"/>
              </w:rPr>
              <w:t>ою</w:t>
            </w:r>
            <w:r w:rsidR="003B5650" w:rsidRPr="008C7AC5">
              <w:rPr>
                <w:color w:val="000000"/>
                <w:shd w:val="solid" w:color="FFFFFF" w:fill="FFFFFF"/>
                <w:lang w:eastAsia="en-US"/>
              </w:rPr>
              <w:t xml:space="preserve"> відповідно до законодавства Російської Федерації/Республіки Білорусь</w:t>
            </w:r>
            <w:r w:rsidR="0081574D">
              <w:rPr>
                <w:color w:val="000000"/>
                <w:shd w:val="solid" w:color="FFFFFF" w:fill="FFFFFF"/>
                <w:lang w:eastAsia="en-US"/>
              </w:rPr>
              <w:t xml:space="preserve">; </w:t>
            </w:r>
            <w:r w:rsidR="0081574D" w:rsidRPr="008C7AC5">
              <w:rPr>
                <w:color w:val="000000"/>
                <w:shd w:val="solid" w:color="FFFFFF" w:fill="FFFFFF"/>
                <w:lang w:eastAsia="en-US"/>
              </w:rPr>
              <w:t xml:space="preserve">або пропонує в тендерній пропозиції товари походженням з Російської Федерації/Республіки Білорусь </w:t>
            </w:r>
            <w:r w:rsidR="009C2257" w:rsidRPr="000D6F7B">
              <w:rPr>
                <w:color w:val="000000"/>
                <w:shd w:val="solid" w:color="FFFFFF" w:fill="FFFFFF"/>
                <w:lang w:eastAsia="en-US"/>
              </w:rPr>
              <w:t>;</w:t>
            </w:r>
          </w:p>
          <w:p w14:paraId="5194A0A1" w14:textId="3C41D4BB" w:rsidR="00D168AC" w:rsidRPr="000D6F7B" w:rsidRDefault="00D168AC" w:rsidP="008C7AC5">
            <w:pPr>
              <w:spacing w:before="120"/>
              <w:ind w:firstLine="567"/>
              <w:jc w:val="both"/>
              <w:rPr>
                <w:color w:val="000000"/>
              </w:rPr>
            </w:pPr>
            <w:r w:rsidRPr="008C7AC5">
              <w:rPr>
                <w:color w:val="000000"/>
                <w:shd w:val="solid" w:color="FFFFFF" w:fill="FFFFFF"/>
                <w:lang w:eastAsia="en-US"/>
              </w:rPr>
              <w:t>надав неналежне обґрунтування щодо ціни або вартості</w:t>
            </w:r>
            <w:r w:rsidRPr="000D6F7B">
              <w:rPr>
                <w:color w:val="000000"/>
                <w:lang w:eastAsia="en-US"/>
              </w:rPr>
              <w:t xml:space="preserve"> відповідних товарів, робіт чи послуг тендерної пропозиції, що є аномально низькою;</w:t>
            </w:r>
          </w:p>
          <w:p w14:paraId="3A9E9A73" w14:textId="73CE452C" w:rsidR="00D168AC" w:rsidRPr="000D6F7B" w:rsidRDefault="00D168AC" w:rsidP="001B7811">
            <w:pPr>
              <w:spacing w:before="120"/>
              <w:ind w:firstLine="415"/>
              <w:jc w:val="both"/>
              <w:rPr>
                <w:color w:val="000000"/>
                <w:shd w:val="solid" w:color="FFFFFF" w:fill="FFFFFF"/>
              </w:rPr>
            </w:pPr>
            <w:r w:rsidRPr="000D6F7B">
              <w:rPr>
                <w:color w:val="000000"/>
                <w:lang w:eastAsia="en-US"/>
              </w:rPr>
              <w:t xml:space="preserve"> не виконав свої зобов’язання за раніше укладеним договором про закупівлю із </w:t>
            </w:r>
            <w:r w:rsidR="00107B22">
              <w:rPr>
                <w:color w:val="000000"/>
                <w:lang w:eastAsia="en-US"/>
              </w:rPr>
              <w:t>ТОВ «Нафтогаз тепло»</w:t>
            </w:r>
            <w:r w:rsidRPr="000D6F7B">
              <w:rPr>
                <w:color w:val="000000"/>
                <w:lang w:eastAsia="en-US"/>
              </w:rPr>
              <w:t>,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A334F9" w14:textId="77777777" w:rsidR="00D168AC" w:rsidRPr="000D6F7B" w:rsidRDefault="00D168AC" w:rsidP="001B7811">
            <w:pPr>
              <w:spacing w:before="120"/>
              <w:ind w:firstLine="567"/>
              <w:jc w:val="both"/>
              <w:rPr>
                <w:color w:val="000000"/>
              </w:rPr>
            </w:pPr>
            <w:r w:rsidRPr="000D6F7B">
              <w:rPr>
                <w:color w:val="000000"/>
                <w:lang w:eastAsia="en-US"/>
              </w:rPr>
              <w:t>2) тендерна пропозиція:</w:t>
            </w:r>
          </w:p>
          <w:p w14:paraId="55A7B92D" w14:textId="3C8B0B2C" w:rsidR="00D168AC" w:rsidRPr="000D6F7B" w:rsidRDefault="0081574D" w:rsidP="008C7AC5">
            <w:pPr>
              <w:spacing w:before="120"/>
              <w:ind w:firstLine="415"/>
              <w:jc w:val="both"/>
              <w:rPr>
                <w:color w:val="000000"/>
              </w:rPr>
            </w:pPr>
            <w:r w:rsidRPr="008C7AC5">
              <w:rPr>
                <w:color w:val="000000"/>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00836722">
              <w:rPr>
                <w:color w:val="000000"/>
                <w:lang w:eastAsia="en-US"/>
              </w:rPr>
              <w:t>У</w:t>
            </w:r>
            <w:r w:rsidRPr="008C7AC5">
              <w:rPr>
                <w:color w:val="000000"/>
                <w:lang w:eastAsia="en-US"/>
              </w:rPr>
              <w:t xml:space="preserve">часником процедури закупівлі відповідно до пункту 40 </w:t>
            </w:r>
            <w:r>
              <w:rPr>
                <w:color w:val="000000"/>
                <w:lang w:eastAsia="en-US"/>
              </w:rPr>
              <w:t>О</w:t>
            </w:r>
            <w:r w:rsidRPr="008C7AC5">
              <w:rPr>
                <w:color w:val="000000"/>
                <w:lang w:eastAsia="en-US"/>
              </w:rPr>
              <w:t>собливостей</w:t>
            </w:r>
            <w:r w:rsidR="00D168AC" w:rsidRPr="000D6F7B">
              <w:rPr>
                <w:color w:val="000000"/>
                <w:lang w:eastAsia="en-US"/>
              </w:rPr>
              <w:t>;</w:t>
            </w:r>
          </w:p>
          <w:p w14:paraId="6F17DF19" w14:textId="70BEBB58" w:rsidR="000D6205" w:rsidRPr="000D6205" w:rsidRDefault="000D6205" w:rsidP="001B7811">
            <w:pPr>
              <w:spacing w:before="120"/>
              <w:ind w:firstLine="567"/>
              <w:jc w:val="both"/>
              <w:rPr>
                <w:color w:val="000000"/>
                <w:lang w:eastAsia="en-US"/>
              </w:rPr>
            </w:pPr>
            <w:r>
              <w:rPr>
                <w:color w:val="333333"/>
                <w:shd w:val="clear" w:color="auto" w:fill="FFFFFF"/>
              </w:rPr>
              <w:t>є такою, строк дії якої закінчився;</w:t>
            </w:r>
          </w:p>
          <w:p w14:paraId="74BCBF78" w14:textId="387E29A3" w:rsidR="00D168AC" w:rsidRPr="000D6F7B" w:rsidRDefault="00D168AC" w:rsidP="001B7811">
            <w:pPr>
              <w:spacing w:before="120"/>
              <w:ind w:firstLine="567"/>
              <w:jc w:val="both"/>
              <w:rPr>
                <w:color w:val="000000"/>
              </w:rPr>
            </w:pPr>
            <w:r w:rsidRPr="000D6F7B">
              <w:rPr>
                <w:color w:val="000000"/>
                <w:lang w:eastAsia="en-US"/>
              </w:rPr>
              <w:t xml:space="preserve">є такою, ціна якої перевищує очікувану вартість </w:t>
            </w:r>
            <w:r w:rsidRPr="000D6F7B">
              <w:rPr>
                <w:color w:val="000000"/>
                <w:shd w:val="solid" w:color="FFFFFF" w:fill="FFFFFF"/>
                <w:lang w:eastAsia="en-US"/>
              </w:rPr>
              <w:t xml:space="preserve">предмета закупівлі, визначену </w:t>
            </w:r>
            <w:r w:rsidR="00836722">
              <w:rPr>
                <w:color w:val="000000"/>
                <w:shd w:val="solid" w:color="FFFFFF" w:fill="FFFFFF"/>
                <w:lang w:eastAsia="en-US"/>
              </w:rPr>
              <w:t>З</w:t>
            </w:r>
            <w:r w:rsidRPr="000D6F7B">
              <w:rPr>
                <w:color w:val="000000"/>
                <w:shd w:val="solid" w:color="FFFFFF" w:fill="FFFFFF"/>
                <w:lang w:eastAsia="en-US"/>
              </w:rPr>
              <w:t>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0A5668" w14:textId="77777777" w:rsidR="00D168AC" w:rsidRPr="000D6F7B" w:rsidRDefault="00D168AC" w:rsidP="001B7811">
            <w:pPr>
              <w:spacing w:before="120"/>
              <w:ind w:firstLine="567"/>
              <w:jc w:val="both"/>
              <w:rPr>
                <w:color w:val="000000"/>
              </w:rPr>
            </w:pPr>
            <w:r w:rsidRPr="000D6F7B">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14:paraId="0FA19858" w14:textId="77777777" w:rsidR="00D168AC" w:rsidRPr="000D6F7B" w:rsidRDefault="00D168AC" w:rsidP="001B7811">
            <w:pPr>
              <w:spacing w:before="120"/>
              <w:ind w:firstLine="567"/>
              <w:jc w:val="both"/>
              <w:rPr>
                <w:color w:val="000000"/>
              </w:rPr>
            </w:pPr>
            <w:r w:rsidRPr="000D6F7B">
              <w:rPr>
                <w:color w:val="000000"/>
                <w:lang w:eastAsia="en-US"/>
              </w:rPr>
              <w:t>3) переможець процедури закупівлі:</w:t>
            </w:r>
          </w:p>
          <w:p w14:paraId="455E2329" w14:textId="77777777" w:rsidR="00D168AC" w:rsidRPr="008C7AC5" w:rsidRDefault="00D168AC" w:rsidP="001B7811">
            <w:pPr>
              <w:spacing w:before="120"/>
              <w:ind w:firstLine="567"/>
              <w:jc w:val="both"/>
              <w:rPr>
                <w:color w:val="000000"/>
                <w:shd w:val="solid" w:color="FFFFFF" w:fill="FFFFFF"/>
                <w:lang w:eastAsia="en-US"/>
              </w:rPr>
            </w:pPr>
            <w:r w:rsidRPr="008C7AC5">
              <w:rPr>
                <w:color w:val="000000"/>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777C8C4" w14:textId="6279E940" w:rsidR="00D168AC" w:rsidRPr="008C7AC5" w:rsidRDefault="00D168AC" w:rsidP="008E5B22">
            <w:pPr>
              <w:spacing w:before="120"/>
              <w:ind w:firstLine="567"/>
              <w:jc w:val="both"/>
              <w:rPr>
                <w:color w:val="000000"/>
                <w:shd w:val="solid" w:color="FFFFFF" w:fill="FFFFFF"/>
                <w:lang w:eastAsia="en-US"/>
              </w:rPr>
            </w:pPr>
            <w:r w:rsidRPr="008C7AC5">
              <w:rPr>
                <w:color w:val="000000"/>
                <w:shd w:val="solid" w:color="FFFFFF" w:fill="FFFFFF"/>
                <w:lang w:eastAsia="en-US"/>
              </w:rPr>
              <w:t xml:space="preserve">не надав у спосіб, зазначений в тендерній документації, документи, що підтверджують відсутність підстав, </w:t>
            </w:r>
            <w:r w:rsidR="0096650C" w:rsidRPr="008C7AC5">
              <w:rPr>
                <w:color w:val="000000"/>
                <w:shd w:val="solid" w:color="FFFFFF" w:fill="FFFFFF"/>
                <w:lang w:eastAsia="en-US"/>
              </w:rPr>
              <w:t xml:space="preserve">визначених пунктом 44 </w:t>
            </w:r>
            <w:r w:rsidR="0096650C">
              <w:rPr>
                <w:color w:val="000000"/>
                <w:shd w:val="solid" w:color="FFFFFF" w:fill="FFFFFF"/>
                <w:lang w:eastAsia="en-US"/>
              </w:rPr>
              <w:t>О</w:t>
            </w:r>
            <w:r w:rsidR="0096650C" w:rsidRPr="008C7AC5">
              <w:rPr>
                <w:color w:val="000000"/>
                <w:shd w:val="solid" w:color="FFFFFF" w:fill="FFFFFF"/>
                <w:lang w:eastAsia="en-US"/>
              </w:rPr>
              <w:t>собливостей</w:t>
            </w:r>
            <w:r w:rsidRPr="008C7AC5">
              <w:rPr>
                <w:color w:val="000000"/>
                <w:shd w:val="solid" w:color="FFFFFF" w:fill="FFFFFF"/>
                <w:lang w:eastAsia="en-US"/>
              </w:rPr>
              <w:t>;</w:t>
            </w:r>
          </w:p>
          <w:p w14:paraId="595DDE1E" w14:textId="77777777" w:rsidR="00D168AC" w:rsidRPr="000D6F7B" w:rsidRDefault="00D168AC" w:rsidP="001B7811">
            <w:pPr>
              <w:spacing w:before="120"/>
              <w:ind w:firstLine="567"/>
              <w:jc w:val="both"/>
              <w:rPr>
                <w:color w:val="000000"/>
              </w:rPr>
            </w:pPr>
            <w:r w:rsidRPr="008C7AC5">
              <w:rPr>
                <w:color w:val="000000"/>
                <w:shd w:val="solid" w:color="FFFFFF" w:fill="FFFFFF"/>
                <w:lang w:eastAsia="en-US"/>
              </w:rPr>
              <w:t>не надав</w:t>
            </w:r>
            <w:r w:rsidRPr="000D6F7B">
              <w:rPr>
                <w:color w:val="000000"/>
                <w:lang w:eastAsia="en-US"/>
              </w:rPr>
              <w:t xml:space="preserve"> копію ліцензії або документа дозвільного характеру (у разі їх наявності) відповідно до частини другої статті 41 Закону;</w:t>
            </w:r>
          </w:p>
          <w:p w14:paraId="011F19B7" w14:textId="79F61FAD" w:rsidR="00D168AC" w:rsidRPr="000D6F7B" w:rsidRDefault="00D168AC" w:rsidP="001B7811">
            <w:pPr>
              <w:spacing w:before="120"/>
              <w:ind w:firstLine="567"/>
              <w:jc w:val="both"/>
              <w:rPr>
                <w:color w:val="000000"/>
              </w:rPr>
            </w:pPr>
            <w:r w:rsidRPr="000D6F7B">
              <w:rPr>
                <w:color w:val="000000"/>
                <w:lang w:eastAsia="en-US"/>
              </w:rPr>
              <w:t xml:space="preserve">не надав забезпечення виконання договору про закупівлю, якщо таке забезпечення вимагалося </w:t>
            </w:r>
            <w:r w:rsidR="00EE091E">
              <w:rPr>
                <w:color w:val="000000"/>
                <w:lang w:eastAsia="en-US"/>
              </w:rPr>
              <w:t>З</w:t>
            </w:r>
            <w:r w:rsidRPr="000D6F7B">
              <w:rPr>
                <w:color w:val="000000"/>
                <w:lang w:eastAsia="en-US"/>
              </w:rPr>
              <w:t>амовником;</w:t>
            </w:r>
          </w:p>
          <w:p w14:paraId="455BB58F" w14:textId="6A2BF71D" w:rsidR="008D4F58" w:rsidRPr="000D6F7B" w:rsidRDefault="00EE091E" w:rsidP="008C7AC5">
            <w:pPr>
              <w:spacing w:after="80"/>
              <w:ind w:firstLine="646"/>
              <w:jc w:val="both"/>
              <w:textAlignment w:val="baseline"/>
              <w:rPr>
                <w:rFonts w:eastAsia="Calibri"/>
              </w:rPr>
            </w:pPr>
            <w:r>
              <w:rPr>
                <w:color w:val="333333"/>
                <w:shd w:val="clear" w:color="auto" w:fill="FFFFFF"/>
              </w:rPr>
              <w:lastRenderedPageBreak/>
              <w:t>н</w:t>
            </w:r>
            <w:r w:rsidR="000D6205">
              <w:rPr>
                <w:color w:val="333333"/>
                <w:shd w:val="clear" w:color="auto" w:fill="FFFFFF"/>
              </w:rPr>
              <w:t xml:space="preserve">адав недостовірну інформацію, що є суттєвою для визначення результатів процедури закупівлі, яку </w:t>
            </w:r>
            <w:r>
              <w:rPr>
                <w:color w:val="333333"/>
                <w:shd w:val="clear" w:color="auto" w:fill="FFFFFF"/>
              </w:rPr>
              <w:t>З</w:t>
            </w:r>
            <w:r w:rsidR="000D6205">
              <w:rPr>
                <w:color w:val="333333"/>
                <w:shd w:val="clear" w:color="auto" w:fill="FFFFFF"/>
              </w:rPr>
              <w:t>амовником виявлено згідно з</w:t>
            </w:r>
            <w:r w:rsidR="00343DD2">
              <w:rPr>
                <w:color w:val="333333"/>
                <w:shd w:val="clear" w:color="auto" w:fill="FFFFFF"/>
              </w:rPr>
              <w:t xml:space="preserve"> </w:t>
            </w:r>
            <w:hyperlink r:id="rId15" w:anchor="n326" w:history="1">
              <w:r w:rsidR="000D6205">
                <w:rPr>
                  <w:rStyle w:val="ab"/>
                  <w:color w:val="006600"/>
                  <w:shd w:val="clear" w:color="auto" w:fill="FFFFFF"/>
                </w:rPr>
                <w:t>абзацом другим</w:t>
              </w:r>
            </w:hyperlink>
            <w:r w:rsidR="00343DD2">
              <w:rPr>
                <w:color w:val="333333"/>
                <w:shd w:val="clear" w:color="auto" w:fill="FFFFFF"/>
              </w:rPr>
              <w:t xml:space="preserve"> </w:t>
            </w:r>
            <w:r w:rsidR="000D6205">
              <w:rPr>
                <w:color w:val="333333"/>
                <w:shd w:val="clear" w:color="auto" w:fill="FFFFFF"/>
              </w:rPr>
              <w:t>пункту 39 Особливостей.</w:t>
            </w:r>
            <w:r w:rsidR="00343DD2">
              <w:rPr>
                <w:color w:val="333333"/>
                <w:shd w:val="clear" w:color="auto" w:fill="FFFFFF"/>
              </w:rPr>
              <w:t xml:space="preserve"> </w:t>
            </w:r>
            <w:r w:rsidR="007407FC">
              <w:rPr>
                <w:color w:val="333333"/>
                <w:shd w:val="clear" w:color="auto" w:fill="FFFFFF"/>
              </w:rPr>
              <w:t xml:space="preserve">У разі отримання достовірної інформації про невідповідність </w:t>
            </w:r>
            <w:r w:rsidR="00343DD2">
              <w:rPr>
                <w:color w:val="333333"/>
                <w:shd w:val="clear" w:color="auto" w:fill="FFFFFF"/>
              </w:rPr>
              <w:t>У</w:t>
            </w:r>
            <w:r w:rsidR="007407FC">
              <w:rPr>
                <w:color w:val="333333"/>
                <w:shd w:val="clear" w:color="auto" w:fill="FFFFFF"/>
              </w:rPr>
              <w:t>часника процедури закупівлі вимогам кваліфікаційних критеріїв, наявність підстав, визначених </w:t>
            </w:r>
            <w:hyperlink r:id="rId16" w:anchor="n159" w:history="1">
              <w:r w:rsidR="007407FC">
                <w:rPr>
                  <w:rStyle w:val="ab"/>
                  <w:color w:val="006600"/>
                  <w:shd w:val="clear" w:color="auto" w:fill="FFFFFF"/>
                </w:rPr>
                <w:t>пунктом 44</w:t>
              </w:r>
            </w:hyperlink>
            <w:r w:rsidR="007407FC">
              <w:rPr>
                <w:color w:val="333333"/>
                <w:shd w:val="clear" w:color="auto" w:fill="FFFFFF"/>
              </w:rPr>
              <w:t xml:space="preserve">  </w:t>
            </w:r>
            <w:r w:rsidR="00343DD2">
              <w:rPr>
                <w:color w:val="333333"/>
                <w:shd w:val="clear" w:color="auto" w:fill="FFFFFF"/>
              </w:rPr>
              <w:t>О</w:t>
            </w:r>
            <w:r w:rsidR="007407FC">
              <w:rPr>
                <w:color w:val="333333"/>
                <w:shd w:val="clear" w:color="auto" w:fill="FFFFFF"/>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343DD2">
              <w:rPr>
                <w:color w:val="333333"/>
                <w:shd w:val="clear" w:color="auto" w:fill="FFFFFF"/>
              </w:rPr>
              <w:t>З</w:t>
            </w:r>
            <w:r w:rsidR="007407FC">
              <w:rPr>
                <w:color w:val="333333"/>
                <w:shd w:val="clear" w:color="auto" w:fill="FFFFFF"/>
              </w:rPr>
              <w:t xml:space="preserve">амовник відхиляє тендерну пропозицію такого </w:t>
            </w:r>
            <w:r w:rsidR="00343DD2">
              <w:rPr>
                <w:color w:val="333333"/>
                <w:shd w:val="clear" w:color="auto" w:fill="FFFFFF"/>
              </w:rPr>
              <w:t>У</w:t>
            </w:r>
            <w:r w:rsidR="007407FC">
              <w:rPr>
                <w:color w:val="333333"/>
                <w:shd w:val="clear" w:color="auto" w:fill="FFFFFF"/>
              </w:rPr>
              <w:t>часника процедури закупівлі</w:t>
            </w:r>
            <w:r w:rsidR="00AE32DC">
              <w:rPr>
                <w:color w:val="333333"/>
                <w:shd w:val="clear" w:color="auto" w:fill="FFFFFF"/>
              </w:rPr>
              <w:t>.</w:t>
            </w:r>
          </w:p>
          <w:p w14:paraId="4984A43A" w14:textId="5EC24A9B" w:rsidR="00AE32DC" w:rsidRPr="000D6F7B" w:rsidRDefault="00C90413" w:rsidP="001B7811">
            <w:pPr>
              <w:spacing w:after="80"/>
              <w:jc w:val="both"/>
              <w:textAlignment w:val="baseline"/>
              <w:rPr>
                <w:color w:val="000000" w:themeColor="text1"/>
              </w:rPr>
            </w:pPr>
            <w:r w:rsidRPr="000D6F7B">
              <w:rPr>
                <w:color w:val="000000" w:themeColor="text1"/>
              </w:rPr>
              <w:t>5.3.</w:t>
            </w:r>
            <w:r w:rsidR="00AA37F8" w:rsidRPr="000D6F7B">
              <w:rPr>
                <w:color w:val="000000" w:themeColor="text1"/>
              </w:rPr>
              <w:t>2</w:t>
            </w:r>
            <w:r w:rsidRPr="000D6F7B">
              <w:rPr>
                <w:color w:val="000000" w:themeColor="text1"/>
              </w:rPr>
              <w:t xml:space="preserve">. </w:t>
            </w:r>
            <w:r w:rsidR="000D6205">
              <w:rPr>
                <w:color w:val="333333"/>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0B4704">
              <w:rPr>
                <w:color w:val="333333"/>
                <w:shd w:val="clear" w:color="auto" w:fill="FFFFFF"/>
              </w:rPr>
              <w:t>У</w:t>
            </w:r>
            <w:r w:rsidR="000D6205">
              <w:rPr>
                <w:color w:val="333333"/>
                <w:shd w:val="clear" w:color="auto" w:fill="FFFFFF"/>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0B4704">
              <w:rPr>
                <w:color w:val="333333"/>
                <w:shd w:val="clear" w:color="auto" w:fill="FFFFFF"/>
              </w:rPr>
              <w:t>переможцю або У</w:t>
            </w:r>
            <w:r w:rsidR="000D6205">
              <w:rPr>
                <w:color w:val="333333"/>
                <w:shd w:val="clear" w:color="auto" w:fill="FFFFFF"/>
              </w:rPr>
              <w:t>часнику процедури закупівлі процедури закупівлі, тендерна пропозиція якого відхилена, через електронну систему закупівель.</w:t>
            </w:r>
            <w:bookmarkStart w:id="27" w:name="n507"/>
            <w:bookmarkEnd w:id="27"/>
          </w:p>
          <w:p w14:paraId="2F86CC56" w14:textId="676A0B24" w:rsidR="002F2733" w:rsidRPr="000D6F7B" w:rsidRDefault="00C90413" w:rsidP="001B7811">
            <w:pPr>
              <w:spacing w:after="80"/>
              <w:jc w:val="both"/>
              <w:textAlignment w:val="baseline"/>
              <w:rPr>
                <w:color w:val="000000" w:themeColor="text1"/>
              </w:rPr>
            </w:pPr>
            <w:r w:rsidRPr="000D6F7B">
              <w:rPr>
                <w:color w:val="000000" w:themeColor="text1"/>
              </w:rPr>
              <w:t>5.3.</w:t>
            </w:r>
            <w:r w:rsidR="00AA37F8" w:rsidRPr="000D6F7B">
              <w:rPr>
                <w:color w:val="000000" w:themeColor="text1"/>
              </w:rPr>
              <w:t>3</w:t>
            </w:r>
            <w:r w:rsidRPr="000D6F7B">
              <w:rPr>
                <w:color w:val="000000" w:themeColor="text1"/>
              </w:rPr>
              <w:t xml:space="preserve">. </w:t>
            </w:r>
            <w:r w:rsidR="008D4F58" w:rsidRPr="000D6F7B">
              <w:rPr>
                <w:color w:val="000000" w:themeColor="text1"/>
              </w:rPr>
              <w:t xml:space="preserve">У разі якщо </w:t>
            </w:r>
            <w:r w:rsidR="001A0018" w:rsidRPr="000D6F7B">
              <w:rPr>
                <w:color w:val="000000" w:themeColor="text1"/>
              </w:rPr>
              <w:t>Учасник</w:t>
            </w:r>
            <w:r w:rsidR="008D4F58" w:rsidRPr="000D6F7B">
              <w:rPr>
                <w:color w:val="000000" w:themeColor="text1"/>
              </w:rPr>
              <w:t xml:space="preserve">, тендерна пропозиція якого відхилена, вважає недостатньою аргументацію, зазначену в повідомленні та протоколі розгляду тендерних пропозицій, такий </w:t>
            </w:r>
            <w:r w:rsidR="001A0018" w:rsidRPr="000D6F7B">
              <w:rPr>
                <w:color w:val="000000" w:themeColor="text1"/>
              </w:rPr>
              <w:t>Учасник</w:t>
            </w:r>
            <w:r w:rsidR="00C77FCD" w:rsidRPr="000D6F7B">
              <w:rPr>
                <w:color w:val="000000" w:themeColor="text1"/>
              </w:rPr>
              <w:t xml:space="preserve"> </w:t>
            </w:r>
            <w:r w:rsidR="008D4F58" w:rsidRPr="000D6F7B">
              <w:rPr>
                <w:color w:val="000000" w:themeColor="text1"/>
              </w:rPr>
              <w:t xml:space="preserve">може звернутися до </w:t>
            </w:r>
            <w:r w:rsidR="00AA37F8" w:rsidRPr="000D6F7B">
              <w:rPr>
                <w:color w:val="000000" w:themeColor="text1"/>
              </w:rPr>
              <w:t>З</w:t>
            </w:r>
            <w:r w:rsidR="008D4F58" w:rsidRPr="000D6F7B">
              <w:rPr>
                <w:color w:val="000000" w:themeColor="text1"/>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C77FCD" w:rsidRPr="000D6F7B">
              <w:rPr>
                <w:color w:val="000000" w:themeColor="text1"/>
              </w:rPr>
              <w:t>Замовник</w:t>
            </w:r>
            <w:r w:rsidR="003B02A4" w:rsidRPr="000D6F7B">
              <w:rPr>
                <w:color w:val="000000" w:themeColor="text1"/>
              </w:rPr>
              <w:t xml:space="preserve"> </w:t>
            </w:r>
            <w:r w:rsidR="008D4F58" w:rsidRPr="000D6F7B">
              <w:rPr>
                <w:color w:val="000000" w:themeColor="text1"/>
              </w:rPr>
              <w:t xml:space="preserve">зобов’язаний надати йому відповідь з такою інформацією не пізніш як через </w:t>
            </w:r>
            <w:r w:rsidR="006354A6" w:rsidRPr="000D6F7B">
              <w:rPr>
                <w:color w:val="000000" w:themeColor="text1"/>
              </w:rPr>
              <w:t>чотири дні</w:t>
            </w:r>
            <w:r w:rsidR="008D4F58" w:rsidRPr="000D6F7B">
              <w:rPr>
                <w:color w:val="000000" w:themeColor="text1"/>
              </w:rPr>
              <w:t xml:space="preserve"> з дня надходження такого звернення через електронну систему закупівель</w:t>
            </w:r>
            <w:r w:rsidR="00E75284" w:rsidRPr="000D6F7B">
              <w:rPr>
                <w:color w:val="000000" w:themeColor="text1"/>
              </w:rPr>
              <w:t xml:space="preserve">, </w:t>
            </w:r>
            <w:r w:rsidR="00E75284" w:rsidRPr="000D6F7B">
              <w:rPr>
                <w:color w:val="000000"/>
                <w:lang w:eastAsia="en-US"/>
              </w:rPr>
              <w:t>але до моменту оприлюднення договору про закупівлю в електронній системі закупівель.</w:t>
            </w:r>
          </w:p>
          <w:p w14:paraId="406F2EB4" w14:textId="0E5EAE68" w:rsidR="00271942" w:rsidRPr="000D6F7B" w:rsidRDefault="00AA37F8" w:rsidP="008C7AC5">
            <w:pPr>
              <w:spacing w:before="120"/>
              <w:jc w:val="both"/>
              <w:rPr>
                <w:color w:val="000000" w:themeColor="text1"/>
              </w:rPr>
            </w:pPr>
            <w:r w:rsidRPr="000D6F7B">
              <w:rPr>
                <w:color w:val="000000"/>
                <w:lang w:eastAsia="en-US"/>
              </w:rPr>
              <w:t xml:space="preserve">5.3.4. </w:t>
            </w:r>
            <w:r w:rsidR="00271942" w:rsidRPr="000D6F7B">
              <w:rPr>
                <w:color w:val="000000"/>
                <w:lang w:eastAsia="en-US"/>
              </w:rPr>
              <w:t xml:space="preserve">У разі </w:t>
            </w:r>
            <w:r w:rsidR="00271942" w:rsidRPr="000D6F7B">
              <w:rPr>
                <w:color w:val="000000"/>
                <w:shd w:val="solid" w:color="FFFFFF" w:fill="FFFFFF"/>
                <w:lang w:eastAsia="en-US"/>
              </w:rPr>
              <w:t xml:space="preserve">відхилення тендерної пропозиції </w:t>
            </w:r>
            <w:r w:rsidR="00BF4831" w:rsidRPr="000D6F7B">
              <w:rPr>
                <w:color w:val="000000"/>
                <w:shd w:val="solid" w:color="FFFFFF" w:fill="FFFFFF"/>
                <w:lang w:eastAsia="en-US"/>
              </w:rPr>
              <w:t xml:space="preserve">переможця процедури закупівлі, </w:t>
            </w:r>
            <w:r w:rsidR="00271942" w:rsidRPr="000D6F7B">
              <w:rPr>
                <w:color w:val="000000"/>
                <w:shd w:val="solid" w:color="FFFFFF" w:fill="FFFFFF"/>
                <w:lang w:eastAsia="en-US"/>
              </w:rPr>
              <w:t>з підстав, визначен</w:t>
            </w:r>
            <w:r w:rsidR="00BF4831" w:rsidRPr="000D6F7B">
              <w:rPr>
                <w:color w:val="000000"/>
                <w:shd w:val="solid" w:color="FFFFFF" w:fill="FFFFFF"/>
                <w:lang w:eastAsia="en-US"/>
              </w:rPr>
              <w:t xml:space="preserve">их </w:t>
            </w:r>
            <w:r w:rsidR="00271942" w:rsidRPr="000D6F7B">
              <w:rPr>
                <w:color w:val="000000"/>
                <w:shd w:val="solid" w:color="FFFFFF" w:fill="FFFFFF"/>
                <w:lang w:eastAsia="en-US"/>
              </w:rPr>
              <w:t xml:space="preserve">підпунктом 3 пункту 41 Особливостей, </w:t>
            </w:r>
            <w:r w:rsidR="000B4704">
              <w:rPr>
                <w:color w:val="000000"/>
                <w:shd w:val="solid" w:color="FFFFFF" w:fill="FFFFFF"/>
                <w:lang w:eastAsia="en-US"/>
              </w:rPr>
              <w:t>З</w:t>
            </w:r>
            <w:r w:rsidR="00271942" w:rsidRPr="000D6F7B">
              <w:rPr>
                <w:color w:val="000000"/>
                <w:shd w:val="solid" w:color="FFFFFF" w:fill="FFFFFF"/>
                <w:lang w:eastAsia="en-US"/>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D6205">
              <w:rPr>
                <w:color w:val="000000"/>
                <w:shd w:val="solid" w:color="FFFFFF" w:fill="FFFFFF"/>
                <w:lang w:eastAsia="en-US"/>
              </w:rPr>
              <w:t xml:space="preserve"> </w:t>
            </w:r>
            <w:r w:rsidR="000D6205" w:rsidRPr="000D6F7B">
              <w:rPr>
                <w:color w:val="000000"/>
                <w:shd w:val="solid" w:color="FFFFFF" w:fill="FFFFFF"/>
                <w:lang w:eastAsia="en-US"/>
              </w:rPr>
              <w:t xml:space="preserve"> </w:t>
            </w:r>
            <w:r w:rsidR="000D6205">
              <w:rPr>
                <w:color w:val="000000"/>
                <w:shd w:val="solid" w:color="FFFFFF" w:fill="FFFFFF"/>
                <w:lang w:eastAsia="en-US"/>
              </w:rPr>
              <w:t>О</w:t>
            </w:r>
            <w:r w:rsidR="000D6205" w:rsidRPr="000D6F7B">
              <w:rPr>
                <w:color w:val="000000"/>
                <w:shd w:val="solid" w:color="FFFFFF" w:fill="FFFFFF"/>
                <w:lang w:eastAsia="en-US"/>
              </w:rPr>
              <w:t>собливостей</w:t>
            </w:r>
            <w:r w:rsidR="00271942" w:rsidRPr="000D6F7B">
              <w:rPr>
                <w:color w:val="000000"/>
                <w:shd w:val="solid" w:color="FFFFFF" w:fill="FFFFFF"/>
                <w:lang w:eastAsia="en-US"/>
              </w:rPr>
              <w:t xml:space="preserve">, та приймає рішення про намір укласти договір про закупівлю у порядку та на умовах, визначених </w:t>
            </w:r>
            <w:r w:rsidR="00013BA8">
              <w:rPr>
                <w:color w:val="000000"/>
                <w:shd w:val="solid" w:color="FFFFFF" w:fill="FFFFFF"/>
                <w:lang w:eastAsia="en-US"/>
              </w:rPr>
              <w:t>пунктом 39 Особливостей.</w:t>
            </w:r>
          </w:p>
        </w:tc>
      </w:tr>
      <w:tr w:rsidR="008D4F58" w:rsidRPr="000D6F7B" w14:paraId="533FF5F6" w14:textId="77777777" w:rsidTr="001B7811">
        <w:trPr>
          <w:trHeight w:val="21"/>
        </w:trPr>
        <w:tc>
          <w:tcPr>
            <w:tcW w:w="10024" w:type="dxa"/>
            <w:gridSpan w:val="3"/>
            <w:tcBorders>
              <w:top w:val="single" w:sz="4" w:space="0" w:color="auto"/>
              <w:left w:val="single" w:sz="4" w:space="0" w:color="auto"/>
              <w:bottom w:val="single" w:sz="4" w:space="0" w:color="auto"/>
              <w:right w:val="single" w:sz="4" w:space="0" w:color="auto"/>
            </w:tcBorders>
          </w:tcPr>
          <w:p w14:paraId="600C4F02" w14:textId="77777777" w:rsidR="008D4F58" w:rsidRPr="000D6F7B" w:rsidRDefault="008D4F58" w:rsidP="001B7811">
            <w:pPr>
              <w:jc w:val="center"/>
              <w:rPr>
                <w:b/>
              </w:rPr>
            </w:pPr>
            <w:r w:rsidRPr="000D6F7B">
              <w:rPr>
                <w:b/>
              </w:rPr>
              <w:lastRenderedPageBreak/>
              <w:t>Розділ 6. Результати торгів та укладання договору про закупівлю</w:t>
            </w:r>
          </w:p>
        </w:tc>
      </w:tr>
      <w:tr w:rsidR="008D4F58" w:rsidRPr="000D6F7B" w14:paraId="228080FE" w14:textId="77777777" w:rsidTr="001B7811">
        <w:trPr>
          <w:gridAfter w:val="1"/>
          <w:wAfter w:w="13" w:type="dxa"/>
          <w:trHeight w:val="546"/>
        </w:trPr>
        <w:tc>
          <w:tcPr>
            <w:tcW w:w="3114" w:type="dxa"/>
            <w:tcBorders>
              <w:top w:val="single" w:sz="4" w:space="0" w:color="auto"/>
              <w:left w:val="single" w:sz="4" w:space="0" w:color="auto"/>
              <w:bottom w:val="single" w:sz="4" w:space="0" w:color="auto"/>
              <w:right w:val="single" w:sz="4" w:space="0" w:color="auto"/>
            </w:tcBorders>
          </w:tcPr>
          <w:p w14:paraId="57CBD055" w14:textId="383F133B" w:rsidR="008D4F58" w:rsidRPr="000D6F7B" w:rsidRDefault="008E2437" w:rsidP="001B7811">
            <w:pPr>
              <w:rPr>
                <w:rFonts w:eastAsia="Calibri"/>
              </w:rPr>
            </w:pPr>
            <w:r w:rsidRPr="000D6F7B">
              <w:rPr>
                <w:rFonts w:eastAsia="Calibri"/>
              </w:rPr>
              <w:t>6.</w:t>
            </w:r>
            <w:r w:rsidR="008D4F58" w:rsidRPr="000D6F7B">
              <w:rPr>
                <w:rFonts w:eastAsia="Calibri"/>
              </w:rPr>
              <w:t xml:space="preserve">1. Відміна </w:t>
            </w:r>
            <w:r w:rsidR="00FD5B12" w:rsidRPr="000D6F7B">
              <w:rPr>
                <w:rFonts w:eastAsia="Calibri"/>
              </w:rPr>
              <w:t>З</w:t>
            </w:r>
            <w:r w:rsidR="008D4F58" w:rsidRPr="000D6F7B">
              <w:rPr>
                <w:rFonts w:eastAsia="Calibri"/>
              </w:rPr>
              <w:t>амовником торгів чи визнання їх такими, що не відбулися</w:t>
            </w:r>
          </w:p>
        </w:tc>
        <w:tc>
          <w:tcPr>
            <w:tcW w:w="6897" w:type="dxa"/>
            <w:tcBorders>
              <w:top w:val="single" w:sz="4" w:space="0" w:color="auto"/>
              <w:left w:val="single" w:sz="4" w:space="0" w:color="auto"/>
              <w:bottom w:val="single" w:sz="4" w:space="0" w:color="auto"/>
              <w:right w:val="single" w:sz="4" w:space="0" w:color="auto"/>
            </w:tcBorders>
          </w:tcPr>
          <w:p w14:paraId="58E38048" w14:textId="61558F4A" w:rsidR="008D4F58" w:rsidRPr="000D6F7B" w:rsidRDefault="008E2437" w:rsidP="001B7811">
            <w:pPr>
              <w:spacing w:after="80"/>
              <w:jc w:val="both"/>
              <w:rPr>
                <w:b/>
                <w:bCs/>
                <w:color w:val="000000" w:themeColor="text1"/>
              </w:rPr>
            </w:pPr>
            <w:r w:rsidRPr="000D6F7B">
              <w:rPr>
                <w:color w:val="000000" w:themeColor="text1"/>
              </w:rPr>
              <w:t xml:space="preserve">6.1.1. </w:t>
            </w:r>
            <w:r w:rsidR="00C77FCD" w:rsidRPr="000D6F7B">
              <w:rPr>
                <w:b/>
                <w:bCs/>
                <w:color w:val="000000" w:themeColor="text1"/>
              </w:rPr>
              <w:t>Замовник</w:t>
            </w:r>
            <w:r w:rsidR="003B02A4" w:rsidRPr="000D6F7B">
              <w:rPr>
                <w:b/>
                <w:bCs/>
                <w:color w:val="000000" w:themeColor="text1"/>
              </w:rPr>
              <w:t xml:space="preserve"> </w:t>
            </w:r>
            <w:r w:rsidR="008D4F58" w:rsidRPr="000D6F7B">
              <w:rPr>
                <w:b/>
                <w:bCs/>
                <w:color w:val="000000" w:themeColor="text1"/>
              </w:rPr>
              <w:t xml:space="preserve">відміняє </w:t>
            </w:r>
            <w:r w:rsidR="002160D0" w:rsidRPr="000D6F7B">
              <w:rPr>
                <w:b/>
                <w:bCs/>
                <w:color w:val="000000" w:themeColor="text1"/>
              </w:rPr>
              <w:t xml:space="preserve">відкриті торги </w:t>
            </w:r>
            <w:r w:rsidR="008D4F58" w:rsidRPr="000D6F7B">
              <w:rPr>
                <w:b/>
                <w:bCs/>
                <w:color w:val="000000" w:themeColor="text1"/>
              </w:rPr>
              <w:t>у разі:</w:t>
            </w:r>
          </w:p>
          <w:p w14:paraId="64E51D4C" w14:textId="77777777" w:rsidR="002160D0" w:rsidRPr="000D6F7B" w:rsidRDefault="002160D0" w:rsidP="001B7811">
            <w:pPr>
              <w:spacing w:before="120"/>
              <w:ind w:firstLine="567"/>
              <w:jc w:val="both"/>
              <w:rPr>
                <w:color w:val="000000"/>
              </w:rPr>
            </w:pPr>
            <w:r w:rsidRPr="000D6F7B">
              <w:rPr>
                <w:color w:val="000000"/>
                <w:lang w:eastAsia="en-US"/>
              </w:rPr>
              <w:t>1) відсутності подальшої потреби в закупівлі товарів, робіт чи послуг;</w:t>
            </w:r>
          </w:p>
          <w:p w14:paraId="44A1CB18" w14:textId="77777777" w:rsidR="002160D0" w:rsidRPr="000D6F7B" w:rsidRDefault="002160D0" w:rsidP="001B7811">
            <w:pPr>
              <w:spacing w:before="120"/>
              <w:ind w:firstLine="567"/>
              <w:jc w:val="both"/>
              <w:rPr>
                <w:color w:val="000000"/>
              </w:rPr>
            </w:pPr>
            <w:r w:rsidRPr="000D6F7B">
              <w:rPr>
                <w:color w:val="000000"/>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F9336F" w14:textId="77777777" w:rsidR="002160D0" w:rsidRPr="000D6F7B" w:rsidRDefault="002160D0" w:rsidP="001B7811">
            <w:pPr>
              <w:spacing w:before="120"/>
              <w:ind w:firstLine="567"/>
              <w:jc w:val="both"/>
              <w:rPr>
                <w:color w:val="000000"/>
              </w:rPr>
            </w:pPr>
            <w:r w:rsidRPr="000D6F7B">
              <w:rPr>
                <w:color w:val="000000"/>
                <w:lang w:eastAsia="en-US"/>
              </w:rPr>
              <w:t>3) скорочення обсягу видатків на здійснення закупівлі товарів, робіт чи послуг;</w:t>
            </w:r>
          </w:p>
          <w:p w14:paraId="2C36E964" w14:textId="77777777" w:rsidR="002160D0" w:rsidRPr="000D6F7B" w:rsidRDefault="002160D0" w:rsidP="001B7811">
            <w:pPr>
              <w:spacing w:before="120"/>
              <w:ind w:firstLine="567"/>
              <w:jc w:val="both"/>
              <w:rPr>
                <w:color w:val="000000"/>
              </w:rPr>
            </w:pPr>
            <w:r w:rsidRPr="000D6F7B">
              <w:rPr>
                <w:color w:val="000000"/>
                <w:lang w:eastAsia="en-US"/>
              </w:rPr>
              <w:t>4) коли здійснення закупівлі стало неможливим внаслідок дії обставин непереборної сили.</w:t>
            </w:r>
          </w:p>
          <w:p w14:paraId="51A4606B" w14:textId="77777777" w:rsidR="002160D0" w:rsidRPr="000D6F7B" w:rsidRDefault="002160D0" w:rsidP="001B7811">
            <w:pPr>
              <w:spacing w:before="120"/>
              <w:ind w:firstLine="567"/>
              <w:jc w:val="both"/>
              <w:rPr>
                <w:color w:val="000000"/>
              </w:rPr>
            </w:pPr>
            <w:r w:rsidRPr="000D6F7B">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F3B7A6" w14:textId="77777777" w:rsidR="002160D0" w:rsidRPr="000D6F7B" w:rsidRDefault="002160D0" w:rsidP="001B7811">
            <w:pPr>
              <w:spacing w:after="80"/>
              <w:jc w:val="both"/>
              <w:rPr>
                <w:color w:val="000000" w:themeColor="text1"/>
              </w:rPr>
            </w:pPr>
          </w:p>
          <w:p w14:paraId="79E291F1" w14:textId="2A66FCF9" w:rsidR="008D4F58" w:rsidRPr="000D6F7B" w:rsidRDefault="008E2437" w:rsidP="001B7811">
            <w:pPr>
              <w:shd w:val="clear" w:color="auto" w:fill="FFFFFF"/>
              <w:spacing w:after="80"/>
              <w:jc w:val="both"/>
              <w:textAlignment w:val="baseline"/>
              <w:rPr>
                <w:b/>
                <w:bCs/>
                <w:color w:val="000000" w:themeColor="text1"/>
              </w:rPr>
            </w:pPr>
            <w:bookmarkStart w:id="28" w:name="n510"/>
            <w:bookmarkStart w:id="29" w:name="n1594"/>
            <w:bookmarkStart w:id="30" w:name="n1595"/>
            <w:bookmarkEnd w:id="28"/>
            <w:bookmarkEnd w:id="29"/>
            <w:bookmarkEnd w:id="30"/>
            <w:r w:rsidRPr="000D6F7B">
              <w:rPr>
                <w:color w:val="000000" w:themeColor="text1"/>
              </w:rPr>
              <w:t xml:space="preserve">6.1.2. </w:t>
            </w:r>
            <w:r w:rsidR="001F3CBA" w:rsidRPr="000D6F7B">
              <w:rPr>
                <w:b/>
                <w:bCs/>
                <w:color w:val="000000" w:themeColor="text1"/>
              </w:rPr>
              <w:t xml:space="preserve">Відкриті торги </w:t>
            </w:r>
            <w:r w:rsidR="008D4F58" w:rsidRPr="000D6F7B">
              <w:rPr>
                <w:b/>
                <w:bCs/>
                <w:color w:val="000000" w:themeColor="text1"/>
              </w:rPr>
              <w:t>автоматично відміня</w:t>
            </w:r>
            <w:r w:rsidR="001F3CBA" w:rsidRPr="000D6F7B">
              <w:rPr>
                <w:b/>
                <w:bCs/>
                <w:color w:val="000000" w:themeColor="text1"/>
              </w:rPr>
              <w:t>ю</w:t>
            </w:r>
            <w:r w:rsidR="008D4F58" w:rsidRPr="000D6F7B">
              <w:rPr>
                <w:b/>
                <w:bCs/>
                <w:color w:val="000000" w:themeColor="text1"/>
              </w:rPr>
              <w:t>ться електронною системою закупівель у разі:</w:t>
            </w:r>
          </w:p>
          <w:p w14:paraId="3D06F3AB" w14:textId="4B1C7A69" w:rsidR="002160D0" w:rsidRPr="000D6F7B" w:rsidRDefault="002160D0" w:rsidP="001B7811">
            <w:pPr>
              <w:spacing w:before="120"/>
              <w:ind w:firstLine="567"/>
              <w:jc w:val="both"/>
              <w:rPr>
                <w:color w:val="000000"/>
              </w:rPr>
            </w:pPr>
            <w:r w:rsidRPr="000D6F7B">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0D6F7B">
              <w:rPr>
                <w:color w:val="000000"/>
                <w:shd w:val="solid" w:color="FFFFFF" w:fill="FFFFFF"/>
                <w:lang w:eastAsia="en-US"/>
              </w:rPr>
              <w:t>собливостями.</w:t>
            </w:r>
          </w:p>
          <w:p w14:paraId="4EBEC755" w14:textId="77777777" w:rsidR="002160D0" w:rsidRPr="000D6F7B" w:rsidRDefault="002160D0" w:rsidP="001B7811">
            <w:pPr>
              <w:spacing w:before="120"/>
              <w:ind w:firstLine="567"/>
              <w:jc w:val="both"/>
              <w:rPr>
                <w:color w:val="000000"/>
              </w:rPr>
            </w:pPr>
            <w:r w:rsidRPr="000D6F7B">
              <w:rPr>
                <w:color w:val="000000"/>
                <w:lang w:eastAsia="en-US"/>
              </w:rPr>
              <w:t>2) не</w:t>
            </w:r>
            <w:r w:rsidRPr="000D6F7B">
              <w:rPr>
                <w:color w:val="000000"/>
                <w:shd w:val="solid" w:color="FFFFFF" w:fill="FFFFFF"/>
                <w:lang w:eastAsia="en-US"/>
              </w:rPr>
              <w:t>подання жодної тендерної пропозиції для участі</w:t>
            </w:r>
            <w:r w:rsidRPr="000D6F7B">
              <w:rPr>
                <w:color w:val="000000"/>
                <w:lang w:eastAsia="en-US"/>
              </w:rPr>
              <w:t xml:space="preserve"> у відкритих торгах у строк, установлений замовником згідно з </w:t>
            </w:r>
            <w:r w:rsidRPr="000D6F7B">
              <w:rPr>
                <w:color w:val="000000"/>
                <w:shd w:val="solid" w:color="FFFFFF" w:fill="FFFFFF"/>
                <w:lang w:eastAsia="en-US"/>
              </w:rPr>
              <w:t>цими особливостями</w:t>
            </w:r>
            <w:r w:rsidRPr="000D6F7B">
              <w:rPr>
                <w:color w:val="000000"/>
                <w:lang w:eastAsia="en-US"/>
              </w:rPr>
              <w:t>.</w:t>
            </w:r>
          </w:p>
          <w:p w14:paraId="7E59F9E1" w14:textId="16F784C6" w:rsidR="002160D0" w:rsidRPr="000D6F7B" w:rsidRDefault="002160D0" w:rsidP="001B7811">
            <w:pPr>
              <w:spacing w:before="120"/>
              <w:ind w:firstLine="567"/>
              <w:jc w:val="both"/>
              <w:rPr>
                <w:b/>
                <w:bCs/>
                <w:color w:val="000000" w:themeColor="text1"/>
              </w:rPr>
            </w:pPr>
            <w:r w:rsidRPr="000D6F7B">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3551D">
              <w:rPr>
                <w:color w:val="000000"/>
                <w:lang w:eastAsia="en-US"/>
              </w:rPr>
              <w:t xml:space="preserve"> </w:t>
            </w:r>
            <w:r w:rsidRPr="000D6F7B">
              <w:rPr>
                <w:color w:val="000000"/>
                <w:lang w:eastAsia="en-US"/>
              </w:rPr>
              <w:t>цим пунктом, оприлюднюється інформація про відміну відкритих торгів.</w:t>
            </w:r>
          </w:p>
          <w:p w14:paraId="77CD8552" w14:textId="7F8A2D8F" w:rsidR="008D4F58" w:rsidRPr="000D6F7B" w:rsidRDefault="001F3CBA" w:rsidP="001B7811">
            <w:pPr>
              <w:shd w:val="clear" w:color="auto" w:fill="FFFFFF"/>
              <w:spacing w:after="80"/>
              <w:jc w:val="both"/>
              <w:textAlignment w:val="baseline"/>
              <w:rPr>
                <w:color w:val="000000" w:themeColor="text1"/>
              </w:rPr>
            </w:pPr>
            <w:bookmarkStart w:id="31" w:name="n1596"/>
            <w:bookmarkStart w:id="32" w:name="n1597"/>
            <w:bookmarkStart w:id="33" w:name="n1598"/>
            <w:bookmarkStart w:id="34" w:name="n1601"/>
            <w:bookmarkStart w:id="35" w:name="n1602"/>
            <w:bookmarkStart w:id="36" w:name="n1603"/>
            <w:bookmarkStart w:id="37" w:name="n516"/>
            <w:bookmarkStart w:id="38" w:name="n517"/>
            <w:bookmarkEnd w:id="31"/>
            <w:bookmarkEnd w:id="32"/>
            <w:bookmarkEnd w:id="33"/>
            <w:bookmarkEnd w:id="34"/>
            <w:bookmarkEnd w:id="35"/>
            <w:bookmarkEnd w:id="36"/>
            <w:bookmarkEnd w:id="37"/>
            <w:bookmarkEnd w:id="38"/>
            <w:r w:rsidRPr="000D6F7B">
              <w:rPr>
                <w:color w:val="000000" w:themeColor="text1"/>
              </w:rPr>
              <w:t>Відкриті торги можуть бути відмінені часково (за лотом)</w:t>
            </w:r>
            <w:r w:rsidR="003A08C1" w:rsidRPr="000D6F7B">
              <w:rPr>
                <w:color w:val="000000" w:themeColor="text1"/>
              </w:rPr>
              <w:t>.</w:t>
            </w:r>
          </w:p>
        </w:tc>
      </w:tr>
      <w:tr w:rsidR="008D4F58" w:rsidRPr="000D6F7B" w14:paraId="0F6C7F59" w14:textId="77777777" w:rsidTr="001B7811">
        <w:trPr>
          <w:gridAfter w:val="1"/>
          <w:wAfter w:w="13" w:type="dxa"/>
          <w:trHeight w:val="562"/>
        </w:trPr>
        <w:tc>
          <w:tcPr>
            <w:tcW w:w="3114" w:type="dxa"/>
            <w:tcBorders>
              <w:top w:val="single" w:sz="4" w:space="0" w:color="auto"/>
              <w:left w:val="single" w:sz="4" w:space="0" w:color="auto"/>
              <w:bottom w:val="single" w:sz="4" w:space="0" w:color="auto"/>
              <w:right w:val="single" w:sz="4" w:space="0" w:color="auto"/>
            </w:tcBorders>
          </w:tcPr>
          <w:p w14:paraId="36E160D2" w14:textId="5F6E78DE" w:rsidR="008D4F58" w:rsidRPr="000D6F7B" w:rsidRDefault="008E2437" w:rsidP="001B7811">
            <w:pPr>
              <w:rPr>
                <w:rFonts w:eastAsia="Calibri"/>
                <w:b/>
                <w:bCs/>
              </w:rPr>
            </w:pPr>
            <w:r w:rsidRPr="000D6F7B">
              <w:rPr>
                <w:rFonts w:eastAsia="Calibri"/>
                <w:b/>
                <w:bCs/>
              </w:rPr>
              <w:lastRenderedPageBreak/>
              <w:t>6.</w:t>
            </w:r>
            <w:r w:rsidR="008D4F58" w:rsidRPr="000D6F7B">
              <w:rPr>
                <w:rFonts w:eastAsia="Calibri"/>
                <w:b/>
                <w:bCs/>
              </w:rPr>
              <w:t xml:space="preserve">2. Строк укладення договору </w:t>
            </w:r>
          </w:p>
        </w:tc>
        <w:tc>
          <w:tcPr>
            <w:tcW w:w="6897" w:type="dxa"/>
            <w:tcBorders>
              <w:top w:val="single" w:sz="4" w:space="0" w:color="auto"/>
              <w:left w:val="single" w:sz="4" w:space="0" w:color="auto"/>
              <w:bottom w:val="single" w:sz="4" w:space="0" w:color="auto"/>
              <w:right w:val="single" w:sz="4" w:space="0" w:color="auto"/>
            </w:tcBorders>
          </w:tcPr>
          <w:p w14:paraId="3E7AA0B1" w14:textId="4C03B64C" w:rsidR="008E2437" w:rsidRPr="000D6F7B" w:rsidRDefault="008E2437" w:rsidP="001B7811">
            <w:pPr>
              <w:widowControl w:val="0"/>
              <w:spacing w:after="80"/>
              <w:jc w:val="both"/>
              <w:rPr>
                <w:rFonts w:eastAsia="Calibri"/>
              </w:rPr>
            </w:pPr>
            <w:r w:rsidRPr="000D6F7B">
              <w:rPr>
                <w:rFonts w:eastAsia="Calibri"/>
              </w:rPr>
              <w:t>6.2.1.</w:t>
            </w:r>
            <w:r w:rsidR="00FC0B5C" w:rsidRPr="000D6F7B">
              <w:rPr>
                <w:rFonts w:eastAsia="Calibri"/>
              </w:rPr>
              <w:t xml:space="preserve"> З метою забезпечення права на оскарження рішень замовника </w:t>
            </w:r>
            <w:r w:rsidR="00FC0B5C" w:rsidRPr="000D6F7B">
              <w:rPr>
                <w:rFonts w:eastAsia="Calibri"/>
                <w:b/>
                <w:bCs/>
              </w:rPr>
              <w:t xml:space="preserve">договір про закупівлю не може бути укладено раніше ніж через </w:t>
            </w:r>
            <w:r w:rsidR="006354A6" w:rsidRPr="000D6F7B">
              <w:rPr>
                <w:rFonts w:eastAsia="Calibri"/>
                <w:b/>
                <w:bCs/>
              </w:rPr>
              <w:t xml:space="preserve">п’ять </w:t>
            </w:r>
            <w:r w:rsidR="00FC0B5C" w:rsidRPr="000D6F7B">
              <w:rPr>
                <w:rFonts w:eastAsia="Calibri"/>
                <w:b/>
                <w:bCs/>
              </w:rPr>
              <w:t>днів з дати оприлюднення в електронній системі закупівель повідомлення про намір укласти договір про закупівлю.</w:t>
            </w:r>
          </w:p>
          <w:p w14:paraId="07F0B890" w14:textId="37E9D6F3" w:rsidR="00FC0B5C" w:rsidRPr="000D6F7B" w:rsidRDefault="008E2437" w:rsidP="001B7811">
            <w:pPr>
              <w:widowControl w:val="0"/>
              <w:spacing w:after="80"/>
              <w:jc w:val="both"/>
              <w:rPr>
                <w:rFonts w:eastAsia="Calibri"/>
              </w:rPr>
            </w:pPr>
            <w:r w:rsidRPr="000D6F7B">
              <w:rPr>
                <w:rFonts w:eastAsia="Calibri"/>
              </w:rPr>
              <w:t>6.2.2.</w:t>
            </w:r>
            <w:r w:rsidR="00FC0B5C" w:rsidRPr="000D6F7B">
              <w:rPr>
                <w:rFonts w:eastAsia="Calibri"/>
              </w:rPr>
              <w:t> </w:t>
            </w:r>
            <w:r w:rsidR="00C77FCD" w:rsidRPr="000D6F7B">
              <w:rPr>
                <w:rFonts w:eastAsia="Calibri"/>
              </w:rPr>
              <w:t>Замовник</w:t>
            </w:r>
            <w:r w:rsidR="003B02A4" w:rsidRPr="000D6F7B">
              <w:rPr>
                <w:rFonts w:eastAsia="Calibri"/>
              </w:rPr>
              <w:t xml:space="preserve"> </w:t>
            </w:r>
            <w:r w:rsidR="00FC0B5C" w:rsidRPr="000D6F7B">
              <w:rPr>
                <w:rFonts w:eastAsia="Calibri"/>
              </w:rPr>
              <w:t xml:space="preserve">укладає договір про закупівлю з </w:t>
            </w:r>
            <w:r w:rsidR="001A0018" w:rsidRPr="000D6F7B">
              <w:rPr>
                <w:rFonts w:eastAsia="Calibri"/>
              </w:rPr>
              <w:t>Учасник</w:t>
            </w:r>
            <w:r w:rsidR="00FC0B5C" w:rsidRPr="000D6F7B">
              <w:rPr>
                <w:rFonts w:eastAsia="Calibri"/>
              </w:rPr>
              <w:t xml:space="preserve">ом, який визнаний переможцем процедури закупівлі, протягом строку дії його пропозиції, </w:t>
            </w:r>
            <w:r w:rsidR="00FC0B5C" w:rsidRPr="000D6F7B">
              <w:rPr>
                <w:rFonts w:eastAsia="Calibri"/>
                <w:b/>
                <w:bCs/>
              </w:rPr>
              <w:t xml:space="preserve">не пізніше ніж через </w:t>
            </w:r>
            <w:r w:rsidR="006354A6" w:rsidRPr="000D6F7B">
              <w:rPr>
                <w:rFonts w:eastAsia="Calibri"/>
                <w:b/>
                <w:bCs/>
              </w:rPr>
              <w:t xml:space="preserve">п'ятнадцять </w:t>
            </w:r>
            <w:r w:rsidR="00FC0B5C" w:rsidRPr="000D6F7B">
              <w:rPr>
                <w:rFonts w:eastAsia="Calibri"/>
                <w:b/>
                <w:bCs/>
              </w:rPr>
              <w:t>днів з дня прийняття рішення про намір укласти договір про закупівлю</w:t>
            </w:r>
            <w:r w:rsidR="00FC0B5C" w:rsidRPr="000D6F7B">
              <w:rPr>
                <w:rFonts w:eastAsia="Calibri"/>
              </w:rPr>
              <w:t xml:space="preserve"> відповідно до вимог тендерної документації та тендерної пропозиції переможця процедури закупівлі. </w:t>
            </w:r>
          </w:p>
          <w:p w14:paraId="3591D40E" w14:textId="5B398BC2" w:rsidR="00FC0B5C" w:rsidRPr="000D6F7B" w:rsidRDefault="008E2437" w:rsidP="001B7811">
            <w:pPr>
              <w:widowControl w:val="0"/>
              <w:spacing w:after="80"/>
              <w:jc w:val="both"/>
              <w:rPr>
                <w:rFonts w:eastAsia="Calibri"/>
              </w:rPr>
            </w:pPr>
            <w:r w:rsidRPr="000D6F7B">
              <w:rPr>
                <w:rFonts w:eastAsia="Calibri"/>
              </w:rPr>
              <w:t xml:space="preserve">6.2.3. </w:t>
            </w:r>
            <w:r w:rsidR="00FC0B5C" w:rsidRPr="000D6F7B">
              <w:rPr>
                <w:rFonts w:eastAsia="Calibri"/>
              </w:rPr>
              <w:t>У випадку обґрунтованої необхідності строк для укладання договору може бути продовжений до 60 днів.</w:t>
            </w:r>
          </w:p>
          <w:p w14:paraId="7F6D2B9A" w14:textId="5A4E11B3" w:rsidR="008D4F58" w:rsidRPr="000D6F7B" w:rsidRDefault="008E2437" w:rsidP="001B7811">
            <w:pPr>
              <w:shd w:val="clear" w:color="auto" w:fill="FFFFFF"/>
              <w:spacing w:after="80"/>
              <w:jc w:val="both"/>
              <w:textAlignment w:val="baseline"/>
              <w:rPr>
                <w:rFonts w:eastAsia="Calibri"/>
              </w:rPr>
            </w:pPr>
            <w:r w:rsidRPr="000D6F7B">
              <w:rPr>
                <w:rFonts w:eastAsia="Calibri"/>
              </w:rPr>
              <w:t xml:space="preserve">6.2.4. </w:t>
            </w:r>
            <w:r w:rsidR="00FC0B5C" w:rsidRPr="000D6F7B">
              <w:rPr>
                <w:rFonts w:eastAsia="Calibri"/>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7448297C" w14:textId="45755348" w:rsidR="004235E7" w:rsidRPr="000D6F7B" w:rsidRDefault="004235E7" w:rsidP="001B7811">
            <w:pPr>
              <w:spacing w:after="80"/>
              <w:jc w:val="both"/>
              <w:rPr>
                <w:rFonts w:eastAsia="Calibri"/>
              </w:rPr>
            </w:pPr>
            <w:r w:rsidRPr="000D6F7B">
              <w:rPr>
                <w:rFonts w:eastAsia="Calibri"/>
              </w:rPr>
              <w:t xml:space="preserve">6.2.5. </w:t>
            </w:r>
            <w:r w:rsidR="001A0018" w:rsidRPr="000D6F7B">
              <w:t>Учасник</w:t>
            </w:r>
            <w:r w:rsidR="00C77FCD" w:rsidRPr="000D6F7B">
              <w:t xml:space="preserve"> </w:t>
            </w:r>
            <w:r w:rsidRPr="000D6F7B">
              <w:t xml:space="preserve">закупівлі з метою захисту своїх прав та охоронюваних законом інтересів може </w:t>
            </w:r>
            <w:r w:rsidR="00835A9C" w:rsidRPr="000D6F7B">
              <w:t xml:space="preserve">також </w:t>
            </w:r>
            <w:r w:rsidRPr="000D6F7B">
              <w:t>оскаржити умови закупівлі, дії або бездіяльність Замовника до Офісу з етики закупівель Групи Нафтогаз</w:t>
            </w:r>
            <w:r w:rsidR="00B2311C" w:rsidRPr="000D6F7B">
              <w:t xml:space="preserve"> (інформація про Офіс з </w:t>
            </w:r>
            <w:r w:rsidR="00B2311C" w:rsidRPr="000D6F7B">
              <w:lastRenderedPageBreak/>
              <w:t xml:space="preserve">етики закупівель: </w:t>
            </w:r>
            <w:hyperlink r:id="rId17" w:history="1">
              <w:r w:rsidR="00B2311C" w:rsidRPr="000D6F7B">
                <w:rPr>
                  <w:rStyle w:val="ab"/>
                </w:rPr>
                <w:t>https://www.naftogaz.com/procurement-ethics</w:t>
              </w:r>
            </w:hyperlink>
            <w:r w:rsidR="008F69D5" w:rsidRPr="000D6F7B">
              <w:t>).</w:t>
            </w:r>
          </w:p>
        </w:tc>
      </w:tr>
      <w:tr w:rsidR="008D4F58" w:rsidRPr="000D6F7B" w14:paraId="0BAB9FFC" w14:textId="77777777" w:rsidTr="001B7811">
        <w:trPr>
          <w:gridAfter w:val="1"/>
          <w:wAfter w:w="13" w:type="dxa"/>
          <w:trHeight w:val="562"/>
        </w:trPr>
        <w:tc>
          <w:tcPr>
            <w:tcW w:w="3114" w:type="dxa"/>
            <w:tcBorders>
              <w:top w:val="single" w:sz="4" w:space="0" w:color="auto"/>
              <w:left w:val="single" w:sz="4" w:space="0" w:color="auto"/>
              <w:bottom w:val="single" w:sz="4" w:space="0" w:color="auto"/>
              <w:right w:val="single" w:sz="4" w:space="0" w:color="auto"/>
            </w:tcBorders>
          </w:tcPr>
          <w:p w14:paraId="505E3234" w14:textId="596E9170" w:rsidR="008D4F58" w:rsidRPr="000D6F7B" w:rsidRDefault="008E2437" w:rsidP="001B7811">
            <w:pPr>
              <w:rPr>
                <w:rFonts w:eastAsia="Calibri"/>
                <w:b/>
                <w:bCs/>
              </w:rPr>
            </w:pPr>
            <w:r w:rsidRPr="000D6F7B">
              <w:rPr>
                <w:rFonts w:eastAsia="Calibri"/>
                <w:b/>
                <w:bCs/>
              </w:rPr>
              <w:lastRenderedPageBreak/>
              <w:t>6.</w:t>
            </w:r>
            <w:r w:rsidR="008D4F58" w:rsidRPr="000D6F7B">
              <w:rPr>
                <w:rFonts w:eastAsia="Calibri"/>
                <w:b/>
                <w:bCs/>
              </w:rPr>
              <w:t>3. Про</w:t>
            </w:r>
            <w:r w:rsidR="00DF1669" w:rsidRPr="000D6F7B">
              <w:rPr>
                <w:rFonts w:eastAsia="Calibri"/>
                <w:b/>
                <w:bCs/>
              </w:rPr>
              <w:t>е</w:t>
            </w:r>
            <w:r w:rsidR="008D4F58" w:rsidRPr="000D6F7B">
              <w:rPr>
                <w:rFonts w:eastAsia="Calibri"/>
                <w:b/>
                <w:bCs/>
              </w:rPr>
              <w:t>кт договору про закупівлю</w:t>
            </w:r>
          </w:p>
        </w:tc>
        <w:tc>
          <w:tcPr>
            <w:tcW w:w="6897" w:type="dxa"/>
            <w:tcBorders>
              <w:top w:val="single" w:sz="4" w:space="0" w:color="auto"/>
              <w:left w:val="single" w:sz="4" w:space="0" w:color="auto"/>
              <w:bottom w:val="single" w:sz="4" w:space="0" w:color="auto"/>
              <w:right w:val="single" w:sz="4" w:space="0" w:color="auto"/>
            </w:tcBorders>
          </w:tcPr>
          <w:p w14:paraId="48B8C98F" w14:textId="3300424F" w:rsidR="008D4F58" w:rsidRPr="000D6F7B" w:rsidRDefault="008E2437" w:rsidP="001B7811">
            <w:pPr>
              <w:spacing w:after="80"/>
              <w:jc w:val="both"/>
              <w:rPr>
                <w:color w:val="000000" w:themeColor="text1"/>
              </w:rPr>
            </w:pPr>
            <w:r w:rsidRPr="000D6F7B">
              <w:rPr>
                <w:color w:val="000000" w:themeColor="text1"/>
              </w:rPr>
              <w:t xml:space="preserve">6.3.1. </w:t>
            </w:r>
            <w:r w:rsidR="008D4F58" w:rsidRPr="000D6F7B">
              <w:rPr>
                <w:color w:val="000000" w:themeColor="text1"/>
              </w:rPr>
              <w:t>Про</w:t>
            </w:r>
            <w:r w:rsidR="00DF1669" w:rsidRPr="000D6F7B">
              <w:rPr>
                <w:color w:val="000000" w:themeColor="text1"/>
              </w:rPr>
              <w:t>е</w:t>
            </w:r>
            <w:r w:rsidR="008D4F58" w:rsidRPr="000D6F7B">
              <w:rPr>
                <w:color w:val="000000" w:themeColor="text1"/>
              </w:rPr>
              <w:t xml:space="preserve">кт Договору про закупівлю викладено в </w:t>
            </w:r>
            <w:r w:rsidR="008D4F58" w:rsidRPr="000D6F7B">
              <w:rPr>
                <w:b/>
                <w:bCs/>
                <w:color w:val="000000" w:themeColor="text1"/>
              </w:rPr>
              <w:t xml:space="preserve">Додатку </w:t>
            </w:r>
            <w:r w:rsidR="00E85904" w:rsidRPr="000D6F7B">
              <w:rPr>
                <w:b/>
                <w:bCs/>
                <w:color w:val="000000" w:themeColor="text1"/>
              </w:rPr>
              <w:t>4</w:t>
            </w:r>
            <w:r w:rsidR="008D4F58" w:rsidRPr="000D6F7B">
              <w:rPr>
                <w:color w:val="000000" w:themeColor="text1"/>
              </w:rPr>
              <w:t xml:space="preserve"> до цієї тендерної документації.</w:t>
            </w:r>
          </w:p>
          <w:p w14:paraId="63578BBB" w14:textId="4108CA8C" w:rsidR="00013BA8" w:rsidRPr="008C7AC5" w:rsidRDefault="008E2437" w:rsidP="008C7AC5">
            <w:pPr>
              <w:pStyle w:val="rvps2"/>
              <w:shd w:val="clear" w:color="auto" w:fill="FFFFFF"/>
              <w:spacing w:before="0" w:beforeAutospacing="0" w:after="150" w:afterAutospacing="0"/>
              <w:ind w:firstLine="79"/>
              <w:jc w:val="both"/>
              <w:rPr>
                <w:color w:val="333333"/>
                <w:lang w:eastAsia="en-CA"/>
              </w:rPr>
            </w:pPr>
            <w:r w:rsidRPr="000D6F7B">
              <w:rPr>
                <w:color w:val="000000" w:themeColor="text1"/>
              </w:rPr>
              <w:t>6.3.2</w:t>
            </w:r>
            <w:r w:rsidRPr="00013BA8">
              <w:rPr>
                <w:color w:val="000000" w:themeColor="text1"/>
              </w:rPr>
              <w:t xml:space="preserve">. </w:t>
            </w:r>
            <w:r w:rsidR="00013BA8" w:rsidRPr="008C7AC5">
              <w:rPr>
                <w:color w:val="333333"/>
                <w:lang w:eastAsia="en-CA"/>
              </w:rPr>
              <w:t>Умови договору про закупівлю не повинні відрізнятися від змісту тендерної пропозиції переможця процедури закупівлі, крім випадків:</w:t>
            </w:r>
          </w:p>
          <w:p w14:paraId="3098831D" w14:textId="77777777" w:rsidR="00013BA8" w:rsidRPr="008C7AC5" w:rsidRDefault="00013BA8" w:rsidP="008C7AC5">
            <w:pPr>
              <w:shd w:val="clear" w:color="auto" w:fill="FFFFFF"/>
              <w:spacing w:after="150"/>
              <w:ind w:firstLine="79"/>
              <w:jc w:val="both"/>
              <w:rPr>
                <w:color w:val="333333"/>
                <w:lang w:eastAsia="en-CA"/>
              </w:rPr>
            </w:pPr>
            <w:bookmarkStart w:id="39" w:name="n370"/>
            <w:bookmarkEnd w:id="39"/>
            <w:r w:rsidRPr="008C7AC5">
              <w:rPr>
                <w:color w:val="333333"/>
                <w:lang w:eastAsia="en-CA"/>
              </w:rPr>
              <w:t>визначення грошового еквівалента зобов’язання в іноземній валюті;</w:t>
            </w:r>
          </w:p>
          <w:p w14:paraId="65EAC4E0" w14:textId="77777777" w:rsidR="00013BA8" w:rsidRPr="008C7AC5" w:rsidRDefault="00013BA8" w:rsidP="008C7AC5">
            <w:pPr>
              <w:shd w:val="clear" w:color="auto" w:fill="FFFFFF"/>
              <w:spacing w:after="150"/>
              <w:ind w:firstLine="79"/>
              <w:jc w:val="both"/>
              <w:rPr>
                <w:color w:val="333333"/>
                <w:lang w:eastAsia="en-CA"/>
              </w:rPr>
            </w:pPr>
            <w:bookmarkStart w:id="40" w:name="n371"/>
            <w:bookmarkEnd w:id="40"/>
            <w:r w:rsidRPr="008C7AC5">
              <w:rPr>
                <w:color w:val="333333"/>
                <w:lang w:eastAsia="en-CA"/>
              </w:rPr>
              <w:t>перерахунку ціни в бік зменшення ціни тендерної пропозиції переможця без зменшення обсягів закупівлі;</w:t>
            </w:r>
          </w:p>
          <w:p w14:paraId="7A8FC14E" w14:textId="77777777" w:rsidR="00013BA8" w:rsidRPr="008C7AC5" w:rsidRDefault="00013BA8" w:rsidP="008C7AC5">
            <w:pPr>
              <w:shd w:val="clear" w:color="auto" w:fill="FFFFFF"/>
              <w:spacing w:after="150"/>
              <w:ind w:firstLine="79"/>
              <w:jc w:val="both"/>
              <w:rPr>
                <w:color w:val="333333"/>
                <w:lang w:eastAsia="en-CA"/>
              </w:rPr>
            </w:pPr>
            <w:bookmarkStart w:id="41" w:name="n372"/>
            <w:bookmarkEnd w:id="41"/>
            <w:r w:rsidRPr="008C7AC5">
              <w:rPr>
                <w:color w:val="333333"/>
                <w:lang w:eastAsia="en-CA"/>
              </w:rPr>
              <w:t>перерахунку ціни та обсягів товарів в бік зменшення за умови необхідності приведення обсягів товарів до кратності упаковки.</w:t>
            </w:r>
          </w:p>
          <w:p w14:paraId="601A6D6C" w14:textId="77777777" w:rsidR="00654DDE" w:rsidRPr="000D6F7B" w:rsidRDefault="00654DDE" w:rsidP="001B7811">
            <w:pPr>
              <w:spacing w:after="80"/>
              <w:jc w:val="both"/>
              <w:rPr>
                <w:color w:val="000000" w:themeColor="text1"/>
              </w:rPr>
            </w:pPr>
            <w:r w:rsidRPr="000D6F7B">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A723DF" w14:textId="77777777" w:rsidR="002F0628" w:rsidRPr="000D6F7B" w:rsidRDefault="002F0628" w:rsidP="001B7811">
            <w:pPr>
              <w:spacing w:before="120"/>
              <w:ind w:firstLine="567"/>
              <w:jc w:val="both"/>
              <w:rPr>
                <w:color w:val="000000"/>
              </w:rPr>
            </w:pPr>
            <w:bookmarkStart w:id="42" w:name="n1769"/>
            <w:bookmarkEnd w:id="42"/>
            <w:r w:rsidRPr="000D6F7B">
              <w:rPr>
                <w:color w:val="000000"/>
                <w:lang w:eastAsia="en-US"/>
              </w:rPr>
              <w:t>1) зменшення обсягів закупівлі, зокрема з урахуванням фактичного обсягу видатків замовника;</w:t>
            </w:r>
          </w:p>
          <w:p w14:paraId="1F17FB8E" w14:textId="77777777" w:rsidR="002F0628" w:rsidRPr="000D6F7B" w:rsidRDefault="002F0628" w:rsidP="001B7811">
            <w:pPr>
              <w:spacing w:before="120"/>
              <w:ind w:firstLine="567"/>
              <w:jc w:val="both"/>
              <w:rPr>
                <w:color w:val="000000"/>
              </w:rPr>
            </w:pPr>
            <w:r w:rsidRPr="000D6F7B">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1A2C62" w14:textId="77777777" w:rsidR="002F0628" w:rsidRPr="000D6F7B" w:rsidRDefault="002F0628" w:rsidP="001B7811">
            <w:pPr>
              <w:spacing w:before="120"/>
              <w:ind w:firstLine="567"/>
              <w:jc w:val="both"/>
              <w:rPr>
                <w:color w:val="000000"/>
              </w:rPr>
            </w:pPr>
            <w:r w:rsidRPr="000D6F7B">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39BE9C3" w14:textId="729C8A38" w:rsidR="00974D9E" w:rsidRDefault="002F0628" w:rsidP="00974D9E">
            <w:pPr>
              <w:spacing w:before="120"/>
              <w:ind w:firstLine="504"/>
              <w:jc w:val="both"/>
              <w:rPr>
                <w:color w:val="000000"/>
                <w:lang w:eastAsia="en-US"/>
              </w:rPr>
            </w:pPr>
            <w:r w:rsidRPr="000D6F7B">
              <w:rPr>
                <w:color w:val="000000"/>
                <w:lang w:eastAsia="en-US"/>
              </w:rPr>
              <w:t>4) </w:t>
            </w:r>
            <w:r w:rsidR="00013BA8">
              <w:rPr>
                <w:color w:val="333333"/>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E4361F" w14:textId="6217BC33" w:rsidR="002F0628" w:rsidRPr="000D6F7B" w:rsidRDefault="002F0628" w:rsidP="008C7AC5">
            <w:pPr>
              <w:spacing w:before="120"/>
              <w:ind w:firstLine="646"/>
              <w:jc w:val="both"/>
              <w:rPr>
                <w:color w:val="000000"/>
              </w:rPr>
            </w:pPr>
            <w:r w:rsidRPr="000D6F7B">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66FD2411" w14:textId="21533429" w:rsidR="002F0628" w:rsidRPr="000D6F7B" w:rsidRDefault="002F0628" w:rsidP="008C7AC5">
            <w:pPr>
              <w:spacing w:before="120"/>
              <w:ind w:firstLine="646"/>
              <w:jc w:val="both"/>
              <w:rPr>
                <w:color w:val="000000"/>
              </w:rPr>
            </w:pPr>
            <w:r w:rsidRPr="000D6F7B">
              <w:rPr>
                <w:color w:val="000000"/>
                <w:lang w:eastAsia="en-US"/>
              </w:rPr>
              <w:t xml:space="preserve">6) зміни ціни в договорі про закупівлю у зв’язку з зміною ставок податків і зборів та/або зміною умов щодо </w:t>
            </w:r>
            <w:r w:rsidRPr="000D6F7B">
              <w:rPr>
                <w:color w:val="000000"/>
                <w:lang w:eastAsia="en-US"/>
              </w:rPr>
              <w:lastRenderedPageBreak/>
              <w:t>надання пільг</w:t>
            </w:r>
            <w:r w:rsidR="00013BA8">
              <w:rPr>
                <w:color w:val="000000"/>
                <w:lang w:eastAsia="en-US"/>
              </w:rPr>
              <w:t xml:space="preserve"> </w:t>
            </w:r>
            <w:r w:rsidRPr="000D6F7B">
              <w:rPr>
                <w:color w:val="000000"/>
                <w:lang w:eastAsia="en-US"/>
              </w:rPr>
              <w:t>зоподаткування</w:t>
            </w:r>
            <w:r w:rsidR="00013BA8">
              <w:rPr>
                <w:color w:val="000000"/>
                <w:lang w:eastAsia="en-US"/>
              </w:rPr>
              <w:t xml:space="preserve"> </w:t>
            </w:r>
            <w:r w:rsidRPr="000D6F7B">
              <w:rPr>
                <w:color w:val="000000"/>
                <w:lang w:eastAsia="en-US"/>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85D9418" w14:textId="77777777" w:rsidR="002F0628" w:rsidRPr="000D6F7B" w:rsidRDefault="002F0628" w:rsidP="001B7811">
            <w:pPr>
              <w:spacing w:before="120"/>
              <w:ind w:firstLine="567"/>
              <w:jc w:val="both"/>
              <w:rPr>
                <w:color w:val="000000"/>
              </w:rPr>
            </w:pPr>
            <w:r w:rsidRPr="000D6F7B">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07101E" w14:textId="77777777" w:rsidR="002F0628" w:rsidRPr="000D6F7B" w:rsidRDefault="002F0628" w:rsidP="001B7811">
            <w:pPr>
              <w:spacing w:before="120"/>
              <w:ind w:firstLine="567"/>
              <w:jc w:val="both"/>
              <w:rPr>
                <w:color w:val="000000"/>
              </w:rPr>
            </w:pPr>
            <w:r w:rsidRPr="000D6F7B">
              <w:rPr>
                <w:color w:val="000000"/>
                <w:lang w:eastAsia="en-US"/>
              </w:rPr>
              <w:t>8) зміни умов у зв’язку із застосуванням положень частини шостої</w:t>
            </w:r>
            <w:r w:rsidRPr="0013551D">
              <w:rPr>
                <w:color w:val="000000"/>
                <w:lang w:eastAsia="en-US"/>
              </w:rPr>
              <w:t xml:space="preserve"> </w:t>
            </w:r>
            <w:r w:rsidRPr="000D6F7B">
              <w:rPr>
                <w:color w:val="000000"/>
                <w:lang w:eastAsia="en-US"/>
              </w:rPr>
              <w:t>статті 41 Закону.</w:t>
            </w:r>
          </w:p>
          <w:p w14:paraId="3BCD93AD" w14:textId="77777777" w:rsidR="002F0628" w:rsidRPr="000D6F7B" w:rsidRDefault="002F0628" w:rsidP="001B7811">
            <w:pPr>
              <w:spacing w:after="80"/>
              <w:jc w:val="both"/>
              <w:rPr>
                <w:color w:val="000000" w:themeColor="text1"/>
              </w:rPr>
            </w:pPr>
          </w:p>
          <w:p w14:paraId="40C48739" w14:textId="1004D028" w:rsidR="00FB4C65" w:rsidRPr="000D6F7B" w:rsidRDefault="00FB4C65" w:rsidP="001B7811">
            <w:pPr>
              <w:spacing w:after="80"/>
              <w:jc w:val="both"/>
              <w:rPr>
                <w:color w:val="000000" w:themeColor="text1"/>
              </w:rPr>
            </w:pPr>
            <w:r w:rsidRPr="000D6F7B">
              <w:rPr>
                <w:color w:val="000000" w:themeColor="text1"/>
              </w:rPr>
              <w:t>Непідписання переможцем</w:t>
            </w:r>
            <w:r w:rsidRPr="000D6F7B">
              <w:rPr>
                <w:rFonts w:eastAsia="Calibri"/>
              </w:rPr>
              <w:t xml:space="preserve"> процедури закупівлі</w:t>
            </w:r>
            <w:r w:rsidRPr="000D6F7B">
              <w:rPr>
                <w:color w:val="000000" w:themeColor="text1"/>
              </w:rPr>
              <w:t xml:space="preserve"> договору та/або не передання одного примірника цього договору у вказаний строк буде розцінено як відмова переможця </w:t>
            </w:r>
            <w:r w:rsidRPr="000D6F7B">
              <w:rPr>
                <w:rFonts w:eastAsia="Calibri"/>
              </w:rPr>
              <w:t xml:space="preserve"> процедури закупівлі</w:t>
            </w:r>
            <w:r w:rsidRPr="000D6F7B">
              <w:rPr>
                <w:color w:val="000000" w:themeColor="text1"/>
              </w:rPr>
              <w:t xml:space="preserve"> від укладення договору про закупівлю, що спричиняє наслідки, передбачені пунктом 5 розділу 6 цієї тендерної документації «Дії Замовника при відмові переможця </w:t>
            </w:r>
            <w:r w:rsidRPr="000D6F7B">
              <w:rPr>
                <w:rFonts w:eastAsia="Calibri"/>
              </w:rPr>
              <w:t>процедури закупівлі</w:t>
            </w:r>
            <w:r w:rsidRPr="000D6F7B">
              <w:rPr>
                <w:color w:val="000000" w:themeColor="text1"/>
              </w:rPr>
              <w:t xml:space="preserve"> підписати договір про закупівлю».</w:t>
            </w:r>
          </w:p>
          <w:p w14:paraId="67DABF42" w14:textId="5085226A" w:rsidR="008D4F58" w:rsidRPr="000D6F7B" w:rsidRDefault="008E2437" w:rsidP="001B7811">
            <w:pPr>
              <w:spacing w:after="80"/>
              <w:jc w:val="both"/>
              <w:rPr>
                <w:color w:val="000000" w:themeColor="text1"/>
              </w:rPr>
            </w:pPr>
            <w:r w:rsidRPr="000D6F7B">
              <w:rPr>
                <w:color w:val="000000" w:themeColor="text1"/>
              </w:rPr>
              <w:t>6.3.</w:t>
            </w:r>
            <w:r w:rsidR="005A6E70" w:rsidRPr="000D6F7B">
              <w:rPr>
                <w:color w:val="000000" w:themeColor="text1"/>
              </w:rPr>
              <w:t>3</w:t>
            </w:r>
            <w:r w:rsidRPr="000D6F7B">
              <w:rPr>
                <w:color w:val="000000" w:themeColor="text1"/>
              </w:rPr>
              <w:t xml:space="preserve">. </w:t>
            </w:r>
            <w:r w:rsidR="008D4F58" w:rsidRPr="000D6F7B">
              <w:rPr>
                <w:b/>
                <w:bCs/>
                <w:color w:val="000000" w:themeColor="text1"/>
              </w:rPr>
              <w:t>Переможець процедури закупівлі під час укладення договору про закупівлю повинен надати</w:t>
            </w:r>
            <w:r w:rsidR="005A6E70" w:rsidRPr="000D6F7B">
              <w:rPr>
                <w:b/>
                <w:bCs/>
                <w:color w:val="000000" w:themeColor="text1"/>
              </w:rPr>
              <w:t xml:space="preserve"> документи, визначені у Додатку </w:t>
            </w:r>
            <w:r w:rsidR="000647A1" w:rsidRPr="000D6F7B">
              <w:rPr>
                <w:b/>
                <w:bCs/>
                <w:color w:val="000000" w:themeColor="text1"/>
              </w:rPr>
              <w:t>6</w:t>
            </w:r>
            <w:r w:rsidR="00013BA8">
              <w:rPr>
                <w:b/>
                <w:bCs/>
                <w:color w:val="000000" w:themeColor="text1"/>
              </w:rPr>
              <w:t xml:space="preserve"> </w:t>
            </w:r>
            <w:r w:rsidR="005A6E70" w:rsidRPr="000D6F7B">
              <w:rPr>
                <w:b/>
                <w:bCs/>
                <w:color w:val="000000" w:themeColor="text1"/>
              </w:rPr>
              <w:t>до цієї тендерної документації.</w:t>
            </w:r>
          </w:p>
          <w:p w14:paraId="6E2B3C0D" w14:textId="7C4E57AB" w:rsidR="008D4F58" w:rsidRPr="000D6F7B" w:rsidRDefault="008E2437" w:rsidP="001B7811">
            <w:pPr>
              <w:spacing w:after="80"/>
              <w:jc w:val="both"/>
              <w:rPr>
                <w:color w:val="000000" w:themeColor="text1"/>
              </w:rPr>
            </w:pPr>
            <w:r w:rsidRPr="000D6F7B">
              <w:rPr>
                <w:color w:val="000000" w:themeColor="text1"/>
              </w:rPr>
              <w:t>6.3.</w:t>
            </w:r>
            <w:r w:rsidR="005A6E70" w:rsidRPr="000D6F7B">
              <w:rPr>
                <w:color w:val="000000" w:themeColor="text1"/>
              </w:rPr>
              <w:t>4</w:t>
            </w:r>
            <w:r w:rsidRPr="000D6F7B">
              <w:rPr>
                <w:color w:val="000000" w:themeColor="text1"/>
              </w:rPr>
              <w:t xml:space="preserve">. </w:t>
            </w:r>
            <w:r w:rsidR="008D4F58" w:rsidRPr="000D6F7B">
              <w:rPr>
                <w:color w:val="000000" w:themeColor="text1"/>
              </w:rPr>
              <w:t xml:space="preserve">У разі якщо переможцем процедури закупівлі є об’єднання </w:t>
            </w:r>
            <w:r w:rsidR="001A0018" w:rsidRPr="000D6F7B">
              <w:rPr>
                <w:color w:val="000000" w:themeColor="text1"/>
              </w:rPr>
              <w:t>Учасник</w:t>
            </w:r>
            <w:r w:rsidR="008D4F58" w:rsidRPr="000D6F7B">
              <w:rPr>
                <w:color w:val="000000" w:themeColor="text1"/>
              </w:rPr>
              <w:t xml:space="preserve">ів, копія ліцензії або дозволу надається одним з </w:t>
            </w:r>
            <w:r w:rsidR="001A0018" w:rsidRPr="000D6F7B">
              <w:rPr>
                <w:color w:val="000000" w:themeColor="text1"/>
              </w:rPr>
              <w:t>Учасник</w:t>
            </w:r>
            <w:r w:rsidR="008D4F58" w:rsidRPr="000D6F7B">
              <w:rPr>
                <w:color w:val="000000" w:themeColor="text1"/>
              </w:rPr>
              <w:t xml:space="preserve">ів такого об’єднання </w:t>
            </w:r>
            <w:r w:rsidR="001A0018" w:rsidRPr="000D6F7B">
              <w:rPr>
                <w:color w:val="000000" w:themeColor="text1"/>
              </w:rPr>
              <w:t>Учасник</w:t>
            </w:r>
            <w:r w:rsidR="008D4F58" w:rsidRPr="000D6F7B">
              <w:rPr>
                <w:color w:val="000000" w:themeColor="text1"/>
              </w:rPr>
              <w:t>ів.</w:t>
            </w:r>
          </w:p>
        </w:tc>
      </w:tr>
      <w:tr w:rsidR="008D4F58" w:rsidRPr="000D6F7B" w14:paraId="250400BA" w14:textId="77777777" w:rsidTr="001B7811">
        <w:trPr>
          <w:gridAfter w:val="1"/>
          <w:wAfter w:w="13" w:type="dxa"/>
          <w:trHeight w:val="21"/>
        </w:trPr>
        <w:tc>
          <w:tcPr>
            <w:tcW w:w="3114" w:type="dxa"/>
            <w:tcBorders>
              <w:top w:val="single" w:sz="4" w:space="0" w:color="auto"/>
              <w:left w:val="single" w:sz="4" w:space="0" w:color="auto"/>
              <w:bottom w:val="single" w:sz="4" w:space="0" w:color="auto"/>
              <w:right w:val="single" w:sz="4" w:space="0" w:color="auto"/>
            </w:tcBorders>
          </w:tcPr>
          <w:p w14:paraId="52253155" w14:textId="41D1627F" w:rsidR="008D4F58" w:rsidRPr="000D6F7B" w:rsidRDefault="008E2437" w:rsidP="001B7811">
            <w:pPr>
              <w:rPr>
                <w:rFonts w:eastAsia="Calibri"/>
                <w:b/>
              </w:rPr>
            </w:pPr>
            <w:r w:rsidRPr="000D6F7B">
              <w:rPr>
                <w:rFonts w:eastAsia="Calibri"/>
                <w:b/>
              </w:rPr>
              <w:lastRenderedPageBreak/>
              <w:t>6.</w:t>
            </w:r>
            <w:r w:rsidR="008D4F58" w:rsidRPr="000D6F7B">
              <w:rPr>
                <w:rFonts w:eastAsia="Calibri"/>
                <w:b/>
              </w:rPr>
              <w:t>4. Істотні умови, що обов’язково включаються до договору про закупівлю</w:t>
            </w:r>
          </w:p>
        </w:tc>
        <w:tc>
          <w:tcPr>
            <w:tcW w:w="6897" w:type="dxa"/>
            <w:tcBorders>
              <w:top w:val="single" w:sz="4" w:space="0" w:color="auto"/>
              <w:left w:val="single" w:sz="4" w:space="0" w:color="auto"/>
              <w:bottom w:val="single" w:sz="4" w:space="0" w:color="auto"/>
              <w:right w:val="single" w:sz="4" w:space="0" w:color="auto"/>
            </w:tcBorders>
          </w:tcPr>
          <w:p w14:paraId="77E258DA" w14:textId="071CC99A" w:rsidR="008D4F58" w:rsidRPr="000D6F7B" w:rsidRDefault="008E2437" w:rsidP="001B7811">
            <w:pPr>
              <w:shd w:val="clear" w:color="auto" w:fill="FFFFFF"/>
              <w:spacing w:after="80"/>
              <w:jc w:val="both"/>
              <w:textAlignment w:val="baseline"/>
            </w:pPr>
            <w:r w:rsidRPr="000D6F7B">
              <w:t xml:space="preserve">6.4.1. </w:t>
            </w:r>
            <w:r w:rsidR="008D4F58" w:rsidRPr="000D6F7B">
              <w:t xml:space="preserve">Договір про закупівлю укладається відповідно до норм Цивільного кодексу України та Господарського кодексу України </w:t>
            </w:r>
            <w:r w:rsidR="000659B2" w:rsidRPr="000D6F7B">
              <w:t xml:space="preserve"> з урахуванням положень статті 41 Закону, крім частин третьої – п’ятої, сьомої </w:t>
            </w:r>
            <w:r w:rsidR="006F4B56">
              <w:t>-девятої</w:t>
            </w:r>
            <w:r w:rsidR="00974D9E" w:rsidRPr="008C7AC5">
              <w:t xml:space="preserve"> </w:t>
            </w:r>
            <w:r w:rsidR="000659B2" w:rsidRPr="000D6F7B">
              <w:t>статті 41 Закону</w:t>
            </w:r>
            <w:r w:rsidR="006F4B56">
              <w:t xml:space="preserve"> </w:t>
            </w:r>
            <w:r w:rsidR="000659B2" w:rsidRPr="000D6F7B">
              <w:t xml:space="preserve"> та Особливостей</w:t>
            </w:r>
            <w:r w:rsidR="008D4F58" w:rsidRPr="000D6F7B">
              <w:t>.</w:t>
            </w:r>
          </w:p>
          <w:p w14:paraId="77D67EFB" w14:textId="0E149EBC" w:rsidR="00BD2B8B" w:rsidRPr="000D6F7B" w:rsidRDefault="00BD2B8B" w:rsidP="001B7811">
            <w:pPr>
              <w:shd w:val="clear" w:color="auto" w:fill="FFFFFF"/>
              <w:spacing w:after="80"/>
              <w:jc w:val="both"/>
              <w:textAlignment w:val="baseline"/>
            </w:pPr>
            <w:r w:rsidRPr="000D6F7B">
              <w:t>Істотними є умови, визнані такими згідно з законодавством України.</w:t>
            </w:r>
          </w:p>
          <w:p w14:paraId="7DF260A9" w14:textId="0380D718" w:rsidR="008D4F58" w:rsidRPr="000D6F7B" w:rsidRDefault="008E2437" w:rsidP="001B7811">
            <w:pPr>
              <w:shd w:val="clear" w:color="auto" w:fill="FFFFFF"/>
              <w:spacing w:after="80"/>
              <w:jc w:val="both"/>
              <w:textAlignment w:val="baseline"/>
            </w:pPr>
            <w:r w:rsidRPr="000D6F7B">
              <w:t xml:space="preserve">6.4.2. </w:t>
            </w:r>
            <w:r w:rsidR="001A0018" w:rsidRPr="000D6F7B">
              <w:t>Учасник</w:t>
            </w:r>
            <w:r w:rsidR="00C77FCD" w:rsidRPr="000D6F7B">
              <w:t xml:space="preserve"> </w:t>
            </w:r>
            <w:r w:rsidR="008D4F58" w:rsidRPr="000D6F7B">
              <w:t>-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0C85F2E" w14:textId="4B803011" w:rsidR="00BD2B8B" w:rsidRPr="000D6F7B" w:rsidRDefault="00BD2B8B" w:rsidP="001B7811">
            <w:pPr>
              <w:shd w:val="clear" w:color="auto" w:fill="FFFFFF"/>
              <w:spacing w:after="80"/>
              <w:jc w:val="both"/>
              <w:textAlignment w:val="baseline"/>
            </w:pPr>
            <w:r w:rsidRPr="000D6F7B">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1F39F1" w:rsidRPr="000D6F7B">
              <w:t>.</w:t>
            </w:r>
          </w:p>
          <w:p w14:paraId="57139831" w14:textId="2464DDBB" w:rsidR="008D4F58" w:rsidRPr="000D6F7B" w:rsidRDefault="008E2437" w:rsidP="001B7811">
            <w:pPr>
              <w:shd w:val="clear" w:color="auto" w:fill="FFFFFF"/>
              <w:spacing w:after="80"/>
              <w:jc w:val="both"/>
              <w:textAlignment w:val="baseline"/>
            </w:pPr>
            <w:bookmarkStart w:id="43" w:name="n1770"/>
            <w:bookmarkStart w:id="44" w:name="n2101"/>
            <w:bookmarkStart w:id="45" w:name="n1771"/>
            <w:bookmarkStart w:id="46" w:name="n1772"/>
            <w:bookmarkStart w:id="47" w:name="n1773"/>
            <w:bookmarkStart w:id="48" w:name="n1774"/>
            <w:bookmarkStart w:id="49" w:name="n1775"/>
            <w:bookmarkStart w:id="50" w:name="n1776"/>
            <w:bookmarkEnd w:id="43"/>
            <w:bookmarkEnd w:id="44"/>
            <w:bookmarkEnd w:id="45"/>
            <w:bookmarkEnd w:id="46"/>
            <w:bookmarkEnd w:id="47"/>
            <w:bookmarkEnd w:id="48"/>
            <w:bookmarkEnd w:id="49"/>
            <w:bookmarkEnd w:id="50"/>
            <w:r w:rsidRPr="000D6F7B">
              <w:lastRenderedPageBreak/>
              <w:t xml:space="preserve">6.4.6. </w:t>
            </w:r>
            <w:r w:rsidR="008D4F58" w:rsidRPr="000D6F7B">
              <w:t>Договір про закупівлю є нікчемним у разі</w:t>
            </w:r>
            <w:r w:rsidR="00E870C4" w:rsidRPr="000D6F7B">
              <w:t>, якщо:</w:t>
            </w:r>
          </w:p>
          <w:p w14:paraId="2BBC5364" w14:textId="0708CC8A" w:rsidR="00BF4831" w:rsidRPr="000D6F7B" w:rsidRDefault="00BF4831" w:rsidP="008C7AC5">
            <w:pPr>
              <w:spacing w:before="120"/>
              <w:ind w:firstLine="79"/>
              <w:jc w:val="both"/>
              <w:rPr>
                <w:color w:val="000000" w:themeColor="text1"/>
                <w:shd w:val="solid" w:color="FFFFFF" w:fill="FFFFFF"/>
              </w:rPr>
            </w:pPr>
            <w:r w:rsidRPr="000D6F7B">
              <w:rPr>
                <w:color w:val="000000" w:themeColor="text1"/>
                <w:shd w:val="solid" w:color="FFFFFF" w:fill="FFFFFF"/>
                <w:lang w:eastAsia="en-US"/>
              </w:rPr>
              <w:t>1)</w:t>
            </w:r>
            <w:r w:rsidR="004E48F5" w:rsidRPr="000D6F7B">
              <w:rPr>
                <w:color w:val="000000" w:themeColor="text1"/>
                <w:shd w:val="solid" w:color="FFFFFF" w:fill="FFFFFF"/>
                <w:lang w:eastAsia="en-US"/>
              </w:rPr>
              <w:t xml:space="preserve"> З</w:t>
            </w:r>
            <w:r w:rsidRPr="000D6F7B">
              <w:rPr>
                <w:color w:val="000000" w:themeColor="text1"/>
                <w:shd w:val="solid" w:color="FFFFFF" w:fill="FFFFFF"/>
                <w:lang w:eastAsia="en-US"/>
              </w:rPr>
              <w:t>амовник уклав договір про закупівлю з порушенням вимог, визначених пунктом 5  Особливостей;</w:t>
            </w:r>
          </w:p>
          <w:p w14:paraId="455F8EBD" w14:textId="16620777" w:rsidR="002B7E26" w:rsidRPr="000D6F7B" w:rsidRDefault="00BF4831" w:rsidP="008C7AC5">
            <w:pPr>
              <w:spacing w:before="120"/>
              <w:ind w:firstLine="79"/>
              <w:jc w:val="both"/>
              <w:rPr>
                <w:color w:val="000000"/>
                <w:shd w:val="solid" w:color="FFFFFF" w:fill="FFFFFF"/>
                <w:lang w:eastAsia="en-US"/>
              </w:rPr>
            </w:pPr>
            <w:r w:rsidRPr="000D6F7B">
              <w:rPr>
                <w:color w:val="000000"/>
                <w:shd w:val="solid" w:color="FFFFFF" w:fill="FFFFFF"/>
                <w:lang w:eastAsia="en-US"/>
              </w:rPr>
              <w:t>2) </w:t>
            </w:r>
            <w:r w:rsidR="002B7E26" w:rsidRPr="000D6F7B">
              <w:rPr>
                <w:color w:val="000000"/>
                <w:shd w:val="solid" w:color="FFFFFF" w:fill="FFFFFF"/>
                <w:lang w:eastAsia="en-US"/>
              </w:rPr>
              <w:t xml:space="preserve"> </w:t>
            </w:r>
            <w:r w:rsidR="004E48F5" w:rsidRPr="000D6F7B">
              <w:rPr>
                <w:color w:val="000000"/>
                <w:shd w:val="solid" w:color="FFFFFF" w:fill="FFFFFF"/>
                <w:lang w:eastAsia="en-US"/>
              </w:rPr>
              <w:t xml:space="preserve">договір укладений </w:t>
            </w:r>
            <w:r w:rsidR="002B7E26" w:rsidRPr="000D6F7B">
              <w:rPr>
                <w:color w:val="000000"/>
                <w:shd w:val="solid" w:color="FFFFFF" w:fill="FFFFFF"/>
                <w:lang w:eastAsia="en-US"/>
              </w:rPr>
              <w:t>з порушенням вимог пункту 18 Особливостей;</w:t>
            </w:r>
          </w:p>
          <w:p w14:paraId="6057EBFA" w14:textId="153A6AAD" w:rsidR="00BF4831" w:rsidRPr="000D6F7B" w:rsidRDefault="00BF4831" w:rsidP="008C7AC5">
            <w:pPr>
              <w:spacing w:before="120"/>
              <w:ind w:firstLine="79"/>
              <w:jc w:val="both"/>
              <w:rPr>
                <w:color w:val="000000"/>
                <w:shd w:val="solid" w:color="FFFFFF" w:fill="FFFFFF"/>
              </w:rPr>
            </w:pPr>
            <w:r w:rsidRPr="000D6F7B">
              <w:rPr>
                <w:color w:val="000000"/>
                <w:shd w:val="solid" w:color="FFFFFF" w:fill="FFFFFF"/>
                <w:lang w:eastAsia="en-US"/>
              </w:rPr>
              <w:t>3) </w:t>
            </w:r>
            <w:r w:rsidR="004E48F5" w:rsidRPr="000D6F7B" w:rsidDel="004E48F5">
              <w:rPr>
                <w:color w:val="000000"/>
                <w:shd w:val="solid" w:color="FFFFFF" w:fill="FFFFFF"/>
                <w:lang w:eastAsia="en-US"/>
              </w:rPr>
              <w:t xml:space="preserve"> </w:t>
            </w:r>
            <w:r w:rsidRPr="000D6F7B">
              <w:rPr>
                <w:color w:val="000000"/>
                <w:shd w:val="solid" w:color="FFFFFF" w:fill="FFFFFF"/>
                <w:lang w:eastAsia="en-US"/>
              </w:rPr>
              <w:t>догов</w:t>
            </w:r>
            <w:r w:rsidR="004E48F5" w:rsidRPr="000D6F7B">
              <w:rPr>
                <w:color w:val="000000"/>
                <w:shd w:val="solid" w:color="FFFFFF" w:fill="FFFFFF"/>
                <w:lang w:eastAsia="en-US"/>
              </w:rPr>
              <w:t>ір</w:t>
            </w:r>
            <w:r w:rsidRPr="000D6F7B">
              <w:rPr>
                <w:color w:val="000000"/>
                <w:shd w:val="solid" w:color="FFFFFF" w:fill="FFFFFF"/>
                <w:lang w:eastAsia="en-US"/>
              </w:rPr>
              <w:t xml:space="preserve"> про закупівлю</w:t>
            </w:r>
            <w:r w:rsidR="004E48F5" w:rsidRPr="000D6F7B">
              <w:rPr>
                <w:color w:val="000000"/>
                <w:shd w:val="solid" w:color="FFFFFF" w:fill="FFFFFF"/>
                <w:lang w:eastAsia="en-US"/>
              </w:rPr>
              <w:t xml:space="preserve"> укладений</w:t>
            </w:r>
            <w:r w:rsidRPr="000D6F7B">
              <w:rPr>
                <w:color w:val="000000"/>
                <w:shd w:val="solid" w:color="FFFFFF" w:fill="FFFFFF"/>
                <w:lang w:eastAsia="en-US"/>
              </w:rPr>
              <w:t xml:space="preserve"> в період оскарження відкритих торгів відповідно до статті 18 Закону </w:t>
            </w:r>
            <w:r w:rsidR="006F4B56">
              <w:rPr>
                <w:color w:val="000000"/>
                <w:shd w:val="solid" w:color="FFFFFF" w:fill="FFFFFF"/>
                <w:lang w:eastAsia="en-US"/>
              </w:rPr>
              <w:t>з</w:t>
            </w:r>
            <w:r w:rsidR="006F4B56" w:rsidRPr="000D6F7B">
              <w:rPr>
                <w:color w:val="000000"/>
                <w:shd w:val="solid" w:color="FFFFFF" w:fill="FFFFFF"/>
                <w:lang w:eastAsia="en-US"/>
              </w:rPr>
              <w:t xml:space="preserve"> </w:t>
            </w:r>
            <w:r w:rsidR="008E0C9C" w:rsidRPr="000D6F7B">
              <w:rPr>
                <w:color w:val="000000"/>
                <w:shd w:val="solid" w:color="FFFFFF" w:fill="FFFFFF"/>
                <w:lang w:eastAsia="en-US"/>
              </w:rPr>
              <w:t>О</w:t>
            </w:r>
            <w:r w:rsidRPr="000D6F7B">
              <w:rPr>
                <w:color w:val="000000"/>
                <w:shd w:val="solid" w:color="FFFFFF" w:fill="FFFFFF"/>
                <w:lang w:eastAsia="en-US"/>
              </w:rPr>
              <w:t>собливостей;</w:t>
            </w:r>
          </w:p>
          <w:p w14:paraId="2804BB80" w14:textId="3C5D7848" w:rsidR="00BF4831" w:rsidRPr="000D6F7B" w:rsidRDefault="00BF4831" w:rsidP="008C7AC5">
            <w:pPr>
              <w:spacing w:before="120"/>
              <w:ind w:firstLine="79"/>
              <w:jc w:val="both"/>
              <w:rPr>
                <w:color w:val="000000"/>
                <w:shd w:val="solid" w:color="FFFFFF" w:fill="FFFFFF"/>
              </w:rPr>
            </w:pPr>
            <w:r w:rsidRPr="000D6F7B">
              <w:rPr>
                <w:color w:val="000000"/>
                <w:shd w:val="solid" w:color="FFFFFF" w:fill="FFFFFF"/>
                <w:lang w:eastAsia="en-US"/>
              </w:rPr>
              <w:t>4) дого</w:t>
            </w:r>
            <w:r w:rsidR="00CE145A" w:rsidRPr="000D6F7B">
              <w:rPr>
                <w:color w:val="000000"/>
                <w:shd w:val="solid" w:color="FFFFFF" w:fill="FFFFFF"/>
                <w:lang w:eastAsia="en-US"/>
              </w:rPr>
              <w:t>в</w:t>
            </w:r>
            <w:r w:rsidR="004E48F5" w:rsidRPr="000D6F7B">
              <w:rPr>
                <w:color w:val="000000"/>
                <w:shd w:val="solid" w:color="FFFFFF" w:fill="FFFFFF"/>
                <w:lang w:eastAsia="en-US"/>
              </w:rPr>
              <w:t>ір укладено</w:t>
            </w:r>
            <w:r w:rsidRPr="000D6F7B">
              <w:rPr>
                <w:color w:val="000000"/>
                <w:shd w:val="solid" w:color="FFFFFF" w:fill="FFFFFF"/>
                <w:lang w:eastAsia="en-US"/>
              </w:rPr>
              <w:t xml:space="preserve"> з порушенням строків, передбачених абзаца</w:t>
            </w:r>
            <w:r w:rsidRPr="000D6F7B">
              <w:rPr>
                <w:color w:val="000000"/>
                <w:lang w:eastAsia="en-US"/>
              </w:rPr>
              <w:t>ми третім та четвертим пункту 46 Особливостей, крім випадків зупиненн</w:t>
            </w:r>
            <w:r w:rsidRPr="000D6F7B">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2656AA" w:rsidRPr="000D6F7B">
              <w:rPr>
                <w:color w:val="000000"/>
                <w:shd w:val="solid" w:color="FFFFFF" w:fill="FFFFFF"/>
                <w:lang w:eastAsia="en-US"/>
              </w:rPr>
              <w:t>О</w:t>
            </w:r>
            <w:r w:rsidRPr="000D6F7B">
              <w:rPr>
                <w:color w:val="000000"/>
                <w:shd w:val="solid" w:color="FFFFFF" w:fill="FFFFFF"/>
                <w:lang w:eastAsia="en-US"/>
              </w:rPr>
              <w:t>собливостей;</w:t>
            </w:r>
          </w:p>
          <w:p w14:paraId="7B591EEA" w14:textId="7D1B1C53" w:rsidR="00BF4831" w:rsidRPr="00AE32DC" w:rsidRDefault="00BF4831" w:rsidP="008C7AC5">
            <w:pPr>
              <w:spacing w:before="120"/>
              <w:jc w:val="both"/>
            </w:pPr>
            <w:r w:rsidRPr="000D6F7B">
              <w:rPr>
                <w:color w:val="000000"/>
                <w:shd w:val="solid" w:color="FFFFFF" w:fill="FFFFFF"/>
                <w:lang w:eastAsia="en-US"/>
              </w:rPr>
              <w:t xml:space="preserve">5)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w:t>
            </w:r>
            <w:r w:rsidR="004E48F5" w:rsidRPr="000D6F7B">
              <w:rPr>
                <w:color w:val="000000"/>
                <w:shd w:val="solid" w:color="FFFFFF" w:fill="FFFFFF"/>
                <w:lang w:eastAsia="en-US"/>
              </w:rPr>
              <w:t>З</w:t>
            </w:r>
            <w:r w:rsidRPr="000D6F7B">
              <w:rPr>
                <w:color w:val="000000"/>
                <w:shd w:val="solid" w:color="FFFFFF" w:fill="FFFFFF"/>
                <w:lang w:eastAsia="en-US"/>
              </w:rPr>
              <w:t>амовником.</w:t>
            </w:r>
          </w:p>
        </w:tc>
      </w:tr>
      <w:tr w:rsidR="008D4F58" w:rsidRPr="000D6F7B" w14:paraId="1937E5F3" w14:textId="77777777" w:rsidTr="001B7811">
        <w:trPr>
          <w:gridAfter w:val="1"/>
          <w:wAfter w:w="13" w:type="dxa"/>
          <w:trHeight w:val="972"/>
        </w:trPr>
        <w:tc>
          <w:tcPr>
            <w:tcW w:w="3114" w:type="dxa"/>
            <w:tcBorders>
              <w:top w:val="single" w:sz="4" w:space="0" w:color="auto"/>
              <w:left w:val="single" w:sz="4" w:space="0" w:color="auto"/>
              <w:bottom w:val="single" w:sz="4" w:space="0" w:color="auto"/>
              <w:right w:val="single" w:sz="4" w:space="0" w:color="auto"/>
            </w:tcBorders>
          </w:tcPr>
          <w:p w14:paraId="259CB404" w14:textId="06A86B7C" w:rsidR="008D4F58" w:rsidRPr="000D6F7B" w:rsidRDefault="008E2437" w:rsidP="001B7811">
            <w:pPr>
              <w:rPr>
                <w:rFonts w:eastAsia="Calibri"/>
                <w:b/>
              </w:rPr>
            </w:pPr>
            <w:r w:rsidRPr="000D6F7B">
              <w:rPr>
                <w:rFonts w:eastAsia="Calibri"/>
                <w:b/>
              </w:rPr>
              <w:lastRenderedPageBreak/>
              <w:t>6.</w:t>
            </w:r>
            <w:r w:rsidR="008D4F58" w:rsidRPr="000D6F7B">
              <w:rPr>
                <w:rFonts w:eastAsia="Calibri"/>
                <w:b/>
              </w:rPr>
              <w:t>5. Дії замовника при відмові переможця торгів підписати договір про закупівлю</w:t>
            </w:r>
          </w:p>
          <w:p w14:paraId="07B2CC22" w14:textId="77777777" w:rsidR="008D4F58" w:rsidRPr="000D6F7B" w:rsidRDefault="008D4F58" w:rsidP="001B7811">
            <w:pPr>
              <w:rPr>
                <w:rFonts w:eastAsia="Calibri"/>
                <w:bCs/>
              </w:rPr>
            </w:pPr>
          </w:p>
          <w:p w14:paraId="714DDD2F" w14:textId="77777777" w:rsidR="008D4F58" w:rsidRPr="000D6F7B" w:rsidRDefault="008D4F58" w:rsidP="001B7811">
            <w:pPr>
              <w:rPr>
                <w:rFonts w:eastAsia="Calibri"/>
                <w:bCs/>
              </w:rPr>
            </w:pPr>
          </w:p>
          <w:p w14:paraId="532B540D" w14:textId="77777777" w:rsidR="008D4F58" w:rsidRPr="000D6F7B" w:rsidRDefault="008D4F58" w:rsidP="001B7811">
            <w:pPr>
              <w:rPr>
                <w:rFonts w:eastAsia="Calibri"/>
                <w:bCs/>
              </w:rPr>
            </w:pPr>
          </w:p>
        </w:tc>
        <w:tc>
          <w:tcPr>
            <w:tcW w:w="6897" w:type="dxa"/>
            <w:tcBorders>
              <w:top w:val="single" w:sz="4" w:space="0" w:color="auto"/>
              <w:left w:val="single" w:sz="4" w:space="0" w:color="auto"/>
              <w:bottom w:val="single" w:sz="4" w:space="0" w:color="auto"/>
              <w:right w:val="single" w:sz="4" w:space="0" w:color="auto"/>
            </w:tcBorders>
          </w:tcPr>
          <w:p w14:paraId="404459DA" w14:textId="211B6EBE" w:rsidR="008D4F58" w:rsidRPr="000D6F7B" w:rsidRDefault="008E2437" w:rsidP="001B7811">
            <w:pPr>
              <w:jc w:val="both"/>
              <w:rPr>
                <w:rFonts w:eastAsia="Calibri"/>
              </w:rPr>
            </w:pPr>
            <w:r w:rsidRPr="000D6F7B">
              <w:rPr>
                <w:rFonts w:eastAsia="Calibri"/>
              </w:rPr>
              <w:t>6.5.</w:t>
            </w:r>
            <w:r w:rsidR="00AF7CE2" w:rsidRPr="000D6F7B">
              <w:rPr>
                <w:rFonts w:eastAsia="Calibri"/>
              </w:rPr>
              <w:t>1.</w:t>
            </w:r>
            <w:r w:rsidRPr="000D6F7B">
              <w:rPr>
                <w:rFonts w:eastAsia="Calibri"/>
              </w:rPr>
              <w:t xml:space="preserve"> </w:t>
            </w:r>
            <w:r w:rsidR="008D4F58" w:rsidRPr="000D6F7B">
              <w:rPr>
                <w:rFonts w:eastAsia="Calibri"/>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1A0018" w:rsidRPr="000D6F7B">
              <w:rPr>
                <w:rFonts w:eastAsia="Calibri"/>
              </w:rPr>
              <w:t>Учасник</w:t>
            </w:r>
            <w:r w:rsidR="00C77FCD" w:rsidRPr="000D6F7B">
              <w:rPr>
                <w:rFonts w:eastAsia="Calibri"/>
              </w:rPr>
              <w:t xml:space="preserve">а </w:t>
            </w:r>
            <w:r w:rsidR="008D4F58" w:rsidRPr="000D6F7B">
              <w:rPr>
                <w:rFonts w:eastAsia="Calibri"/>
              </w:rPr>
              <w:t xml:space="preserve">або ненадання </w:t>
            </w:r>
            <w:r w:rsidR="00D21AE0" w:rsidRPr="000D6F7B">
              <w:rPr>
                <w:rFonts w:eastAsia="Calibri"/>
              </w:rPr>
              <w:t>З</w:t>
            </w:r>
            <w:r w:rsidR="008D4F58" w:rsidRPr="000D6F7B">
              <w:rPr>
                <w:rFonts w:eastAsia="Calibri"/>
              </w:rPr>
              <w:t>амовнику підписаного договору у строк, визначений   Законом</w:t>
            </w:r>
            <w:r w:rsidR="00107D32" w:rsidRPr="000D6F7B">
              <w:rPr>
                <w:rFonts w:eastAsia="Calibri"/>
              </w:rPr>
              <w:t xml:space="preserve"> з урахуванням вимог Особливостей</w:t>
            </w:r>
            <w:r w:rsidR="008D4F58" w:rsidRPr="000D6F7B">
              <w:rPr>
                <w:rFonts w:eastAsia="Calibri"/>
              </w:rPr>
              <w:t xml:space="preserve">, або ненадання переможцем процедури закупівлі документів, що підтверджують відсутність підстав, установлених </w:t>
            </w:r>
            <w:r w:rsidR="007D323F">
              <w:rPr>
                <w:rFonts w:eastAsia="Calibri"/>
              </w:rPr>
              <w:t>пунктом 44 Особливостей</w:t>
            </w:r>
            <w:r w:rsidR="008D4F58" w:rsidRPr="000D6F7B">
              <w:rPr>
                <w:rFonts w:eastAsia="Calibri"/>
              </w:rPr>
              <w:t xml:space="preserve">, </w:t>
            </w:r>
            <w:r w:rsidR="00C77FCD" w:rsidRPr="000D6F7B">
              <w:rPr>
                <w:rFonts w:eastAsia="Calibri"/>
              </w:rPr>
              <w:t>Замовник</w:t>
            </w:r>
            <w:r w:rsidR="00954DA0" w:rsidRPr="000D6F7B">
              <w:rPr>
                <w:rFonts w:eastAsia="Calibri"/>
              </w:rPr>
              <w:t xml:space="preserve"> </w:t>
            </w:r>
            <w:r w:rsidR="008D4F58" w:rsidRPr="000D6F7B">
              <w:rPr>
                <w:rFonts w:eastAsia="Calibri"/>
              </w:rPr>
              <w:t xml:space="preserve">відхиляє тендерну пропозицію такого </w:t>
            </w:r>
            <w:r w:rsidR="001A0018" w:rsidRPr="000D6F7B">
              <w:rPr>
                <w:rFonts w:eastAsia="Calibri"/>
              </w:rPr>
              <w:t>Учасник</w:t>
            </w:r>
            <w:r w:rsidR="008D4F58" w:rsidRPr="000D6F7B">
              <w:rPr>
                <w:rFonts w:eastAsia="Calibri"/>
              </w:rPr>
              <w:t xml:space="preserve">а, визначає переможця процедури закупівлі серед тих </w:t>
            </w:r>
            <w:r w:rsidR="001A0018" w:rsidRPr="000D6F7B">
              <w:rPr>
                <w:rFonts w:eastAsia="Calibri"/>
              </w:rPr>
              <w:t>Учасник</w:t>
            </w:r>
            <w:r w:rsidR="008D4F58" w:rsidRPr="000D6F7B">
              <w:rPr>
                <w:rFonts w:eastAsia="Calibri"/>
              </w:rPr>
              <w:t xml:space="preserve">ів, строк дії тендерної пропозиції яких ще не минув, та приймає рішення про намір укласти договір про закупівлю у порядку та на умовах, </w:t>
            </w:r>
            <w:r w:rsidR="00D42C2D" w:rsidRPr="000D6F7B">
              <w:rPr>
                <w:rFonts w:eastAsia="Calibri"/>
              </w:rPr>
              <w:t xml:space="preserve"> визначених </w:t>
            </w:r>
            <w:r w:rsidR="007D323F">
              <w:rPr>
                <w:rFonts w:eastAsia="Calibri"/>
              </w:rPr>
              <w:t>пунктами 37-39</w:t>
            </w:r>
            <w:r w:rsidR="00974D9E" w:rsidRPr="008C7AC5">
              <w:rPr>
                <w:rFonts w:eastAsia="Calibri"/>
                <w:lang w:val="ru-RU"/>
              </w:rPr>
              <w:t xml:space="preserve"> </w:t>
            </w:r>
            <w:r w:rsidR="007D323F" w:rsidRPr="000D6F7B">
              <w:rPr>
                <w:rFonts w:eastAsia="Calibri"/>
              </w:rPr>
              <w:t>Особливост</w:t>
            </w:r>
            <w:r w:rsidR="007D323F">
              <w:rPr>
                <w:rFonts w:eastAsia="Calibri"/>
              </w:rPr>
              <w:t>ей</w:t>
            </w:r>
            <w:r w:rsidR="00D42C2D" w:rsidRPr="000D6F7B">
              <w:rPr>
                <w:rFonts w:eastAsia="Calibri"/>
              </w:rPr>
              <w:t>.</w:t>
            </w:r>
          </w:p>
        </w:tc>
      </w:tr>
      <w:tr w:rsidR="008D4F58" w:rsidRPr="000D6F7B" w14:paraId="246C5605" w14:textId="77777777" w:rsidTr="001B7811">
        <w:trPr>
          <w:gridAfter w:val="1"/>
          <w:wAfter w:w="13" w:type="dxa"/>
          <w:trHeight w:val="366"/>
        </w:trPr>
        <w:tc>
          <w:tcPr>
            <w:tcW w:w="3114" w:type="dxa"/>
            <w:tcBorders>
              <w:top w:val="single" w:sz="4" w:space="0" w:color="auto"/>
              <w:left w:val="single" w:sz="4" w:space="0" w:color="auto"/>
              <w:bottom w:val="single" w:sz="4" w:space="0" w:color="auto"/>
              <w:right w:val="single" w:sz="4" w:space="0" w:color="auto"/>
            </w:tcBorders>
          </w:tcPr>
          <w:p w14:paraId="107D6862" w14:textId="1758F42D" w:rsidR="008D4F58" w:rsidRPr="000D6F7B" w:rsidRDefault="008D4F58" w:rsidP="001B7811">
            <w:pPr>
              <w:rPr>
                <w:rFonts w:eastAsia="Calibri"/>
                <w:b/>
                <w:color w:val="000000" w:themeColor="text1"/>
              </w:rPr>
            </w:pPr>
            <w:r w:rsidRPr="000D6F7B">
              <w:rPr>
                <w:rFonts w:eastAsia="Calibri"/>
                <w:b/>
                <w:color w:val="000000" w:themeColor="text1"/>
              </w:rPr>
              <w:t xml:space="preserve">6. </w:t>
            </w:r>
            <w:r w:rsidR="008E2437" w:rsidRPr="000D6F7B">
              <w:rPr>
                <w:rFonts w:eastAsia="Calibri"/>
                <w:b/>
                <w:color w:val="000000" w:themeColor="text1"/>
              </w:rPr>
              <w:t xml:space="preserve">6. </w:t>
            </w:r>
            <w:r w:rsidRPr="000D6F7B">
              <w:rPr>
                <w:rFonts w:eastAsia="Calibri"/>
                <w:b/>
                <w:color w:val="000000" w:themeColor="text1"/>
              </w:rPr>
              <w:t>Забезпечення виконання договору про закупівлю</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61A278E" w14:textId="34743FB9" w:rsidR="00E5354C" w:rsidRPr="000D6F7B" w:rsidRDefault="008E2437" w:rsidP="001B7811">
            <w:pPr>
              <w:spacing w:after="80"/>
              <w:jc w:val="both"/>
              <w:rPr>
                <w:rFonts w:eastAsia="Calibri"/>
                <w:b/>
                <w:bCs/>
                <w:color w:val="000000" w:themeColor="text1"/>
                <w:u w:val="single"/>
              </w:rPr>
            </w:pPr>
            <w:r w:rsidRPr="000D6F7B">
              <w:rPr>
                <w:rFonts w:eastAsia="Calibri"/>
                <w:color w:val="000000" w:themeColor="text1"/>
              </w:rPr>
              <w:t>6.</w:t>
            </w:r>
            <w:r w:rsidR="00AF7CE2" w:rsidRPr="000D6F7B">
              <w:rPr>
                <w:rFonts w:eastAsia="Calibri"/>
                <w:color w:val="000000" w:themeColor="text1"/>
              </w:rPr>
              <w:t xml:space="preserve">6.1. </w:t>
            </w:r>
            <w:r w:rsidR="00D42C2D" w:rsidRPr="000D6F7B">
              <w:rPr>
                <w:rFonts w:eastAsia="Calibri"/>
                <w:color w:val="000000" w:themeColor="text1"/>
              </w:rPr>
              <w:t>Забезпечення виконання договору про закупівлю не вимагається.</w:t>
            </w:r>
          </w:p>
        </w:tc>
      </w:tr>
      <w:tr w:rsidR="008D4F58" w:rsidRPr="000D6F7B" w14:paraId="58FA0059" w14:textId="77777777" w:rsidTr="001B7811">
        <w:trPr>
          <w:trHeight w:val="366"/>
        </w:trPr>
        <w:tc>
          <w:tcPr>
            <w:tcW w:w="10024" w:type="dxa"/>
            <w:gridSpan w:val="3"/>
            <w:tcBorders>
              <w:top w:val="single" w:sz="4" w:space="0" w:color="auto"/>
              <w:left w:val="single" w:sz="4" w:space="0" w:color="auto"/>
              <w:bottom w:val="single" w:sz="4" w:space="0" w:color="auto"/>
              <w:right w:val="single" w:sz="4" w:space="0" w:color="auto"/>
            </w:tcBorders>
          </w:tcPr>
          <w:p w14:paraId="6B7740B3" w14:textId="60004919" w:rsidR="008D4F58" w:rsidRPr="000D6F7B" w:rsidRDefault="008D4F58" w:rsidP="001B7811">
            <w:pPr>
              <w:jc w:val="center"/>
              <w:rPr>
                <w:rFonts w:eastAsia="Calibri"/>
                <w:color w:val="000000" w:themeColor="text1"/>
              </w:rPr>
            </w:pPr>
            <w:r w:rsidRPr="000D6F7B">
              <w:rPr>
                <w:rFonts w:eastAsia="Calibri"/>
                <w:b/>
                <w:bCs/>
                <w:color w:val="000000" w:themeColor="text1"/>
              </w:rPr>
              <w:t xml:space="preserve">Розділ 7. Перевірка ознак пов’язаності </w:t>
            </w:r>
            <w:r w:rsidR="001A0018" w:rsidRPr="000D6F7B">
              <w:rPr>
                <w:rFonts w:eastAsia="Calibri"/>
                <w:b/>
                <w:bCs/>
                <w:color w:val="000000" w:themeColor="text1"/>
              </w:rPr>
              <w:t>Учасник</w:t>
            </w:r>
            <w:r w:rsidRPr="000D6F7B">
              <w:rPr>
                <w:rFonts w:eastAsia="Calibri"/>
                <w:b/>
                <w:bCs/>
                <w:color w:val="000000" w:themeColor="text1"/>
              </w:rPr>
              <w:t>ів закупівлі</w:t>
            </w:r>
          </w:p>
        </w:tc>
      </w:tr>
      <w:tr w:rsidR="008D4F58" w:rsidRPr="000D6F7B" w14:paraId="4C0555CD" w14:textId="77777777" w:rsidTr="001B7811">
        <w:trPr>
          <w:gridAfter w:val="1"/>
          <w:wAfter w:w="13" w:type="dxa"/>
          <w:trHeight w:val="366"/>
        </w:trPr>
        <w:tc>
          <w:tcPr>
            <w:tcW w:w="3114" w:type="dxa"/>
            <w:tcBorders>
              <w:top w:val="single" w:sz="4" w:space="0" w:color="auto"/>
              <w:left w:val="single" w:sz="4" w:space="0" w:color="auto"/>
              <w:bottom w:val="single" w:sz="4" w:space="0" w:color="auto"/>
              <w:right w:val="single" w:sz="4" w:space="0" w:color="auto"/>
            </w:tcBorders>
          </w:tcPr>
          <w:p w14:paraId="764D583A" w14:textId="40A5CADE" w:rsidR="008D4F58" w:rsidRPr="000D6F7B" w:rsidRDefault="00AF7CE2" w:rsidP="001B7811">
            <w:pPr>
              <w:rPr>
                <w:rFonts w:eastAsia="Calibri"/>
                <w:b/>
              </w:rPr>
            </w:pPr>
            <w:r w:rsidRPr="000D6F7B">
              <w:rPr>
                <w:rFonts w:eastAsia="Calibri"/>
                <w:b/>
              </w:rPr>
              <w:t>7.</w:t>
            </w:r>
            <w:r w:rsidR="008D4F58" w:rsidRPr="000D6F7B">
              <w:rPr>
                <w:rFonts w:eastAsia="Calibri"/>
                <w:b/>
              </w:rPr>
              <w:t xml:space="preserve">1. </w:t>
            </w:r>
            <w:r w:rsidR="008D4F58" w:rsidRPr="000D6F7B">
              <w:rPr>
                <w:b/>
              </w:rPr>
              <w:t>Предмет перевірки</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06DE663" w14:textId="06012DA9" w:rsidR="008D4F58" w:rsidRPr="000D6F7B" w:rsidRDefault="00AF7CE2" w:rsidP="001B7811">
            <w:pPr>
              <w:shd w:val="clear" w:color="auto" w:fill="FFFFFF"/>
              <w:spacing w:after="80" w:line="288" w:lineRule="atLeast"/>
              <w:jc w:val="both"/>
            </w:pPr>
            <w:r w:rsidRPr="000D6F7B">
              <w:t xml:space="preserve">7.1.1. </w:t>
            </w:r>
            <w:r w:rsidR="008D4F58" w:rsidRPr="000D6F7B">
              <w:t xml:space="preserve">У процесі закупівлі під час розгляду тендерної пропозиції </w:t>
            </w:r>
            <w:r w:rsidR="001A0018" w:rsidRPr="000D6F7B">
              <w:t>Учасник</w:t>
            </w:r>
            <w:r w:rsidR="00C77FCD" w:rsidRPr="000D6F7B">
              <w:t xml:space="preserve">а </w:t>
            </w:r>
            <w:r w:rsidR="008D4F58" w:rsidRPr="000D6F7B">
              <w:t xml:space="preserve">процедури закупівлі </w:t>
            </w:r>
            <w:r w:rsidR="00C77FCD" w:rsidRPr="000D6F7B">
              <w:t>Замовник</w:t>
            </w:r>
            <w:r w:rsidR="00954DA0" w:rsidRPr="000D6F7B">
              <w:t xml:space="preserve"> </w:t>
            </w:r>
            <w:r w:rsidR="008D4F58" w:rsidRPr="000D6F7B">
              <w:t>перевіряє:</w:t>
            </w:r>
          </w:p>
          <w:p w14:paraId="5237E5EC" w14:textId="44A32436" w:rsidR="008D4F58" w:rsidRPr="000D6F7B" w:rsidRDefault="008D4F58" w:rsidP="001B7811">
            <w:pPr>
              <w:shd w:val="clear" w:color="auto" w:fill="FFFFFF"/>
              <w:spacing w:after="80" w:line="288" w:lineRule="atLeast"/>
              <w:ind w:left="274" w:hanging="284"/>
              <w:jc w:val="both"/>
            </w:pPr>
            <w:r w:rsidRPr="000D6F7B">
              <w:t xml:space="preserve">1) чи є </w:t>
            </w:r>
            <w:r w:rsidR="001A0018" w:rsidRPr="000D6F7B">
              <w:t>Учасник</w:t>
            </w:r>
            <w:r w:rsidR="00C77FCD" w:rsidRPr="000D6F7B">
              <w:t xml:space="preserve"> </w:t>
            </w:r>
            <w:r w:rsidRPr="000D6F7B">
              <w:t xml:space="preserve">процедури закупівлі пов’язаною особою з іншим </w:t>
            </w:r>
            <w:r w:rsidR="001A0018" w:rsidRPr="000D6F7B">
              <w:t>Учасник</w:t>
            </w:r>
            <w:r w:rsidR="00C77FCD" w:rsidRPr="000D6F7B">
              <w:t xml:space="preserve">ом </w:t>
            </w:r>
            <w:r w:rsidRPr="000D6F7B">
              <w:t>(-ами) процедури закупівлі та/або з уповноваженою особою (особами), та/або з керівником Замовника в значенні Закону;</w:t>
            </w:r>
          </w:p>
          <w:p w14:paraId="103E95CB" w14:textId="41B0FBDE" w:rsidR="008D4F58" w:rsidRPr="000D6F7B" w:rsidRDefault="008D4F58" w:rsidP="001B7811">
            <w:pPr>
              <w:spacing w:after="80"/>
              <w:ind w:left="274" w:hanging="284"/>
              <w:jc w:val="both"/>
              <w:rPr>
                <w:rFonts w:eastAsia="Calibri"/>
              </w:rPr>
            </w:pPr>
            <w:r w:rsidRPr="000D6F7B">
              <w:t xml:space="preserve">2) чи володіє </w:t>
            </w:r>
            <w:r w:rsidR="001A0018" w:rsidRPr="000D6F7B">
              <w:t>Учасник</w:t>
            </w:r>
            <w:r w:rsidR="00C77FCD" w:rsidRPr="000D6F7B">
              <w:t xml:space="preserve"> </w:t>
            </w:r>
            <w:r w:rsidRPr="000D6F7B">
              <w:t>процедури закупівлі високим ризиком пов’язаності відповідно до критеріїв, наведених у п. 2 цього розділу Документації.</w:t>
            </w:r>
          </w:p>
        </w:tc>
      </w:tr>
      <w:tr w:rsidR="008D4F58" w:rsidRPr="000D6F7B" w14:paraId="2C2B8AD5" w14:textId="77777777" w:rsidTr="001B7811">
        <w:trPr>
          <w:gridAfter w:val="1"/>
          <w:wAfter w:w="13" w:type="dxa"/>
          <w:trHeight w:val="366"/>
        </w:trPr>
        <w:tc>
          <w:tcPr>
            <w:tcW w:w="3114" w:type="dxa"/>
            <w:tcBorders>
              <w:top w:val="single" w:sz="4" w:space="0" w:color="auto"/>
              <w:left w:val="single" w:sz="4" w:space="0" w:color="auto"/>
              <w:bottom w:val="single" w:sz="4" w:space="0" w:color="auto"/>
              <w:right w:val="single" w:sz="4" w:space="0" w:color="auto"/>
            </w:tcBorders>
          </w:tcPr>
          <w:p w14:paraId="3D493F1C" w14:textId="3DBB3BBB" w:rsidR="008D4F58" w:rsidRPr="000D6F7B" w:rsidRDefault="00AF7CE2" w:rsidP="001B7811">
            <w:pPr>
              <w:rPr>
                <w:rFonts w:eastAsia="Calibri"/>
                <w:b/>
                <w:bCs/>
              </w:rPr>
            </w:pPr>
            <w:r w:rsidRPr="000D6F7B">
              <w:rPr>
                <w:b/>
                <w:bCs/>
              </w:rPr>
              <w:t>7.</w:t>
            </w:r>
            <w:r w:rsidR="008D4F58" w:rsidRPr="000D6F7B">
              <w:rPr>
                <w:b/>
                <w:bCs/>
              </w:rPr>
              <w:t xml:space="preserve">2. Критерії високого ризику пов’язаності </w:t>
            </w:r>
            <w:r w:rsidR="001A0018" w:rsidRPr="000D6F7B">
              <w:rPr>
                <w:b/>
                <w:bCs/>
              </w:rPr>
              <w:t>Учасник</w:t>
            </w:r>
            <w:r w:rsidR="00C77FCD" w:rsidRPr="000D6F7B">
              <w:rPr>
                <w:b/>
                <w:bCs/>
              </w:rPr>
              <w:t xml:space="preserve">а </w:t>
            </w:r>
            <w:r w:rsidR="008D4F58" w:rsidRPr="000D6F7B">
              <w:rPr>
                <w:b/>
                <w:bCs/>
              </w:rPr>
              <w:t>процедури закупівлі</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11AD684" w14:textId="52EF44BB" w:rsidR="008D4F58" w:rsidRPr="000D6F7B" w:rsidRDefault="00AF7CE2" w:rsidP="001B7811">
            <w:pPr>
              <w:shd w:val="clear" w:color="auto" w:fill="FFFFFF"/>
              <w:spacing w:after="80" w:line="288" w:lineRule="atLeast"/>
              <w:jc w:val="both"/>
            </w:pPr>
            <w:r w:rsidRPr="000D6F7B">
              <w:t>7.2.1</w:t>
            </w:r>
            <w:r w:rsidR="0041754E" w:rsidRPr="000D6F7B">
              <w:t>.</w:t>
            </w:r>
            <w:r w:rsidRPr="000D6F7B">
              <w:t xml:space="preserve"> </w:t>
            </w:r>
            <w:r w:rsidR="008D4F58" w:rsidRPr="000D6F7B">
              <w:rPr>
                <w:b/>
                <w:bCs/>
              </w:rPr>
              <w:t xml:space="preserve">Критеріями високого ризику пов’язаності </w:t>
            </w:r>
            <w:r w:rsidR="001A0018" w:rsidRPr="000D6F7B">
              <w:rPr>
                <w:b/>
                <w:bCs/>
              </w:rPr>
              <w:t>Учасник</w:t>
            </w:r>
            <w:r w:rsidR="00C77FCD" w:rsidRPr="000D6F7B">
              <w:rPr>
                <w:b/>
                <w:bCs/>
              </w:rPr>
              <w:t xml:space="preserve">а </w:t>
            </w:r>
            <w:r w:rsidR="008D4F58" w:rsidRPr="000D6F7B">
              <w:rPr>
                <w:b/>
                <w:bCs/>
              </w:rPr>
              <w:t xml:space="preserve">процедури закупівлі є: </w:t>
            </w:r>
          </w:p>
          <w:p w14:paraId="18E4CC36" w14:textId="65A47A4B" w:rsidR="00AF7CE2" w:rsidRPr="000D6F7B" w:rsidRDefault="001A0018" w:rsidP="001B7811">
            <w:pPr>
              <w:pStyle w:val="ae"/>
              <w:numPr>
                <w:ilvl w:val="0"/>
                <w:numId w:val="3"/>
              </w:numPr>
              <w:shd w:val="clear" w:color="auto" w:fill="FFFFFF"/>
              <w:spacing w:after="80" w:line="288" w:lineRule="atLeast"/>
              <w:ind w:left="274" w:hanging="229"/>
              <w:jc w:val="both"/>
              <w:rPr>
                <w:lang w:val="uk-UA"/>
              </w:rPr>
            </w:pPr>
            <w:r w:rsidRPr="000D6F7B">
              <w:rPr>
                <w:lang w:val="uk-UA"/>
              </w:rPr>
              <w:t>Учасник</w:t>
            </w:r>
            <w:r w:rsidR="00C77FCD" w:rsidRPr="000D6F7B">
              <w:rPr>
                <w:lang w:val="uk-UA"/>
              </w:rPr>
              <w:t xml:space="preserve"> </w:t>
            </w:r>
            <w:r w:rsidR="008D4F58" w:rsidRPr="000D6F7B">
              <w:rPr>
                <w:lang w:val="uk-UA"/>
              </w:rPr>
              <w:t xml:space="preserve">процедури закупівлі має спільну адресу або фактичне місцезнаходження з іншим </w:t>
            </w:r>
            <w:r w:rsidRPr="000D6F7B">
              <w:rPr>
                <w:lang w:val="uk-UA"/>
              </w:rPr>
              <w:t>Учасник</w:t>
            </w:r>
            <w:r w:rsidR="00C77FCD" w:rsidRPr="000D6F7B">
              <w:rPr>
                <w:lang w:val="uk-UA"/>
              </w:rPr>
              <w:t xml:space="preserve">ом </w:t>
            </w:r>
            <w:r w:rsidR="008D4F58" w:rsidRPr="000D6F7B">
              <w:rPr>
                <w:lang w:val="uk-UA"/>
              </w:rPr>
              <w:t>процедури закупівлі (</w:t>
            </w:r>
            <w:r w:rsidR="008D4F58" w:rsidRPr="000D6F7B">
              <w:rPr>
                <w:lang w:val="uk-UA" w:eastAsia="uk-UA"/>
              </w:rPr>
              <w:t xml:space="preserve">крім випадку, коли такі </w:t>
            </w:r>
            <w:r w:rsidRPr="000D6F7B">
              <w:rPr>
                <w:lang w:val="uk-UA" w:eastAsia="uk-UA"/>
              </w:rPr>
              <w:t>Учасник</w:t>
            </w:r>
            <w:r w:rsidR="008D4F58" w:rsidRPr="000D6F7B">
              <w:rPr>
                <w:lang w:val="uk-UA" w:eastAsia="uk-UA"/>
              </w:rPr>
              <w:t xml:space="preserve">и є підприємствами Публічного акціонерного товариства </w:t>
            </w:r>
            <w:r w:rsidR="008D4F58" w:rsidRPr="000D6F7B">
              <w:rPr>
                <w:lang w:val="uk-UA" w:eastAsia="uk-UA"/>
              </w:rPr>
              <w:lastRenderedPageBreak/>
              <w:t>«Національна акціонерна компанія «Нафтогаз України» (далі – Компанія</w:t>
            </w:r>
            <w:r w:rsidR="008D4F58" w:rsidRPr="000D6F7B">
              <w:rPr>
                <w:lang w:val="uk-UA"/>
              </w:rPr>
              <w:t xml:space="preserve">), з уповноваженою особою (особами), головою та членами колегіального виконавчого органу, членами наглядової ради Замовника або підприємства Компанії; </w:t>
            </w:r>
          </w:p>
          <w:p w14:paraId="4611C97D" w14:textId="7D3404E1" w:rsidR="008D4F58" w:rsidRPr="000D6F7B" w:rsidRDefault="001A0018" w:rsidP="001B7811">
            <w:pPr>
              <w:pStyle w:val="ae"/>
              <w:numPr>
                <w:ilvl w:val="0"/>
                <w:numId w:val="3"/>
              </w:numPr>
              <w:shd w:val="clear" w:color="auto" w:fill="FFFFFF"/>
              <w:spacing w:after="80" w:line="288" w:lineRule="atLeast"/>
              <w:ind w:left="274" w:hanging="229"/>
              <w:jc w:val="both"/>
              <w:rPr>
                <w:lang w:val="uk-UA"/>
              </w:rPr>
            </w:pPr>
            <w:r w:rsidRPr="000D6F7B">
              <w:rPr>
                <w:lang w:val="uk-UA"/>
              </w:rPr>
              <w:t>Учасник</w:t>
            </w:r>
            <w:r w:rsidR="00C77FCD" w:rsidRPr="000D6F7B">
              <w:rPr>
                <w:lang w:val="uk-UA"/>
              </w:rPr>
              <w:t xml:space="preserve"> </w:t>
            </w:r>
            <w:r w:rsidR="008D4F58" w:rsidRPr="000D6F7B">
              <w:rPr>
                <w:lang w:val="uk-UA"/>
              </w:rPr>
              <w:t xml:space="preserve">процедури закупівлі належить до групи осіб, пов’язаних відносинами контролю, до якої також належить інший </w:t>
            </w:r>
            <w:r w:rsidRPr="000D6F7B">
              <w:rPr>
                <w:lang w:val="uk-UA"/>
              </w:rPr>
              <w:t>Учасник</w:t>
            </w:r>
            <w:r w:rsidR="00C77FCD" w:rsidRPr="000D6F7B">
              <w:rPr>
                <w:lang w:val="uk-UA"/>
              </w:rPr>
              <w:t xml:space="preserve"> </w:t>
            </w:r>
            <w:r w:rsidR="008D4F58" w:rsidRPr="000D6F7B">
              <w:rPr>
                <w:lang w:val="uk-UA"/>
              </w:rPr>
              <w:t xml:space="preserve">процедури закупівлі (крім випадку, коли такі </w:t>
            </w:r>
            <w:r w:rsidRPr="000D6F7B">
              <w:rPr>
                <w:lang w:val="uk-UA"/>
              </w:rPr>
              <w:t>Учасник</w:t>
            </w:r>
            <w:r w:rsidR="008D4F58" w:rsidRPr="000D6F7B">
              <w:rPr>
                <w:lang w:val="uk-UA"/>
              </w:rPr>
              <w:t xml:space="preserve">и є підприємства Компанії); </w:t>
            </w:r>
          </w:p>
          <w:p w14:paraId="3FFE3276" w14:textId="4FAC39F4" w:rsidR="008D4F58" w:rsidRPr="000D6F7B" w:rsidRDefault="008D4F58" w:rsidP="001B7811">
            <w:pPr>
              <w:pStyle w:val="ae"/>
              <w:numPr>
                <w:ilvl w:val="0"/>
                <w:numId w:val="3"/>
              </w:numPr>
              <w:shd w:val="clear" w:color="auto" w:fill="FFFFFF"/>
              <w:spacing w:after="80" w:line="288" w:lineRule="atLeast"/>
              <w:ind w:left="274" w:hanging="229"/>
              <w:jc w:val="both"/>
              <w:rPr>
                <w:lang w:val="uk-UA"/>
              </w:rPr>
            </w:pPr>
            <w:r w:rsidRPr="000D6F7B">
              <w:rPr>
                <w:lang w:val="uk-UA"/>
              </w:rPr>
              <w:t xml:space="preserve">фізична особа, що є бенефіціарним власником </w:t>
            </w:r>
            <w:r w:rsidR="001A0018" w:rsidRPr="000D6F7B">
              <w:rPr>
                <w:lang w:val="uk-UA"/>
              </w:rPr>
              <w:t>Учасник</w:t>
            </w:r>
            <w:r w:rsidR="00C77FCD" w:rsidRPr="000D6F7B">
              <w:rPr>
                <w:lang w:val="uk-UA"/>
              </w:rPr>
              <w:t xml:space="preserve">а </w:t>
            </w:r>
            <w:r w:rsidRPr="000D6F7B">
              <w:rPr>
                <w:lang w:val="uk-UA"/>
              </w:rPr>
              <w:t xml:space="preserve">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Замовника або підприємства Компанії; </w:t>
            </w:r>
          </w:p>
          <w:p w14:paraId="15E2A107" w14:textId="1D381631" w:rsidR="008D4F58" w:rsidRPr="000D6F7B" w:rsidRDefault="001A0018" w:rsidP="001B7811">
            <w:pPr>
              <w:pStyle w:val="ae"/>
              <w:numPr>
                <w:ilvl w:val="0"/>
                <w:numId w:val="3"/>
              </w:numPr>
              <w:shd w:val="clear" w:color="auto" w:fill="FFFFFF"/>
              <w:spacing w:after="80" w:line="288" w:lineRule="atLeast"/>
              <w:ind w:left="274" w:hanging="229"/>
              <w:jc w:val="both"/>
              <w:rPr>
                <w:lang w:val="uk-UA"/>
              </w:rPr>
            </w:pPr>
            <w:r w:rsidRPr="000D6F7B">
              <w:rPr>
                <w:lang w:val="uk-UA"/>
              </w:rPr>
              <w:t>Учасник</w:t>
            </w:r>
            <w:r w:rsidR="00C77FCD" w:rsidRPr="000D6F7B">
              <w:rPr>
                <w:lang w:val="uk-UA"/>
              </w:rPr>
              <w:t xml:space="preserve"> </w:t>
            </w:r>
            <w:r w:rsidR="008D4F58" w:rsidRPr="000D6F7B">
              <w:rPr>
                <w:lang w:val="uk-UA"/>
              </w:rPr>
              <w:t xml:space="preserve">процедури закупівлі належить до групи осіб, пов’язаних відносинам контролю, одна з яких володіє акціями (частками) юридичної особи, більше 50% акцій (часток, паїв) яких належать Замовнику; </w:t>
            </w:r>
          </w:p>
          <w:p w14:paraId="3E06F681" w14:textId="2FCCC902" w:rsidR="008D4F58" w:rsidRPr="000D6F7B" w:rsidRDefault="008D4F58" w:rsidP="001B7811">
            <w:pPr>
              <w:pStyle w:val="ae"/>
              <w:numPr>
                <w:ilvl w:val="0"/>
                <w:numId w:val="3"/>
              </w:numPr>
              <w:shd w:val="clear" w:color="auto" w:fill="FFFFFF"/>
              <w:tabs>
                <w:tab w:val="left" w:pos="274"/>
              </w:tabs>
              <w:spacing w:after="80" w:line="288" w:lineRule="atLeast"/>
              <w:ind w:left="274" w:hanging="229"/>
              <w:jc w:val="both"/>
              <w:rPr>
                <w:rFonts w:eastAsia="Calibri"/>
                <w:lang w:val="uk-UA"/>
              </w:rPr>
            </w:pPr>
            <w:r w:rsidRPr="000D6F7B">
              <w:rPr>
                <w:lang w:val="uk-UA"/>
              </w:rPr>
              <w:t xml:space="preserve"> </w:t>
            </w:r>
            <w:r w:rsidR="001A0018" w:rsidRPr="000D6F7B">
              <w:rPr>
                <w:lang w:val="uk-UA"/>
              </w:rPr>
              <w:t>Учасник</w:t>
            </w:r>
            <w:r w:rsidR="00C77FCD" w:rsidRPr="000D6F7B">
              <w:rPr>
                <w:lang w:val="uk-UA"/>
              </w:rPr>
              <w:t xml:space="preserve"> </w:t>
            </w:r>
            <w:r w:rsidRPr="000D6F7B">
              <w:rPr>
                <w:lang w:val="uk-UA"/>
              </w:rPr>
              <w:t xml:space="preserve">процедури закупівлі, який на дату здійснення перевірки не є пов’язаною особою з іншим </w:t>
            </w:r>
            <w:r w:rsidR="001A0018" w:rsidRPr="000D6F7B">
              <w:rPr>
                <w:lang w:val="uk-UA"/>
              </w:rPr>
              <w:t>Учасник</w:t>
            </w:r>
            <w:r w:rsidR="00C77FCD" w:rsidRPr="000D6F7B">
              <w:rPr>
                <w:lang w:val="uk-UA"/>
              </w:rPr>
              <w:t xml:space="preserve">ом </w:t>
            </w:r>
            <w:r w:rsidRPr="000D6F7B">
              <w:rPr>
                <w:lang w:val="uk-UA"/>
              </w:rPr>
              <w:t>(-ами) процедури закупівлі та/або з уповноваженою особою (особами), та/або з керівником Замовника у значенні Закону, але був такою пов’язаною особою протягом року до моменту подання пропозицій для участі в закупівлі.</w:t>
            </w:r>
          </w:p>
        </w:tc>
      </w:tr>
      <w:tr w:rsidR="008D4F58" w:rsidRPr="000D6F7B" w14:paraId="015CDEFD" w14:textId="77777777" w:rsidTr="001B7811">
        <w:trPr>
          <w:gridAfter w:val="1"/>
          <w:wAfter w:w="13" w:type="dxa"/>
          <w:trHeight w:val="366"/>
        </w:trPr>
        <w:tc>
          <w:tcPr>
            <w:tcW w:w="3114" w:type="dxa"/>
            <w:tcBorders>
              <w:top w:val="single" w:sz="4" w:space="0" w:color="auto"/>
              <w:left w:val="single" w:sz="4" w:space="0" w:color="auto"/>
              <w:bottom w:val="single" w:sz="4" w:space="0" w:color="auto"/>
              <w:right w:val="single" w:sz="4" w:space="0" w:color="auto"/>
            </w:tcBorders>
          </w:tcPr>
          <w:p w14:paraId="4EDBC60C" w14:textId="5E4817DC" w:rsidR="008D4F58" w:rsidRPr="000D6F7B" w:rsidRDefault="00AF7CE2" w:rsidP="001B7811">
            <w:pPr>
              <w:rPr>
                <w:rFonts w:eastAsia="Calibri"/>
                <w:b/>
                <w:bCs/>
              </w:rPr>
            </w:pPr>
            <w:r w:rsidRPr="000D6F7B">
              <w:rPr>
                <w:b/>
                <w:bCs/>
              </w:rPr>
              <w:t>7.</w:t>
            </w:r>
            <w:r w:rsidR="008D4F58" w:rsidRPr="000D6F7B">
              <w:rPr>
                <w:b/>
                <w:bCs/>
              </w:rPr>
              <w:t xml:space="preserve">3. Наслідки виявлення Замовником ознак пов’язаності, ознак високого ризику пов’язаності </w:t>
            </w:r>
            <w:r w:rsidR="001A0018" w:rsidRPr="000D6F7B">
              <w:rPr>
                <w:b/>
                <w:bCs/>
              </w:rPr>
              <w:t>Учасник</w:t>
            </w:r>
            <w:r w:rsidR="00C77FCD" w:rsidRPr="000D6F7B">
              <w:rPr>
                <w:b/>
                <w:bCs/>
              </w:rPr>
              <w:t xml:space="preserve">а </w:t>
            </w:r>
            <w:r w:rsidR="008D4F58" w:rsidRPr="000D6F7B">
              <w:rPr>
                <w:b/>
                <w:bCs/>
              </w:rPr>
              <w:t>закупівлі</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84F6DA0" w14:textId="6ABD67BC" w:rsidR="0056006A" w:rsidRPr="000D6F7B" w:rsidRDefault="00AF7CE2" w:rsidP="001B7811">
            <w:pPr>
              <w:jc w:val="both"/>
              <w:rPr>
                <w:bdr w:val="none" w:sz="0" w:space="0" w:color="auto" w:frame="1"/>
              </w:rPr>
            </w:pPr>
            <w:r w:rsidRPr="000D6F7B">
              <w:t xml:space="preserve">7.3.1. </w:t>
            </w:r>
            <w:r w:rsidR="0056006A" w:rsidRPr="000D6F7B">
              <w:rPr>
                <w:bdr w:val="none" w:sz="0" w:space="0" w:color="auto" w:frame="1"/>
              </w:rPr>
              <w:t>До договору (додаткової угоди), що підлягає укладенню з переможцем закупівлі, щодо якого прийнято рішення про виявлення одного або декількох критеріїв високого ризику пов’язаності, включаються наступні умови:</w:t>
            </w:r>
          </w:p>
          <w:p w14:paraId="123E2B18" w14:textId="1B17EF9E" w:rsidR="008D4F58" w:rsidRPr="000D6F7B" w:rsidRDefault="008D4F58" w:rsidP="001B7811">
            <w:pPr>
              <w:pStyle w:val="ae"/>
              <w:numPr>
                <w:ilvl w:val="0"/>
                <w:numId w:val="4"/>
              </w:numPr>
              <w:tabs>
                <w:tab w:val="left" w:pos="548"/>
              </w:tabs>
              <w:spacing w:after="80"/>
              <w:ind w:left="274" w:hanging="274"/>
              <w:jc w:val="both"/>
              <w:rPr>
                <w:color w:val="000000"/>
                <w:shd w:val="clear" w:color="auto" w:fill="FFFFFF"/>
                <w:lang w:val="uk-UA" w:eastAsia="uk-UA"/>
              </w:rPr>
            </w:pPr>
            <w:r w:rsidRPr="000D6F7B">
              <w:rPr>
                <w:color w:val="000000"/>
                <w:shd w:val="clear" w:color="auto" w:fill="FFFFFF"/>
                <w:lang w:val="uk-UA" w:eastAsia="uk-UA"/>
              </w:rPr>
              <w:t xml:space="preserve">відсутність попередньої оплати; оплата за товари, роботи, послуги не раніше ніж через </w:t>
            </w:r>
            <w:r w:rsidR="00F64853" w:rsidRPr="000D6F7B">
              <w:rPr>
                <w:color w:val="000000"/>
                <w:shd w:val="clear" w:color="auto" w:fill="FFFFFF"/>
                <w:lang w:val="uk-UA" w:eastAsia="uk-UA"/>
              </w:rPr>
              <w:t>2</w:t>
            </w:r>
            <w:r w:rsidRPr="000D6F7B">
              <w:rPr>
                <w:color w:val="000000"/>
                <w:shd w:val="clear" w:color="auto" w:fill="FFFFFF"/>
                <w:lang w:val="uk-UA" w:eastAsia="uk-UA"/>
              </w:rPr>
              <w:t>5</w:t>
            </w:r>
            <w:r w:rsidR="00F64853" w:rsidRPr="000D6F7B">
              <w:rPr>
                <w:color w:val="000000"/>
                <w:shd w:val="clear" w:color="auto" w:fill="FFFFFF"/>
                <w:lang w:val="uk-UA" w:eastAsia="uk-UA"/>
              </w:rPr>
              <w:t xml:space="preserve"> (двадцять п'ять)</w:t>
            </w:r>
            <w:r w:rsidRPr="000D6F7B">
              <w:rPr>
                <w:color w:val="000000"/>
                <w:shd w:val="clear" w:color="auto" w:fill="FFFFFF"/>
                <w:lang w:val="uk-UA" w:eastAsia="uk-UA"/>
              </w:rPr>
              <w:t xml:space="preserve"> робочих днів після виконання робіт, надання послуг або поставки товарів;</w:t>
            </w:r>
          </w:p>
          <w:p w14:paraId="7607E7D2" w14:textId="35EFCEF2" w:rsidR="008D4F58" w:rsidRPr="000D6F7B" w:rsidRDefault="008D4F58" w:rsidP="001B7811">
            <w:pPr>
              <w:pStyle w:val="ae"/>
              <w:numPr>
                <w:ilvl w:val="0"/>
                <w:numId w:val="4"/>
              </w:numPr>
              <w:tabs>
                <w:tab w:val="left" w:pos="548"/>
              </w:tabs>
              <w:spacing w:after="80"/>
              <w:ind w:left="274" w:hanging="274"/>
              <w:jc w:val="both"/>
              <w:rPr>
                <w:color w:val="000000"/>
                <w:shd w:val="clear" w:color="auto" w:fill="FFFFFF"/>
                <w:lang w:val="uk-UA" w:eastAsia="uk-UA"/>
              </w:rPr>
            </w:pPr>
            <w:r w:rsidRPr="000D6F7B">
              <w:rPr>
                <w:color w:val="000000"/>
                <w:shd w:val="clear" w:color="auto" w:fill="FFFFFF"/>
                <w:lang w:val="uk-UA" w:eastAsia="uk-UA"/>
              </w:rPr>
              <w:t xml:space="preserve">надання </w:t>
            </w:r>
            <w:r w:rsidRPr="000D6F7B">
              <w:rPr>
                <w:lang w:val="uk-UA"/>
              </w:rPr>
              <w:t>Виконавцем (переможцем процедури закупівлі)</w:t>
            </w:r>
            <w:r w:rsidRPr="000D6F7B">
              <w:rPr>
                <w:color w:val="000000"/>
                <w:shd w:val="clear" w:color="auto" w:fill="FFFFFF"/>
                <w:lang w:val="uk-UA" w:eastAsia="uk-UA"/>
              </w:rPr>
              <w:t xml:space="preserve"> забезпечення виконання </w:t>
            </w:r>
            <w:r w:rsidR="00CE1754" w:rsidRPr="000D6F7B">
              <w:rPr>
                <w:color w:val="000000"/>
                <w:shd w:val="clear" w:color="auto" w:fill="FFFFFF"/>
                <w:lang w:val="uk-UA" w:eastAsia="uk-UA"/>
              </w:rPr>
              <w:t xml:space="preserve">(у вигляді банківської гарантії або перерахунку коштів на розрахунковий рахунок Замовника) </w:t>
            </w:r>
            <w:r w:rsidRPr="000D6F7B">
              <w:rPr>
                <w:color w:val="000000"/>
                <w:shd w:val="clear" w:color="auto" w:fill="FFFFFF"/>
                <w:lang w:val="uk-UA" w:eastAsia="uk-UA"/>
              </w:rPr>
              <w:t>договору протягом 10 робочих днів із дати підписання додаткової угоди;</w:t>
            </w:r>
          </w:p>
          <w:p w14:paraId="285554A8" w14:textId="43AC81D6" w:rsidR="008D4F58" w:rsidRPr="000D6F7B" w:rsidRDefault="008D4F58" w:rsidP="001B7811">
            <w:pPr>
              <w:pStyle w:val="ae"/>
              <w:numPr>
                <w:ilvl w:val="0"/>
                <w:numId w:val="4"/>
              </w:numPr>
              <w:tabs>
                <w:tab w:val="left" w:pos="548"/>
              </w:tabs>
              <w:spacing w:after="80"/>
              <w:ind w:left="274" w:hanging="274"/>
              <w:jc w:val="both"/>
              <w:rPr>
                <w:color w:val="000000"/>
                <w:shd w:val="clear" w:color="auto" w:fill="FFFFFF"/>
                <w:lang w:val="uk-UA" w:eastAsia="uk-UA"/>
              </w:rPr>
            </w:pPr>
            <w:r w:rsidRPr="000D6F7B">
              <w:rPr>
                <w:color w:val="000000"/>
                <w:shd w:val="clear" w:color="auto" w:fill="FFFFFF"/>
                <w:lang w:val="uk-UA" w:eastAsia="uk-UA"/>
              </w:rPr>
              <w:t>збільшення розміру штрафних санкцій, передбачених проектом договору, на 5% від суми (проценту) штрафних санкцій;</w:t>
            </w:r>
          </w:p>
          <w:p w14:paraId="5AAEF566" w14:textId="77777777" w:rsidR="008D4F58" w:rsidRPr="000D6F7B" w:rsidRDefault="008D4F58" w:rsidP="001B7811">
            <w:pPr>
              <w:pStyle w:val="ae"/>
              <w:numPr>
                <w:ilvl w:val="0"/>
                <w:numId w:val="4"/>
              </w:numPr>
              <w:tabs>
                <w:tab w:val="left" w:pos="548"/>
              </w:tabs>
              <w:spacing w:after="80"/>
              <w:ind w:left="274" w:hanging="274"/>
              <w:jc w:val="both"/>
              <w:rPr>
                <w:color w:val="000000"/>
                <w:shd w:val="clear" w:color="auto" w:fill="FFFFFF"/>
                <w:lang w:val="uk-UA" w:eastAsia="uk-UA"/>
              </w:rPr>
            </w:pPr>
            <w:r w:rsidRPr="000D6F7B">
              <w:rPr>
                <w:color w:val="000000"/>
                <w:shd w:val="clear" w:color="auto" w:fill="FFFFFF"/>
                <w:lang w:val="uk-UA" w:eastAsia="uk-UA"/>
              </w:rPr>
              <w:t xml:space="preserve">автоматична згода </w:t>
            </w:r>
            <w:r w:rsidRPr="000D6F7B">
              <w:rPr>
                <w:lang w:val="uk-UA"/>
              </w:rPr>
              <w:t>Виконавця (</w:t>
            </w:r>
            <w:r w:rsidR="003901C3" w:rsidRPr="000D6F7B">
              <w:rPr>
                <w:lang w:val="uk-UA"/>
              </w:rPr>
              <w:t>П</w:t>
            </w:r>
            <w:r w:rsidRPr="000D6F7B">
              <w:rPr>
                <w:lang w:val="uk-UA"/>
              </w:rPr>
              <w:t>ереможця процедури закупівлі)</w:t>
            </w:r>
            <w:r w:rsidRPr="000D6F7B">
              <w:rPr>
                <w:color w:val="000000"/>
                <w:shd w:val="clear" w:color="auto" w:fill="FFFFFF"/>
                <w:lang w:val="uk-UA" w:eastAsia="uk-UA"/>
              </w:rPr>
              <w:t xml:space="preserve"> на проведення виїзного аудиту (перевірки) представниками Замовника для встановлення достовірності наданої ним інформації</w:t>
            </w:r>
            <w:r w:rsidR="0056006A" w:rsidRPr="000D6F7B">
              <w:rPr>
                <w:color w:val="000000"/>
                <w:shd w:val="clear" w:color="auto" w:fill="FFFFFF"/>
                <w:lang w:val="uk-UA" w:eastAsia="uk-UA"/>
              </w:rPr>
              <w:t>.</w:t>
            </w:r>
          </w:p>
          <w:p w14:paraId="6049916D" w14:textId="45769B22" w:rsidR="0056006A" w:rsidRPr="000D6F7B" w:rsidRDefault="00785439" w:rsidP="001B7811">
            <w:pPr>
              <w:jc w:val="both"/>
              <w:rPr>
                <w:i/>
                <w:iCs/>
                <w:bdr w:val="none" w:sz="0" w:space="0" w:color="auto" w:frame="1"/>
              </w:rPr>
            </w:pPr>
            <w:r w:rsidRPr="000D6F7B">
              <w:rPr>
                <w:i/>
                <w:iCs/>
                <w:bdr w:val="none" w:sz="0" w:space="0" w:color="auto" w:frame="1"/>
              </w:rPr>
              <w:t>Критерії високого ризику пов’язаності та п</w:t>
            </w:r>
            <w:r w:rsidR="0056006A" w:rsidRPr="000D6F7B">
              <w:rPr>
                <w:i/>
                <w:iCs/>
                <w:bdr w:val="none" w:sz="0" w:space="0" w:color="auto" w:frame="1"/>
              </w:rPr>
              <w:t xml:space="preserve">роект Додаткової угоди </w:t>
            </w:r>
            <w:r w:rsidRPr="000D6F7B">
              <w:rPr>
                <w:i/>
                <w:iCs/>
                <w:bdr w:val="none" w:sz="0" w:space="0" w:color="auto" w:frame="1"/>
              </w:rPr>
              <w:t>–</w:t>
            </w:r>
            <w:r w:rsidR="0056006A" w:rsidRPr="000D6F7B">
              <w:rPr>
                <w:i/>
                <w:iCs/>
                <w:bdr w:val="none" w:sz="0" w:space="0" w:color="auto" w:frame="1"/>
              </w:rPr>
              <w:t xml:space="preserve"> </w:t>
            </w:r>
            <w:r w:rsidRPr="000D6F7B">
              <w:rPr>
                <w:i/>
                <w:iCs/>
                <w:bdr w:val="none" w:sz="0" w:space="0" w:color="auto" w:frame="1"/>
              </w:rPr>
              <w:t>наведені в додатках до проекту Договору (Додаток 4)</w:t>
            </w:r>
            <w:r w:rsidR="0056006A" w:rsidRPr="000D6F7B">
              <w:rPr>
                <w:i/>
                <w:iCs/>
                <w:bdr w:val="none" w:sz="0" w:space="0" w:color="auto" w:frame="1"/>
              </w:rPr>
              <w:t xml:space="preserve">. </w:t>
            </w:r>
          </w:p>
        </w:tc>
      </w:tr>
    </w:tbl>
    <w:p w14:paraId="421B0DB2" w14:textId="77777777" w:rsidR="00DF1669" w:rsidRPr="000D6F7B" w:rsidRDefault="00DF1669" w:rsidP="005573B0">
      <w:pPr>
        <w:widowControl w:val="0"/>
        <w:jc w:val="both"/>
        <w:rPr>
          <w:highlight w:val="white"/>
        </w:rPr>
      </w:pPr>
    </w:p>
    <w:p w14:paraId="4D01B14C" w14:textId="77777777" w:rsidR="000B4704" w:rsidRDefault="000B4704" w:rsidP="005573B0">
      <w:pPr>
        <w:widowControl w:val="0"/>
        <w:jc w:val="both"/>
        <w:rPr>
          <w:highlight w:val="white"/>
        </w:rPr>
      </w:pPr>
    </w:p>
    <w:p w14:paraId="3C501F48" w14:textId="77777777" w:rsidR="000B4704" w:rsidRDefault="000B4704" w:rsidP="005573B0">
      <w:pPr>
        <w:widowControl w:val="0"/>
        <w:jc w:val="both"/>
        <w:rPr>
          <w:highlight w:val="white"/>
        </w:rPr>
      </w:pPr>
    </w:p>
    <w:p w14:paraId="0250C90F" w14:textId="7A0F6985" w:rsidR="005573B0" w:rsidRPr="000D6F7B" w:rsidRDefault="005573B0" w:rsidP="005573B0">
      <w:pPr>
        <w:widowControl w:val="0"/>
        <w:jc w:val="both"/>
        <w:rPr>
          <w:highlight w:val="white"/>
        </w:rPr>
      </w:pPr>
      <w:r w:rsidRPr="000D6F7B">
        <w:rPr>
          <w:highlight w:val="white"/>
        </w:rPr>
        <w:t xml:space="preserve">Додатки: </w:t>
      </w:r>
      <w:r w:rsidRPr="000D6F7B">
        <w:rPr>
          <w:highlight w:val="white"/>
        </w:rPr>
        <w:tab/>
      </w:r>
      <w:r w:rsidRPr="000D6F7B">
        <w:rPr>
          <w:highlight w:val="white"/>
        </w:rPr>
        <w:tab/>
      </w:r>
      <w:r w:rsidRPr="000D6F7B">
        <w:rPr>
          <w:highlight w:val="white"/>
        </w:rPr>
        <w:tab/>
        <w:t xml:space="preserve">1. Додаток 1 до тендерної документації </w:t>
      </w:r>
    </w:p>
    <w:p w14:paraId="166B191C" w14:textId="297AEF91" w:rsidR="005573B0" w:rsidRPr="000D6F7B" w:rsidRDefault="005573B0" w:rsidP="0088195A">
      <w:pPr>
        <w:widowControl w:val="0"/>
        <w:jc w:val="both"/>
        <w:rPr>
          <w:highlight w:val="white"/>
        </w:rPr>
      </w:pPr>
      <w:r w:rsidRPr="000D6F7B">
        <w:rPr>
          <w:highlight w:val="white"/>
        </w:rPr>
        <w:t xml:space="preserve">                                                </w:t>
      </w:r>
      <w:r w:rsidR="00E85904" w:rsidRPr="000D6F7B">
        <w:rPr>
          <w:highlight w:val="white"/>
        </w:rPr>
        <w:t>2</w:t>
      </w:r>
      <w:r w:rsidRPr="000D6F7B">
        <w:rPr>
          <w:highlight w:val="white"/>
        </w:rPr>
        <w:t xml:space="preserve">. Додаток </w:t>
      </w:r>
      <w:r w:rsidR="00E85904" w:rsidRPr="000D6F7B">
        <w:rPr>
          <w:highlight w:val="white"/>
        </w:rPr>
        <w:t>2</w:t>
      </w:r>
      <w:r w:rsidRPr="000D6F7B">
        <w:rPr>
          <w:highlight w:val="white"/>
        </w:rPr>
        <w:t xml:space="preserve"> до тендерної документації </w:t>
      </w:r>
    </w:p>
    <w:p w14:paraId="428F2674" w14:textId="61B7F49B" w:rsidR="005573B0" w:rsidRPr="000D6F7B" w:rsidRDefault="005573B0" w:rsidP="005573B0">
      <w:pPr>
        <w:rPr>
          <w:highlight w:val="white"/>
        </w:rPr>
      </w:pPr>
      <w:r w:rsidRPr="000D6F7B">
        <w:rPr>
          <w:highlight w:val="white"/>
        </w:rPr>
        <w:lastRenderedPageBreak/>
        <w:t xml:space="preserve">                                                </w:t>
      </w:r>
      <w:r w:rsidR="00E85904" w:rsidRPr="000D6F7B">
        <w:rPr>
          <w:highlight w:val="white"/>
        </w:rPr>
        <w:t>3</w:t>
      </w:r>
      <w:r w:rsidRPr="000D6F7B">
        <w:rPr>
          <w:highlight w:val="white"/>
        </w:rPr>
        <w:t xml:space="preserve">. Додаток </w:t>
      </w:r>
      <w:r w:rsidR="00E85904" w:rsidRPr="000D6F7B">
        <w:rPr>
          <w:highlight w:val="white"/>
        </w:rPr>
        <w:t>3</w:t>
      </w:r>
      <w:r w:rsidRPr="000D6F7B">
        <w:rPr>
          <w:highlight w:val="white"/>
        </w:rPr>
        <w:t xml:space="preserve"> до тендерної документації </w:t>
      </w:r>
    </w:p>
    <w:p w14:paraId="5F719302" w14:textId="4B42DA8F" w:rsidR="005573B0" w:rsidRPr="000D6F7B" w:rsidRDefault="005573B0" w:rsidP="005573B0">
      <w:r w:rsidRPr="000D6F7B">
        <w:rPr>
          <w:highlight w:val="white"/>
        </w:rPr>
        <w:t xml:space="preserve">                                                </w:t>
      </w:r>
      <w:r w:rsidR="00E85904" w:rsidRPr="000D6F7B">
        <w:rPr>
          <w:highlight w:val="white"/>
        </w:rPr>
        <w:t>4</w:t>
      </w:r>
      <w:r w:rsidRPr="000D6F7B">
        <w:rPr>
          <w:highlight w:val="white"/>
        </w:rPr>
        <w:t xml:space="preserve">. Додаток </w:t>
      </w:r>
      <w:r w:rsidR="00E85904" w:rsidRPr="000D6F7B">
        <w:rPr>
          <w:highlight w:val="white"/>
        </w:rPr>
        <w:t>4</w:t>
      </w:r>
      <w:r w:rsidRPr="000D6F7B">
        <w:rPr>
          <w:highlight w:val="white"/>
        </w:rPr>
        <w:t xml:space="preserve"> до тендерної документації </w:t>
      </w:r>
    </w:p>
    <w:p w14:paraId="385ABFAE" w14:textId="7A4D7D98" w:rsidR="005573B0" w:rsidRPr="000D6F7B" w:rsidRDefault="005573B0" w:rsidP="005573B0">
      <w:pPr>
        <w:rPr>
          <w:highlight w:val="white"/>
        </w:rPr>
      </w:pPr>
      <w:r w:rsidRPr="000D6F7B">
        <w:t xml:space="preserve">                                                </w:t>
      </w:r>
      <w:r w:rsidR="00E85904" w:rsidRPr="000D6F7B">
        <w:t>5</w:t>
      </w:r>
      <w:r w:rsidRPr="000D6F7B">
        <w:t xml:space="preserve">. Додаток </w:t>
      </w:r>
      <w:r w:rsidR="00E85904" w:rsidRPr="000D6F7B">
        <w:t>5</w:t>
      </w:r>
      <w:r w:rsidRPr="000D6F7B">
        <w:t xml:space="preserve"> до тендерної документації </w:t>
      </w:r>
    </w:p>
    <w:p w14:paraId="5E4E75C0" w14:textId="1C7025E4" w:rsidR="005573B0" w:rsidRPr="000D6F7B" w:rsidRDefault="005573B0" w:rsidP="005573B0">
      <w:pPr>
        <w:rPr>
          <w:highlight w:val="white"/>
        </w:rPr>
      </w:pPr>
      <w:r w:rsidRPr="000D6F7B">
        <w:rPr>
          <w:highlight w:val="white"/>
        </w:rPr>
        <w:t xml:space="preserve">                                                </w:t>
      </w:r>
      <w:r w:rsidR="00E85904" w:rsidRPr="000D6F7B">
        <w:rPr>
          <w:highlight w:val="white"/>
        </w:rPr>
        <w:t>6</w:t>
      </w:r>
      <w:r w:rsidRPr="000D6F7B">
        <w:rPr>
          <w:highlight w:val="white"/>
        </w:rPr>
        <w:t xml:space="preserve">. Додаток </w:t>
      </w:r>
      <w:r w:rsidR="00E85904" w:rsidRPr="000D6F7B">
        <w:rPr>
          <w:highlight w:val="white"/>
        </w:rPr>
        <w:t>6</w:t>
      </w:r>
      <w:r w:rsidRPr="000D6F7B">
        <w:rPr>
          <w:highlight w:val="white"/>
        </w:rPr>
        <w:t xml:space="preserve"> до тендерної документації </w:t>
      </w:r>
    </w:p>
    <w:p w14:paraId="42F69562" w14:textId="77777777" w:rsidR="001B7811" w:rsidRPr="000D6F7B" w:rsidRDefault="000647A1" w:rsidP="000550FF">
      <w:pPr>
        <w:rPr>
          <w:highlight w:val="white"/>
        </w:rPr>
      </w:pPr>
      <w:r w:rsidRPr="000D6F7B">
        <w:rPr>
          <w:highlight w:val="white"/>
        </w:rPr>
        <w:t xml:space="preserve">                                                7. Додаток 7а до тендерної документації</w:t>
      </w:r>
    </w:p>
    <w:p w14:paraId="57D0559D" w14:textId="4BE9847F" w:rsidR="005573B0" w:rsidRPr="000D6F7B" w:rsidRDefault="001B7811" w:rsidP="000550FF">
      <w:pPr>
        <w:rPr>
          <w:highlight w:val="white"/>
        </w:rPr>
      </w:pPr>
      <w:r w:rsidRPr="000D6F7B">
        <w:rPr>
          <w:highlight w:val="white"/>
        </w:rPr>
        <w:t xml:space="preserve">                                            </w:t>
      </w:r>
      <w:r w:rsidR="00074659" w:rsidRPr="000D6F7B">
        <w:rPr>
          <w:highlight w:val="white"/>
        </w:rPr>
        <w:t xml:space="preserve"> </w:t>
      </w:r>
      <w:r w:rsidRPr="000D6F7B">
        <w:rPr>
          <w:highlight w:val="white"/>
        </w:rPr>
        <w:t xml:space="preserve">   </w:t>
      </w:r>
      <w:r w:rsidR="000647A1" w:rsidRPr="000D6F7B">
        <w:rPr>
          <w:highlight w:val="white"/>
        </w:rPr>
        <w:t>8. Додаток 7б до тендерної документації</w:t>
      </w:r>
    </w:p>
    <w:p w14:paraId="25AEF7F4" w14:textId="77777777" w:rsidR="005573B0" w:rsidRPr="000D6F7B" w:rsidRDefault="005573B0" w:rsidP="001B7811">
      <w:pPr>
        <w:rPr>
          <w:highlight w:val="white"/>
        </w:rPr>
      </w:pPr>
    </w:p>
    <w:p w14:paraId="7A7DEC8E" w14:textId="77777777" w:rsidR="00F17FF8" w:rsidRPr="000D6F7B" w:rsidRDefault="00F17FF8">
      <w:pPr>
        <w:widowControl w:val="0"/>
        <w:suppressAutoHyphens/>
        <w:ind w:left="6663"/>
        <w:jc w:val="right"/>
        <w:rPr>
          <w:rFonts w:eastAsia="Arial"/>
          <w:b/>
          <w:color w:val="000000"/>
          <w:lang w:eastAsia="ar-SA"/>
        </w:rPr>
      </w:pPr>
    </w:p>
    <w:p w14:paraId="2CD0F976" w14:textId="2B27E69F" w:rsidR="0050688D" w:rsidRPr="000D6F7B" w:rsidRDefault="00F17FF8" w:rsidP="00F955E9">
      <w:pPr>
        <w:spacing w:after="200" w:line="276" w:lineRule="auto"/>
        <w:jc w:val="right"/>
        <w:rPr>
          <w:rFonts w:eastAsia="Arial"/>
          <w:b/>
          <w:color w:val="000000"/>
          <w:lang w:eastAsia="ar-SA"/>
        </w:rPr>
      </w:pPr>
      <w:r w:rsidRPr="000D6F7B">
        <w:rPr>
          <w:rFonts w:eastAsia="Arial"/>
          <w:b/>
          <w:color w:val="000000"/>
          <w:lang w:eastAsia="ar-SA"/>
        </w:rPr>
        <w:br w:type="page"/>
      </w:r>
      <w:r w:rsidR="00267EF6" w:rsidRPr="000D6F7B">
        <w:rPr>
          <w:rFonts w:eastAsia="Arial"/>
          <w:b/>
          <w:color w:val="000000"/>
          <w:lang w:eastAsia="ar-SA"/>
        </w:rPr>
        <w:lastRenderedPageBreak/>
        <w:t xml:space="preserve">Додаток 1 </w:t>
      </w:r>
    </w:p>
    <w:p w14:paraId="0FC74EA3" w14:textId="0EC82D5D" w:rsidR="001C4D6F" w:rsidRPr="000D6F7B" w:rsidRDefault="001C4D6F" w:rsidP="001C4D6F">
      <w:pPr>
        <w:tabs>
          <w:tab w:val="left" w:pos="180"/>
        </w:tabs>
        <w:ind w:right="-25"/>
        <w:jc w:val="center"/>
        <w:rPr>
          <w:b/>
        </w:rPr>
      </w:pPr>
      <w:r w:rsidRPr="000D6F7B">
        <w:rPr>
          <w:b/>
        </w:rPr>
        <w:t xml:space="preserve">КВАЛІФІКАЦІЙНІ КРИТЕРІЇ, ВИМОГИ ТА ДОКУМЕНТИ, ЯКІ ВИМАГАЮТЬСЯ ДЛЯ ПІДТВЕРДЖЕННЯ ВІДПОВІДНОСТІ ПРОПОЗИЦІЇ </w:t>
      </w:r>
      <w:r w:rsidR="001A0018" w:rsidRPr="000D6F7B">
        <w:rPr>
          <w:b/>
        </w:rPr>
        <w:t>УЧАСНИК</w:t>
      </w:r>
      <w:r w:rsidR="00C77FCD" w:rsidRPr="000D6F7B">
        <w:rPr>
          <w:b/>
        </w:rPr>
        <w:t xml:space="preserve">А </w:t>
      </w:r>
      <w:r w:rsidRPr="000D6F7B">
        <w:rPr>
          <w:b/>
        </w:rPr>
        <w:t xml:space="preserve">КВАЛІФІКАЦІЙНИМ КРИТЕРІЯМ ТА ІНШИМ ВИМОГАМ ЗАМОВНИКА </w:t>
      </w:r>
    </w:p>
    <w:p w14:paraId="272A6452" w14:textId="5CE0D0C7" w:rsidR="00307A3B" w:rsidRPr="000D6F7B" w:rsidRDefault="00307A3B" w:rsidP="00307A3B">
      <w:pPr>
        <w:jc w:val="right"/>
        <w:rPr>
          <w:lang w:eastAsia="uk-UA"/>
        </w:rPr>
      </w:pPr>
    </w:p>
    <w:p w14:paraId="37B63A56" w14:textId="77777777" w:rsidR="000326C6" w:rsidRPr="000D6F7B" w:rsidRDefault="000326C6" w:rsidP="00307A3B">
      <w:pPr>
        <w:jc w:val="right"/>
        <w:rPr>
          <w:rFonts w:eastAsia="Calibri"/>
          <w:b/>
        </w:rPr>
      </w:pPr>
    </w:p>
    <w:p w14:paraId="25777305" w14:textId="77777777" w:rsidR="008D1458" w:rsidRDefault="008D1458" w:rsidP="008D1458">
      <w:pPr>
        <w:spacing w:line="240" w:lineRule="atLeast"/>
        <w:jc w:val="both"/>
        <w:rPr>
          <w:color w:val="0D0D0D" w:themeColor="text1" w:themeTint="F2"/>
        </w:rPr>
      </w:pPr>
      <w:r>
        <w:rPr>
          <w:b/>
          <w:color w:val="0D0D0D" w:themeColor="text1" w:themeTint="F2"/>
        </w:rPr>
        <w:t xml:space="preserve">1. </w:t>
      </w:r>
      <w:r>
        <w:rPr>
          <w:b/>
          <w:bCs/>
          <w:color w:val="0D0D0D" w:themeColor="text1" w:themeTint="F2"/>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728448AD" w14:textId="77777777" w:rsidR="008D1458" w:rsidRDefault="008D1458" w:rsidP="008D1458">
      <w:pPr>
        <w:spacing w:line="240" w:lineRule="atLeast"/>
        <w:jc w:val="both"/>
        <w:rPr>
          <w:color w:val="0D0D0D" w:themeColor="text1" w:themeTint="F2"/>
        </w:rPr>
      </w:pPr>
      <w:r>
        <w:rPr>
          <w:bCs/>
          <w:color w:val="0D0D0D" w:themeColor="text1" w:themeTint="F2"/>
        </w:rPr>
        <w:t xml:space="preserve">1.1. Для підтвердження відповідності </w:t>
      </w:r>
      <w:r>
        <w:rPr>
          <w:color w:val="0D0D0D" w:themeColor="text1" w:themeTint="F2"/>
        </w:rPr>
        <w:t xml:space="preserve">Учасника </w:t>
      </w:r>
      <w:r>
        <w:rPr>
          <w:bCs/>
          <w:color w:val="0D0D0D" w:themeColor="text1" w:themeTint="F2"/>
        </w:rPr>
        <w:t xml:space="preserve">зазначеному кваліфікаційному критерію необхідно  </w:t>
      </w:r>
      <w:r>
        <w:rPr>
          <w:color w:val="0D0D0D" w:themeColor="text1" w:themeTint="F2"/>
        </w:rPr>
        <w:t xml:space="preserve">  надати:</w:t>
      </w:r>
    </w:p>
    <w:p w14:paraId="57E50816" w14:textId="77777777" w:rsidR="008D1458" w:rsidRDefault="008D1458" w:rsidP="008D1458">
      <w:pPr>
        <w:spacing w:line="240" w:lineRule="atLeast"/>
        <w:jc w:val="both"/>
        <w:rPr>
          <w:bCs/>
          <w:color w:val="0D0D0D" w:themeColor="text1" w:themeTint="F2"/>
        </w:rPr>
      </w:pPr>
      <w:r>
        <w:rPr>
          <w:color w:val="0D0D0D" w:themeColor="text1" w:themeTint="F2"/>
        </w:rPr>
        <w:t xml:space="preserve">1.1.1. Довідку </w:t>
      </w:r>
      <w:r>
        <w:rPr>
          <w:bCs/>
          <w:color w:val="0D0D0D" w:themeColor="text1" w:themeTint="F2"/>
        </w:rPr>
        <w:t>про досвід виконання аналогічного/их договору/ів у вигляді таблиці, форма якої наведена нижче:</w:t>
      </w:r>
    </w:p>
    <w:p w14:paraId="08741BEC" w14:textId="77777777" w:rsidR="008D1458" w:rsidRDefault="008D1458" w:rsidP="008D1458">
      <w:pPr>
        <w:jc w:val="center"/>
        <w:rPr>
          <w:b/>
          <w:color w:val="0D0D0D" w:themeColor="text1" w:themeTint="F2"/>
        </w:rPr>
      </w:pPr>
      <w:r>
        <w:rPr>
          <w:b/>
          <w:color w:val="0D0D0D" w:themeColor="text1" w:themeTint="F2"/>
        </w:rPr>
        <w:t xml:space="preserve">Інформація щодо досвіду виконання аналогічного/их  договору/ів </w:t>
      </w:r>
    </w:p>
    <w:p w14:paraId="695FDDBC" w14:textId="77777777" w:rsidR="008D1458" w:rsidRDefault="008D1458" w:rsidP="008D1458">
      <w:pPr>
        <w:jc w:val="both"/>
        <w:rPr>
          <w:bCs/>
          <w:color w:val="0D0D0D" w:themeColor="text1" w:themeTint="F2"/>
        </w:rPr>
      </w:pPr>
    </w:p>
    <w:tbl>
      <w:tblPr>
        <w:tblStyle w:val="14"/>
        <w:tblW w:w="5000" w:type="pct"/>
        <w:tblLook w:val="04A0" w:firstRow="1" w:lastRow="0" w:firstColumn="1" w:lastColumn="0" w:noHBand="0" w:noVBand="1"/>
      </w:tblPr>
      <w:tblGrid>
        <w:gridCol w:w="676"/>
        <w:gridCol w:w="2219"/>
        <w:gridCol w:w="3481"/>
        <w:gridCol w:w="1802"/>
        <w:gridCol w:w="1233"/>
        <w:gridCol w:w="1352"/>
      </w:tblGrid>
      <w:tr w:rsidR="008D1458" w14:paraId="77F18E6C" w14:textId="77777777" w:rsidTr="008D1458">
        <w:tc>
          <w:tcPr>
            <w:tcW w:w="314" w:type="pct"/>
            <w:tcBorders>
              <w:top w:val="single" w:sz="4" w:space="0" w:color="auto"/>
              <w:left w:val="single" w:sz="4" w:space="0" w:color="auto"/>
              <w:bottom w:val="single" w:sz="4" w:space="0" w:color="auto"/>
              <w:right w:val="single" w:sz="4" w:space="0" w:color="auto"/>
            </w:tcBorders>
            <w:vAlign w:val="center"/>
          </w:tcPr>
          <w:p w14:paraId="1DCA6D8F" w14:textId="77777777" w:rsidR="008D1458" w:rsidRDefault="008D1458">
            <w:pPr>
              <w:widowControl w:val="0"/>
              <w:ind w:left="105"/>
              <w:jc w:val="center"/>
              <w:rPr>
                <w:b/>
                <w:color w:val="0D0D0D" w:themeColor="text1" w:themeTint="F2"/>
                <w:sz w:val="20"/>
                <w:szCs w:val="20"/>
              </w:rPr>
            </w:pPr>
            <w:r>
              <w:rPr>
                <w:b/>
                <w:color w:val="0D0D0D" w:themeColor="text1" w:themeTint="F2"/>
                <w:sz w:val="20"/>
                <w:szCs w:val="20"/>
              </w:rPr>
              <w:t>№</w:t>
            </w:r>
          </w:p>
          <w:p w14:paraId="79D9CEE1" w14:textId="77777777" w:rsidR="008D1458" w:rsidRDefault="008D1458">
            <w:pPr>
              <w:jc w:val="center"/>
              <w:rPr>
                <w:b/>
                <w:bCs/>
                <w:color w:val="0D0D0D" w:themeColor="text1" w:themeTint="F2"/>
                <w:sz w:val="20"/>
                <w:szCs w:val="20"/>
              </w:rPr>
            </w:pPr>
          </w:p>
        </w:tc>
        <w:tc>
          <w:tcPr>
            <w:tcW w:w="1031" w:type="pct"/>
            <w:tcBorders>
              <w:top w:val="single" w:sz="4" w:space="0" w:color="auto"/>
              <w:left w:val="single" w:sz="4" w:space="0" w:color="auto"/>
              <w:bottom w:val="single" w:sz="4" w:space="0" w:color="auto"/>
              <w:right w:val="single" w:sz="4" w:space="0" w:color="auto"/>
            </w:tcBorders>
            <w:vAlign w:val="center"/>
            <w:hideMark/>
          </w:tcPr>
          <w:p w14:paraId="33E275F7" w14:textId="77777777" w:rsidR="008D1458" w:rsidRDefault="008D1458">
            <w:pPr>
              <w:jc w:val="center"/>
              <w:rPr>
                <w:b/>
                <w:bCs/>
                <w:color w:val="0D0D0D" w:themeColor="text1" w:themeTint="F2"/>
                <w:sz w:val="20"/>
                <w:szCs w:val="20"/>
              </w:rPr>
            </w:pPr>
            <w:r>
              <w:rPr>
                <w:b/>
                <w:color w:val="0D0D0D" w:themeColor="text1" w:themeTint="F2"/>
                <w:sz w:val="20"/>
                <w:szCs w:val="20"/>
              </w:rPr>
              <w:t>Предмет договору</w:t>
            </w:r>
          </w:p>
        </w:tc>
        <w:tc>
          <w:tcPr>
            <w:tcW w:w="1617" w:type="pct"/>
            <w:tcBorders>
              <w:top w:val="single" w:sz="4" w:space="0" w:color="auto"/>
              <w:left w:val="single" w:sz="4" w:space="0" w:color="auto"/>
              <w:bottom w:val="single" w:sz="4" w:space="0" w:color="auto"/>
              <w:right w:val="single" w:sz="4" w:space="0" w:color="auto"/>
            </w:tcBorders>
            <w:vAlign w:val="center"/>
            <w:hideMark/>
          </w:tcPr>
          <w:p w14:paraId="11D451AF" w14:textId="77777777" w:rsidR="008D1458" w:rsidRDefault="008D1458">
            <w:pPr>
              <w:jc w:val="center"/>
              <w:rPr>
                <w:b/>
                <w:bCs/>
                <w:color w:val="0D0D0D" w:themeColor="text1" w:themeTint="F2"/>
                <w:sz w:val="20"/>
                <w:szCs w:val="20"/>
              </w:rPr>
            </w:pPr>
            <w:r>
              <w:rPr>
                <w:b/>
                <w:color w:val="0D0D0D" w:themeColor="text1" w:themeTint="F2"/>
                <w:sz w:val="20"/>
                <w:szCs w:val="20"/>
              </w:rPr>
              <w:t>Найменування замовника, Є</w:t>
            </w:r>
            <w:r>
              <w:rPr>
                <w:rFonts w:eastAsia="Malgun Gothic Semilight"/>
                <w:b/>
                <w:color w:val="0D0D0D" w:themeColor="text1" w:themeTint="F2"/>
                <w:sz w:val="20"/>
                <w:szCs w:val="20"/>
              </w:rPr>
              <w:t>ДРПОУ</w:t>
            </w:r>
            <w:r>
              <w:rPr>
                <w:b/>
                <w:color w:val="0D0D0D" w:themeColor="text1" w:themeTint="F2"/>
                <w:sz w:val="20"/>
                <w:szCs w:val="20"/>
              </w:rPr>
              <w:t xml:space="preserve">, </w:t>
            </w:r>
            <w:r>
              <w:rPr>
                <w:rFonts w:eastAsia="Malgun Gothic Semilight"/>
                <w:b/>
                <w:color w:val="0D0D0D" w:themeColor="text1" w:themeTint="F2"/>
                <w:sz w:val="20"/>
                <w:szCs w:val="20"/>
              </w:rPr>
              <w:t>адреса</w:t>
            </w:r>
            <w:r>
              <w:rPr>
                <w:b/>
                <w:color w:val="0D0D0D" w:themeColor="text1" w:themeTint="F2"/>
                <w:sz w:val="20"/>
                <w:szCs w:val="20"/>
              </w:rPr>
              <w:t xml:space="preserve">, </w:t>
            </w:r>
            <w:r>
              <w:rPr>
                <w:rFonts w:eastAsia="Malgun Gothic Semilight"/>
                <w:b/>
                <w:color w:val="0D0D0D" w:themeColor="text1" w:themeTint="F2"/>
                <w:sz w:val="20"/>
                <w:szCs w:val="20"/>
              </w:rPr>
              <w:t>контактний</w:t>
            </w:r>
            <w:r>
              <w:rPr>
                <w:b/>
                <w:color w:val="0D0D0D" w:themeColor="text1" w:themeTint="F2"/>
                <w:sz w:val="20"/>
                <w:szCs w:val="20"/>
              </w:rPr>
              <w:t xml:space="preserve"> </w:t>
            </w:r>
            <w:r>
              <w:rPr>
                <w:rFonts w:eastAsia="Malgun Gothic Semilight"/>
                <w:b/>
                <w:color w:val="0D0D0D" w:themeColor="text1" w:themeTint="F2"/>
                <w:sz w:val="20"/>
                <w:szCs w:val="20"/>
              </w:rPr>
              <w:t>телефон</w:t>
            </w:r>
            <w:r>
              <w:rPr>
                <w:b/>
                <w:color w:val="0D0D0D" w:themeColor="text1" w:themeTint="F2"/>
                <w:sz w:val="20"/>
                <w:szCs w:val="20"/>
              </w:rPr>
              <w:t xml:space="preserve"> </w:t>
            </w:r>
            <w:r>
              <w:rPr>
                <w:rFonts w:eastAsia="Malgun Gothic Semilight"/>
                <w:b/>
                <w:color w:val="0D0D0D" w:themeColor="text1" w:themeTint="F2"/>
                <w:sz w:val="20"/>
                <w:szCs w:val="20"/>
              </w:rPr>
              <w:t>замовника</w:t>
            </w:r>
            <w:r>
              <w:rPr>
                <w:b/>
                <w:color w:val="0D0D0D" w:themeColor="text1" w:themeTint="F2"/>
                <w:sz w:val="20"/>
                <w:szCs w:val="20"/>
              </w:rPr>
              <w:t>(-і</w:t>
            </w:r>
            <w:r>
              <w:rPr>
                <w:rFonts w:eastAsia="Malgun Gothic Semilight"/>
                <w:b/>
                <w:color w:val="0D0D0D" w:themeColor="text1" w:themeTint="F2"/>
                <w:sz w:val="20"/>
                <w:szCs w:val="20"/>
              </w:rPr>
              <w:t>в</w:t>
            </w:r>
            <w:r>
              <w:rPr>
                <w:b/>
                <w:color w:val="0D0D0D" w:themeColor="text1" w:themeTint="F2"/>
                <w:sz w:val="20"/>
                <w:szCs w:val="20"/>
              </w:rPr>
              <w:t xml:space="preserve">) </w:t>
            </w:r>
            <w:r>
              <w:rPr>
                <w:rFonts w:eastAsia="Malgun Gothic Semilight"/>
                <w:b/>
                <w:color w:val="0D0D0D" w:themeColor="text1" w:themeTint="F2"/>
                <w:sz w:val="20"/>
                <w:szCs w:val="20"/>
              </w:rPr>
              <w:t>за</w:t>
            </w:r>
            <w:r>
              <w:rPr>
                <w:b/>
                <w:color w:val="0D0D0D" w:themeColor="text1" w:themeTint="F2"/>
                <w:sz w:val="20"/>
                <w:szCs w:val="20"/>
              </w:rPr>
              <w:t xml:space="preserve"> </w:t>
            </w:r>
            <w:r>
              <w:rPr>
                <w:rFonts w:eastAsia="Malgun Gothic Semilight"/>
                <w:b/>
                <w:color w:val="0D0D0D" w:themeColor="text1" w:themeTint="F2"/>
                <w:sz w:val="20"/>
                <w:szCs w:val="20"/>
              </w:rPr>
              <w:t>договором</w:t>
            </w:r>
            <w:r>
              <w:rPr>
                <w:b/>
                <w:color w:val="0D0D0D" w:themeColor="text1" w:themeTint="F2"/>
                <w:sz w:val="20"/>
                <w:szCs w:val="20"/>
              </w:rPr>
              <w:t>, контактна особа</w:t>
            </w:r>
          </w:p>
        </w:tc>
        <w:tc>
          <w:tcPr>
            <w:tcW w:w="837" w:type="pct"/>
            <w:tcBorders>
              <w:top w:val="single" w:sz="4" w:space="0" w:color="auto"/>
              <w:left w:val="single" w:sz="4" w:space="0" w:color="auto"/>
              <w:bottom w:val="single" w:sz="4" w:space="0" w:color="auto"/>
              <w:right w:val="single" w:sz="4" w:space="0" w:color="auto"/>
            </w:tcBorders>
            <w:vAlign w:val="center"/>
            <w:hideMark/>
          </w:tcPr>
          <w:p w14:paraId="194E6EF5" w14:textId="77777777" w:rsidR="008D1458" w:rsidRDefault="008D1458">
            <w:pPr>
              <w:jc w:val="center"/>
              <w:rPr>
                <w:b/>
                <w:bCs/>
                <w:color w:val="0D0D0D" w:themeColor="text1" w:themeTint="F2"/>
                <w:sz w:val="20"/>
                <w:szCs w:val="20"/>
              </w:rPr>
            </w:pPr>
            <w:r>
              <w:rPr>
                <w:b/>
                <w:color w:val="0D0D0D" w:themeColor="text1" w:themeTint="F2"/>
                <w:sz w:val="20"/>
                <w:szCs w:val="20"/>
              </w:rPr>
              <w:t xml:space="preserve">Дата укладання </w:t>
            </w:r>
            <w:r>
              <w:rPr>
                <w:rFonts w:eastAsia="Malgun Gothic Semilight"/>
                <w:b/>
                <w:color w:val="0D0D0D" w:themeColor="text1" w:themeTint="F2"/>
                <w:sz w:val="20"/>
                <w:szCs w:val="20"/>
              </w:rPr>
              <w:t>договору</w:t>
            </w:r>
          </w:p>
        </w:tc>
        <w:tc>
          <w:tcPr>
            <w:tcW w:w="573" w:type="pct"/>
            <w:tcBorders>
              <w:top w:val="single" w:sz="4" w:space="0" w:color="auto"/>
              <w:left w:val="single" w:sz="4" w:space="0" w:color="auto"/>
              <w:bottom w:val="single" w:sz="4" w:space="0" w:color="auto"/>
              <w:right w:val="single" w:sz="4" w:space="0" w:color="auto"/>
            </w:tcBorders>
            <w:vAlign w:val="center"/>
            <w:hideMark/>
          </w:tcPr>
          <w:p w14:paraId="7103724F" w14:textId="77777777" w:rsidR="008D1458" w:rsidRDefault="008D1458">
            <w:pPr>
              <w:jc w:val="center"/>
              <w:rPr>
                <w:b/>
                <w:color w:val="0D0D0D" w:themeColor="text1" w:themeTint="F2"/>
                <w:sz w:val="20"/>
                <w:szCs w:val="20"/>
              </w:rPr>
            </w:pPr>
            <w:r>
              <w:rPr>
                <w:b/>
                <w:color w:val="0D0D0D" w:themeColor="text1" w:themeTint="F2"/>
                <w:sz w:val="20"/>
                <w:szCs w:val="20"/>
              </w:rPr>
              <w:t xml:space="preserve">Строк дії </w:t>
            </w:r>
            <w:r>
              <w:rPr>
                <w:rFonts w:eastAsia="Malgun Gothic Semilight"/>
                <w:b/>
                <w:color w:val="0D0D0D" w:themeColor="text1" w:themeTint="F2"/>
                <w:sz w:val="20"/>
                <w:szCs w:val="20"/>
              </w:rPr>
              <w:t>договору з __ до __ рр.</w:t>
            </w:r>
          </w:p>
        </w:tc>
        <w:tc>
          <w:tcPr>
            <w:tcW w:w="628" w:type="pct"/>
            <w:tcBorders>
              <w:top w:val="single" w:sz="4" w:space="0" w:color="auto"/>
              <w:left w:val="single" w:sz="4" w:space="0" w:color="auto"/>
              <w:bottom w:val="single" w:sz="4" w:space="0" w:color="auto"/>
              <w:right w:val="single" w:sz="4" w:space="0" w:color="auto"/>
            </w:tcBorders>
            <w:vAlign w:val="center"/>
            <w:hideMark/>
          </w:tcPr>
          <w:p w14:paraId="2C454194" w14:textId="77777777" w:rsidR="008D1458" w:rsidRDefault="008D1458">
            <w:pPr>
              <w:jc w:val="center"/>
              <w:rPr>
                <w:b/>
                <w:bCs/>
                <w:color w:val="0D0D0D" w:themeColor="text1" w:themeTint="F2"/>
                <w:sz w:val="20"/>
                <w:szCs w:val="20"/>
              </w:rPr>
            </w:pPr>
            <w:r>
              <w:rPr>
                <w:b/>
                <w:color w:val="0D0D0D" w:themeColor="text1" w:themeTint="F2"/>
                <w:sz w:val="20"/>
                <w:szCs w:val="20"/>
              </w:rPr>
              <w:t>Статус виконання</w:t>
            </w:r>
          </w:p>
        </w:tc>
      </w:tr>
      <w:tr w:rsidR="008D1458" w14:paraId="29BB17B2" w14:textId="77777777" w:rsidTr="008D1458">
        <w:tc>
          <w:tcPr>
            <w:tcW w:w="314" w:type="pct"/>
            <w:tcBorders>
              <w:top w:val="single" w:sz="4" w:space="0" w:color="auto"/>
              <w:left w:val="single" w:sz="4" w:space="0" w:color="auto"/>
              <w:bottom w:val="single" w:sz="4" w:space="0" w:color="auto"/>
              <w:right w:val="single" w:sz="4" w:space="0" w:color="auto"/>
            </w:tcBorders>
            <w:hideMark/>
          </w:tcPr>
          <w:p w14:paraId="08F1C644" w14:textId="77777777" w:rsidR="008D1458" w:rsidRDefault="008D1458">
            <w:pPr>
              <w:jc w:val="both"/>
              <w:rPr>
                <w:bCs/>
                <w:color w:val="0D0D0D" w:themeColor="text1" w:themeTint="F2"/>
                <w:sz w:val="20"/>
                <w:szCs w:val="20"/>
              </w:rPr>
            </w:pPr>
            <w:r>
              <w:rPr>
                <w:bCs/>
                <w:color w:val="0D0D0D" w:themeColor="text1" w:themeTint="F2"/>
                <w:sz w:val="20"/>
                <w:szCs w:val="20"/>
              </w:rPr>
              <w:t>1</w:t>
            </w:r>
          </w:p>
        </w:tc>
        <w:tc>
          <w:tcPr>
            <w:tcW w:w="1031" w:type="pct"/>
            <w:tcBorders>
              <w:top w:val="single" w:sz="4" w:space="0" w:color="auto"/>
              <w:left w:val="single" w:sz="4" w:space="0" w:color="auto"/>
              <w:bottom w:val="single" w:sz="4" w:space="0" w:color="auto"/>
              <w:right w:val="single" w:sz="4" w:space="0" w:color="auto"/>
            </w:tcBorders>
          </w:tcPr>
          <w:p w14:paraId="3E4FCA16" w14:textId="77777777" w:rsidR="008D1458" w:rsidRDefault="008D1458">
            <w:pPr>
              <w:jc w:val="both"/>
              <w:rPr>
                <w:bCs/>
                <w:color w:val="0D0D0D" w:themeColor="text1" w:themeTint="F2"/>
                <w:sz w:val="20"/>
                <w:szCs w:val="20"/>
              </w:rPr>
            </w:pPr>
          </w:p>
        </w:tc>
        <w:tc>
          <w:tcPr>
            <w:tcW w:w="1617" w:type="pct"/>
            <w:tcBorders>
              <w:top w:val="single" w:sz="4" w:space="0" w:color="auto"/>
              <w:left w:val="single" w:sz="4" w:space="0" w:color="auto"/>
              <w:bottom w:val="single" w:sz="4" w:space="0" w:color="auto"/>
              <w:right w:val="single" w:sz="4" w:space="0" w:color="auto"/>
            </w:tcBorders>
          </w:tcPr>
          <w:p w14:paraId="16088E5A" w14:textId="77777777" w:rsidR="008D1458" w:rsidRDefault="008D1458">
            <w:pPr>
              <w:jc w:val="both"/>
              <w:rPr>
                <w:bCs/>
                <w:color w:val="0D0D0D" w:themeColor="text1" w:themeTint="F2"/>
                <w:sz w:val="20"/>
                <w:szCs w:val="20"/>
              </w:rPr>
            </w:pPr>
          </w:p>
        </w:tc>
        <w:tc>
          <w:tcPr>
            <w:tcW w:w="837" w:type="pct"/>
            <w:tcBorders>
              <w:top w:val="single" w:sz="4" w:space="0" w:color="auto"/>
              <w:left w:val="single" w:sz="4" w:space="0" w:color="auto"/>
              <w:bottom w:val="single" w:sz="4" w:space="0" w:color="auto"/>
              <w:right w:val="single" w:sz="4" w:space="0" w:color="auto"/>
            </w:tcBorders>
          </w:tcPr>
          <w:p w14:paraId="6149DCCC" w14:textId="77777777" w:rsidR="008D1458" w:rsidRDefault="008D1458">
            <w:pPr>
              <w:jc w:val="both"/>
              <w:rPr>
                <w:bCs/>
                <w:color w:val="0D0D0D" w:themeColor="text1" w:themeTint="F2"/>
                <w:sz w:val="20"/>
                <w:szCs w:val="20"/>
              </w:rPr>
            </w:pPr>
          </w:p>
        </w:tc>
        <w:tc>
          <w:tcPr>
            <w:tcW w:w="573" w:type="pct"/>
            <w:tcBorders>
              <w:top w:val="single" w:sz="4" w:space="0" w:color="auto"/>
              <w:left w:val="single" w:sz="4" w:space="0" w:color="auto"/>
              <w:bottom w:val="single" w:sz="4" w:space="0" w:color="auto"/>
              <w:right w:val="single" w:sz="4" w:space="0" w:color="auto"/>
            </w:tcBorders>
          </w:tcPr>
          <w:p w14:paraId="69A87099" w14:textId="77777777" w:rsidR="008D1458" w:rsidRDefault="008D1458">
            <w:pPr>
              <w:jc w:val="both"/>
              <w:rPr>
                <w:bCs/>
                <w:color w:val="0D0D0D" w:themeColor="text1" w:themeTint="F2"/>
                <w:sz w:val="20"/>
                <w:szCs w:val="20"/>
              </w:rPr>
            </w:pPr>
          </w:p>
        </w:tc>
        <w:tc>
          <w:tcPr>
            <w:tcW w:w="628" w:type="pct"/>
            <w:tcBorders>
              <w:top w:val="single" w:sz="4" w:space="0" w:color="auto"/>
              <w:left w:val="single" w:sz="4" w:space="0" w:color="auto"/>
              <w:bottom w:val="single" w:sz="4" w:space="0" w:color="auto"/>
              <w:right w:val="single" w:sz="4" w:space="0" w:color="auto"/>
            </w:tcBorders>
          </w:tcPr>
          <w:p w14:paraId="7DF48C66" w14:textId="77777777" w:rsidR="008D1458" w:rsidRDefault="008D1458">
            <w:pPr>
              <w:jc w:val="both"/>
              <w:rPr>
                <w:bCs/>
                <w:color w:val="0D0D0D" w:themeColor="text1" w:themeTint="F2"/>
                <w:sz w:val="20"/>
                <w:szCs w:val="20"/>
              </w:rPr>
            </w:pPr>
          </w:p>
        </w:tc>
      </w:tr>
    </w:tbl>
    <w:p w14:paraId="0988DE36" w14:textId="77777777" w:rsidR="008D1458" w:rsidRDefault="008D1458" w:rsidP="008D1458">
      <w:pPr>
        <w:jc w:val="both"/>
        <w:rPr>
          <w:bCs/>
          <w:i/>
          <w:color w:val="0D0D0D" w:themeColor="text1" w:themeTint="F2"/>
        </w:rPr>
      </w:pPr>
    </w:p>
    <w:p w14:paraId="30EEA4F9" w14:textId="4AAB327E" w:rsidR="008D1458" w:rsidRDefault="00B7473B" w:rsidP="008A05E7">
      <w:pPr>
        <w:widowControl w:val="0"/>
        <w:suppressAutoHyphens/>
        <w:spacing w:line="254" w:lineRule="auto"/>
        <w:jc w:val="both"/>
        <w:rPr>
          <w:bCs/>
          <w:i/>
          <w:iCs/>
          <w:lang w:eastAsia="en-US"/>
        </w:rPr>
      </w:pPr>
      <w:r w:rsidRPr="00B7473B">
        <w:rPr>
          <w:bCs/>
          <w:u w:val="single"/>
          <w:lang w:eastAsia="en-US"/>
        </w:rPr>
        <w:t>Аналогічним вважається договір</w:t>
      </w:r>
      <w:r>
        <w:rPr>
          <w:bCs/>
          <w:lang w:eastAsia="en-US"/>
        </w:rPr>
        <w:t xml:space="preserve"> по предмету закупівлі</w:t>
      </w:r>
      <w:r w:rsidR="002904C5">
        <w:rPr>
          <w:bCs/>
          <w:lang w:eastAsia="en-US"/>
        </w:rPr>
        <w:t xml:space="preserve"> </w:t>
      </w:r>
      <w:r w:rsidR="008A05E7">
        <w:rPr>
          <w:bCs/>
          <w:lang w:eastAsia="en-US"/>
        </w:rPr>
        <w:t xml:space="preserve"> </w:t>
      </w:r>
      <w:r w:rsidR="008A05E7" w:rsidRPr="008A05E7">
        <w:rPr>
          <w:bCs/>
          <w:lang w:eastAsia="en-US"/>
        </w:rPr>
        <w:t xml:space="preserve">(за предметом закупівлі)  </w:t>
      </w:r>
      <w:r w:rsidR="008A05E7" w:rsidRPr="008A05E7">
        <w:rPr>
          <w:bCs/>
          <w:i/>
          <w:iCs/>
          <w:lang w:eastAsia="en-US"/>
        </w:rPr>
        <w:t>Послуги постійного доступу до мережі Інтернет або  Послуги  доступу до мережі Інтернет</w:t>
      </w:r>
    </w:p>
    <w:p w14:paraId="24BCF2BA" w14:textId="77777777" w:rsidR="008A05E7" w:rsidRPr="008A05E7" w:rsidRDefault="008A05E7" w:rsidP="008A05E7">
      <w:pPr>
        <w:widowControl w:val="0"/>
        <w:suppressAutoHyphens/>
        <w:spacing w:line="254" w:lineRule="auto"/>
        <w:jc w:val="both"/>
        <w:rPr>
          <w:bCs/>
          <w:i/>
          <w:iCs/>
          <w:lang w:eastAsia="en-US"/>
        </w:rPr>
      </w:pPr>
    </w:p>
    <w:p w14:paraId="4E3BA233" w14:textId="77777777" w:rsidR="008D1458" w:rsidRDefault="008D1458" w:rsidP="008D1458">
      <w:pPr>
        <w:jc w:val="both"/>
        <w:rPr>
          <w:bCs/>
          <w:color w:val="0D0D0D" w:themeColor="text1" w:themeTint="F2"/>
        </w:rPr>
      </w:pPr>
      <w:r>
        <w:rPr>
          <w:color w:val="0D0D0D" w:themeColor="text1" w:themeTint="F2"/>
          <w:lang w:eastAsia="uk-UA" w:bidi="uk-UA"/>
        </w:rPr>
        <w:t xml:space="preserve">1.1.2. </w:t>
      </w:r>
      <w:r>
        <w:rPr>
          <w:bCs/>
          <w:color w:val="0D0D0D" w:themeColor="text1" w:themeTint="F2"/>
        </w:rPr>
        <w:t>Скановану копію з оригіналу аналогічного/их договору/ів із усіма додатками, який/і зазначений/і в таблиці 1 (обов’язково).</w:t>
      </w:r>
    </w:p>
    <w:p w14:paraId="60CA4BC7" w14:textId="77777777" w:rsidR="008D1458" w:rsidRDefault="008D1458" w:rsidP="008D1458">
      <w:pPr>
        <w:jc w:val="both"/>
        <w:rPr>
          <w:bCs/>
          <w:color w:val="0D0D0D" w:themeColor="text1" w:themeTint="F2"/>
        </w:rPr>
      </w:pPr>
      <w:r>
        <w:rPr>
          <w:bCs/>
          <w:color w:val="0D0D0D" w:themeColor="text1" w:themeTint="F2"/>
        </w:rPr>
        <w:t xml:space="preserve"> </w:t>
      </w:r>
    </w:p>
    <w:p w14:paraId="4BC9F58C" w14:textId="3CDC2555" w:rsidR="008D1458" w:rsidRDefault="008D1458" w:rsidP="008D1458">
      <w:pPr>
        <w:jc w:val="both"/>
        <w:rPr>
          <w:i/>
          <w:iCs/>
          <w:color w:val="0D0D0D" w:themeColor="text1" w:themeTint="F2"/>
        </w:rPr>
      </w:pPr>
      <w:r>
        <w:rPr>
          <w:color w:val="0D0D0D" w:themeColor="text1" w:themeTint="F2"/>
          <w:lang w:eastAsia="uk-UA" w:bidi="uk-UA"/>
        </w:rPr>
        <w:t xml:space="preserve">1.1.3. </w:t>
      </w:r>
      <w:r>
        <w:rPr>
          <w:bCs/>
          <w:color w:val="0D0D0D" w:themeColor="text1" w:themeTint="F2"/>
        </w:rPr>
        <w:t>Копії документів, які свідчать про</w:t>
      </w:r>
      <w:r>
        <w:rPr>
          <w:b/>
        </w:rPr>
        <w:t xml:space="preserve"> повне</w:t>
      </w:r>
      <w:r>
        <w:rPr>
          <w:bCs/>
          <w:color w:val="0D0D0D" w:themeColor="text1" w:themeTint="F2"/>
        </w:rPr>
        <w:t xml:space="preserve"> виконання наданого аналогічного/их договору/ів та</w:t>
      </w:r>
      <w:r w:rsidR="008A05E7">
        <w:rPr>
          <w:bCs/>
          <w:color w:val="0D0D0D" w:themeColor="text1" w:themeTint="F2"/>
        </w:rPr>
        <w:t>/або</w:t>
      </w:r>
      <w:r>
        <w:rPr>
          <w:bCs/>
          <w:color w:val="0D0D0D" w:themeColor="text1" w:themeTint="F2"/>
        </w:rPr>
        <w:t xml:space="preserve"> листа-відгуку від замовника стосовно договору/ів, який/і зазначено в таблиці (обов’язково); </w:t>
      </w:r>
    </w:p>
    <w:p w14:paraId="1DDDD70D" w14:textId="77777777" w:rsidR="008D1458" w:rsidRDefault="008D1458" w:rsidP="008D1458">
      <w:pPr>
        <w:jc w:val="both"/>
        <w:rPr>
          <w:i/>
          <w:iCs/>
          <w:color w:val="0D0D0D" w:themeColor="text1" w:themeTint="F2"/>
        </w:rPr>
      </w:pPr>
      <w:r>
        <w:rPr>
          <w:i/>
          <w:iCs/>
          <w:color w:val="0D0D0D" w:themeColor="text1" w:themeTint="F2"/>
        </w:rPr>
        <w:t>Лист-відгук  повинен мати посилання на номер договору та бути належно оформленим, містити вихідний номер та дату видачі такого документу.</w:t>
      </w:r>
    </w:p>
    <w:p w14:paraId="05652480" w14:textId="77777777" w:rsidR="00714399" w:rsidRPr="000D6F7B" w:rsidRDefault="00714399" w:rsidP="00441D7E">
      <w:pPr>
        <w:jc w:val="both"/>
        <w:rPr>
          <w:rFonts w:eastAsia="Calibri"/>
          <w:b/>
          <w:lang w:eastAsia="en-US"/>
        </w:rPr>
      </w:pPr>
    </w:p>
    <w:p w14:paraId="12FC6393" w14:textId="513AE8B8" w:rsidR="00030129" w:rsidRPr="000D6F7B" w:rsidRDefault="00080D0D" w:rsidP="008A05E7">
      <w:pPr>
        <w:jc w:val="both"/>
        <w:rPr>
          <w:color w:val="000000" w:themeColor="text1"/>
        </w:rPr>
      </w:pPr>
      <w:r w:rsidRPr="000D6F7B">
        <w:rPr>
          <w:rFonts w:eastAsia="Calibri"/>
          <w:b/>
          <w:lang w:eastAsia="en-US"/>
        </w:rPr>
        <w:t>2</w:t>
      </w:r>
      <w:r w:rsidR="00E97DA5" w:rsidRPr="00E97DA5">
        <w:rPr>
          <w:b/>
          <w:bCs/>
          <w:color w:val="000000" w:themeColor="text1"/>
        </w:rPr>
        <w:t>.</w:t>
      </w:r>
      <w:r w:rsidR="00E97DA5">
        <w:rPr>
          <w:color w:val="000000" w:themeColor="text1"/>
        </w:rPr>
        <w:t xml:space="preserve"> </w:t>
      </w:r>
      <w:r w:rsidR="00030129" w:rsidRPr="000D6F7B">
        <w:rPr>
          <w:color w:val="000000" w:themeColor="text1"/>
        </w:rPr>
        <w:t xml:space="preserve">На підтвердження відсутності перебування під дією будь-якого обмеження, у тому числі персональної чи спеціальної санкції, </w:t>
      </w:r>
      <w:r w:rsidR="001A0018" w:rsidRPr="000D6F7B">
        <w:rPr>
          <w:color w:val="000000" w:themeColor="text1"/>
        </w:rPr>
        <w:t>Учасник</w:t>
      </w:r>
      <w:r w:rsidR="00030129" w:rsidRPr="000D6F7B">
        <w:rPr>
          <w:color w:val="000000" w:themeColor="text1"/>
        </w:rPr>
        <w:t xml:space="preserve"> надає Гарантійний лист за наведеною формою</w:t>
      </w:r>
      <w:r w:rsidR="007F6BC2" w:rsidRPr="000D6F7B">
        <w:rPr>
          <w:color w:val="000000" w:themeColor="text1"/>
        </w:rPr>
        <w:t>:</w:t>
      </w:r>
    </w:p>
    <w:p w14:paraId="0EA16C5C" w14:textId="3ECE5113" w:rsidR="00875061" w:rsidRPr="000D6F7B" w:rsidRDefault="009C423B" w:rsidP="00030129">
      <w:pPr>
        <w:ind w:firstLine="567"/>
        <w:jc w:val="both"/>
        <w:rPr>
          <w:i/>
          <w:color w:val="000000" w:themeColor="text1"/>
          <w:sz w:val="20"/>
          <w:szCs w:val="20"/>
          <w:u w:val="single"/>
        </w:rPr>
      </w:pPr>
      <w:r w:rsidRPr="000D6F7B">
        <w:rPr>
          <w:i/>
          <w:color w:val="000000" w:themeColor="text1"/>
          <w:sz w:val="20"/>
          <w:szCs w:val="20"/>
        </w:rPr>
        <w:t xml:space="preserve"> </w:t>
      </w:r>
    </w:p>
    <w:tbl>
      <w:tblPr>
        <w:tblStyle w:val="af2"/>
        <w:tblW w:w="0" w:type="auto"/>
        <w:tblLook w:val="04A0" w:firstRow="1" w:lastRow="0" w:firstColumn="1" w:lastColumn="0" w:noHBand="0" w:noVBand="1"/>
      </w:tblPr>
      <w:tblGrid>
        <w:gridCol w:w="10485"/>
      </w:tblGrid>
      <w:tr w:rsidR="009C423B" w:rsidRPr="000D6F7B" w14:paraId="21FADC4D" w14:textId="77777777" w:rsidTr="00CE1F81">
        <w:tc>
          <w:tcPr>
            <w:tcW w:w="10485" w:type="dxa"/>
          </w:tcPr>
          <w:p w14:paraId="62402DC3" w14:textId="77777777" w:rsidR="009C423B" w:rsidRPr="000D6F7B" w:rsidRDefault="009C423B" w:rsidP="00030129">
            <w:pPr>
              <w:jc w:val="both"/>
              <w:rPr>
                <w:i/>
                <w:color w:val="000000" w:themeColor="text1"/>
                <w:sz w:val="20"/>
                <w:szCs w:val="20"/>
                <w:u w:val="single"/>
              </w:rPr>
            </w:pPr>
          </w:p>
          <w:p w14:paraId="50E2E1F1" w14:textId="5E28B0E6" w:rsidR="009C423B" w:rsidRPr="000D6F7B" w:rsidRDefault="009C423B" w:rsidP="00B132D9">
            <w:pPr>
              <w:jc w:val="right"/>
              <w:rPr>
                <w:b/>
                <w:bCs/>
                <w:iCs/>
                <w:color w:val="000000" w:themeColor="text1"/>
                <w:sz w:val="20"/>
                <w:szCs w:val="20"/>
              </w:rPr>
            </w:pPr>
            <w:r w:rsidRPr="000D6F7B">
              <w:rPr>
                <w:b/>
                <w:bCs/>
                <w:iCs/>
                <w:color w:val="000000" w:themeColor="text1"/>
                <w:sz w:val="20"/>
                <w:szCs w:val="20"/>
              </w:rPr>
              <w:t xml:space="preserve">Уповноваженій особі </w:t>
            </w:r>
          </w:p>
          <w:p w14:paraId="5A17412B" w14:textId="54B88ED5" w:rsidR="00B132D9" w:rsidRPr="000D6F7B" w:rsidRDefault="00B132D9" w:rsidP="00B132D9">
            <w:pPr>
              <w:jc w:val="right"/>
              <w:rPr>
                <w:b/>
                <w:bCs/>
                <w:iCs/>
                <w:color w:val="000000" w:themeColor="text1"/>
                <w:sz w:val="20"/>
                <w:szCs w:val="20"/>
              </w:rPr>
            </w:pPr>
            <w:r w:rsidRPr="000D6F7B">
              <w:rPr>
                <w:b/>
                <w:bCs/>
                <w:iCs/>
                <w:color w:val="000000" w:themeColor="text1"/>
                <w:sz w:val="20"/>
                <w:szCs w:val="20"/>
              </w:rPr>
              <w:t>ТОВ «Нафтогаз Тепло»</w:t>
            </w:r>
          </w:p>
          <w:p w14:paraId="474C66FB" w14:textId="423DD432" w:rsidR="00B132D9" w:rsidRPr="000D6F7B" w:rsidRDefault="00B132D9" w:rsidP="00B132D9">
            <w:pPr>
              <w:jc w:val="right"/>
              <w:rPr>
                <w:b/>
                <w:bCs/>
                <w:iCs/>
                <w:color w:val="000000" w:themeColor="text1"/>
                <w:sz w:val="20"/>
                <w:szCs w:val="20"/>
              </w:rPr>
            </w:pPr>
          </w:p>
          <w:p w14:paraId="59025E66" w14:textId="4AEC5FE5" w:rsidR="00B132D9" w:rsidRPr="000D6F7B" w:rsidRDefault="00B132D9" w:rsidP="00B132D9">
            <w:pPr>
              <w:jc w:val="right"/>
              <w:rPr>
                <w:b/>
                <w:bCs/>
                <w:iCs/>
                <w:color w:val="000000" w:themeColor="text1"/>
                <w:sz w:val="20"/>
                <w:szCs w:val="20"/>
              </w:rPr>
            </w:pPr>
          </w:p>
          <w:p w14:paraId="541070E4" w14:textId="295C1217" w:rsidR="00B132D9" w:rsidRPr="000D6F7B" w:rsidRDefault="00B132D9" w:rsidP="00B132D9">
            <w:pPr>
              <w:jc w:val="center"/>
              <w:rPr>
                <w:b/>
                <w:bCs/>
                <w:iCs/>
                <w:color w:val="000000" w:themeColor="text1"/>
                <w:sz w:val="20"/>
                <w:szCs w:val="20"/>
              </w:rPr>
            </w:pPr>
            <w:r w:rsidRPr="000D6F7B">
              <w:rPr>
                <w:b/>
                <w:bCs/>
                <w:iCs/>
                <w:color w:val="000000" w:themeColor="text1"/>
                <w:sz w:val="20"/>
                <w:szCs w:val="20"/>
              </w:rPr>
              <w:t>ГАРАНТІЙНИЙ ЛИСТ</w:t>
            </w:r>
          </w:p>
          <w:p w14:paraId="396392CE" w14:textId="77777777" w:rsidR="00B132D9" w:rsidRPr="000D6F7B" w:rsidRDefault="00B132D9" w:rsidP="00B132D9">
            <w:pPr>
              <w:jc w:val="center"/>
              <w:rPr>
                <w:iCs/>
                <w:color w:val="000000" w:themeColor="text1"/>
                <w:sz w:val="20"/>
                <w:szCs w:val="20"/>
              </w:rPr>
            </w:pPr>
            <w:r w:rsidRPr="000D6F7B">
              <w:rPr>
                <w:iCs/>
                <w:color w:val="000000" w:themeColor="text1"/>
                <w:sz w:val="20"/>
                <w:szCs w:val="20"/>
              </w:rPr>
              <w:t xml:space="preserve">Ми,_______________________________________________________________, </w:t>
            </w:r>
          </w:p>
          <w:p w14:paraId="3C03B62A" w14:textId="77777777" w:rsidR="00B132D9" w:rsidRPr="000D6F7B" w:rsidRDefault="00B132D9" w:rsidP="00B132D9">
            <w:pPr>
              <w:jc w:val="center"/>
              <w:rPr>
                <w:i/>
                <w:color w:val="000000" w:themeColor="text1"/>
                <w:sz w:val="20"/>
                <w:szCs w:val="20"/>
              </w:rPr>
            </w:pPr>
            <w:r w:rsidRPr="000D6F7B">
              <w:rPr>
                <w:i/>
                <w:color w:val="000000" w:themeColor="text1"/>
                <w:sz w:val="20"/>
                <w:szCs w:val="20"/>
              </w:rPr>
              <w:t xml:space="preserve">                             (найменування Учасника) </w:t>
            </w:r>
          </w:p>
          <w:p w14:paraId="590473E3" w14:textId="77777777" w:rsidR="005A0711" w:rsidRPr="000D6F7B" w:rsidRDefault="00B132D9" w:rsidP="00B132D9">
            <w:pPr>
              <w:jc w:val="center"/>
              <w:rPr>
                <w:iCs/>
                <w:color w:val="000000" w:themeColor="text1"/>
                <w:sz w:val="20"/>
                <w:szCs w:val="20"/>
              </w:rPr>
            </w:pPr>
            <w:r w:rsidRPr="000D6F7B">
              <w:rPr>
                <w:iCs/>
                <w:color w:val="000000" w:themeColor="text1"/>
                <w:sz w:val="20"/>
                <w:szCs w:val="20"/>
              </w:rPr>
              <w:t>що беремо участь  у відкритих торгах   щодо закупівлі</w:t>
            </w:r>
            <w:r w:rsidR="005A0711" w:rsidRPr="000D6F7B">
              <w:rPr>
                <w:iCs/>
                <w:color w:val="000000" w:themeColor="text1"/>
                <w:sz w:val="20"/>
                <w:szCs w:val="20"/>
              </w:rPr>
              <w:t>:</w:t>
            </w:r>
          </w:p>
          <w:p w14:paraId="6BFF616B" w14:textId="19D92005" w:rsidR="005A0711" w:rsidRPr="000D6F7B" w:rsidRDefault="00B132D9" w:rsidP="00B132D9">
            <w:pPr>
              <w:jc w:val="center"/>
              <w:rPr>
                <w:b/>
                <w:bCs/>
                <w:iCs/>
                <w:color w:val="000000" w:themeColor="text1"/>
                <w:sz w:val="20"/>
                <w:szCs w:val="20"/>
              </w:rPr>
            </w:pPr>
            <w:r w:rsidRPr="000D6F7B">
              <w:rPr>
                <w:b/>
                <w:bCs/>
                <w:iCs/>
                <w:color w:val="000000" w:themeColor="text1"/>
                <w:sz w:val="20"/>
                <w:szCs w:val="20"/>
              </w:rPr>
              <w:t xml:space="preserve">  _____________________________________</w:t>
            </w:r>
            <w:r w:rsidR="005A0711" w:rsidRPr="000D6F7B">
              <w:rPr>
                <w:b/>
                <w:bCs/>
                <w:iCs/>
                <w:color w:val="000000" w:themeColor="text1"/>
                <w:sz w:val="20"/>
                <w:szCs w:val="20"/>
              </w:rPr>
              <w:t>____________________</w:t>
            </w:r>
            <w:r w:rsidRPr="000D6F7B">
              <w:rPr>
                <w:b/>
                <w:bCs/>
                <w:iCs/>
                <w:color w:val="000000" w:themeColor="text1"/>
                <w:sz w:val="20"/>
                <w:szCs w:val="20"/>
              </w:rPr>
              <w:t xml:space="preserve">________     </w:t>
            </w:r>
          </w:p>
          <w:p w14:paraId="379833D9" w14:textId="1ADEAF7F" w:rsidR="00B132D9" w:rsidRPr="000D6F7B" w:rsidRDefault="00B132D9" w:rsidP="00B132D9">
            <w:pPr>
              <w:jc w:val="center"/>
              <w:rPr>
                <w:b/>
                <w:bCs/>
                <w:iCs/>
                <w:color w:val="000000" w:themeColor="text1"/>
                <w:sz w:val="20"/>
                <w:szCs w:val="20"/>
              </w:rPr>
            </w:pPr>
            <w:r w:rsidRPr="000D6F7B">
              <w:rPr>
                <w:i/>
                <w:color w:val="000000" w:themeColor="text1"/>
                <w:sz w:val="20"/>
                <w:szCs w:val="20"/>
              </w:rPr>
              <w:t xml:space="preserve">  (зазначається назва предмету закупівлі) </w:t>
            </w:r>
          </w:p>
          <w:p w14:paraId="75702E1D" w14:textId="1C66907C" w:rsidR="00B132D9" w:rsidRPr="000D6F7B" w:rsidRDefault="00B132D9" w:rsidP="00B132D9">
            <w:pPr>
              <w:jc w:val="center"/>
              <w:rPr>
                <w:b/>
                <w:bCs/>
                <w:iCs/>
                <w:color w:val="000000" w:themeColor="text1"/>
                <w:sz w:val="20"/>
                <w:szCs w:val="20"/>
              </w:rPr>
            </w:pPr>
            <w:r w:rsidRPr="000D6F7B">
              <w:rPr>
                <w:iCs/>
                <w:color w:val="000000" w:themeColor="text1"/>
                <w:sz w:val="20"/>
                <w:szCs w:val="20"/>
              </w:rPr>
              <w:t>ідентифікатор закупівлі  №UA</w:t>
            </w:r>
            <w:r w:rsidRPr="000D6F7B">
              <w:rPr>
                <w:b/>
                <w:bCs/>
                <w:iCs/>
                <w:color w:val="000000" w:themeColor="text1"/>
                <w:sz w:val="20"/>
                <w:szCs w:val="20"/>
              </w:rPr>
              <w:t>-______________________________</w:t>
            </w:r>
          </w:p>
          <w:p w14:paraId="65CDD9ED" w14:textId="77777777" w:rsidR="005A0711" w:rsidRPr="000D6F7B" w:rsidRDefault="005A0711" w:rsidP="00DB7FDD">
            <w:pPr>
              <w:jc w:val="both"/>
              <w:rPr>
                <w:iCs/>
                <w:color w:val="000000" w:themeColor="text1"/>
                <w:sz w:val="20"/>
                <w:szCs w:val="20"/>
              </w:rPr>
            </w:pPr>
          </w:p>
          <w:p w14:paraId="5E3AD263" w14:textId="77777777" w:rsidR="005A0711" w:rsidRPr="000D6F7B" w:rsidRDefault="00DB7FDD" w:rsidP="00DB7FDD">
            <w:pPr>
              <w:jc w:val="both"/>
              <w:rPr>
                <w:i/>
                <w:iCs/>
                <w:color w:val="000000" w:themeColor="text1"/>
                <w:sz w:val="20"/>
                <w:szCs w:val="20"/>
              </w:rPr>
            </w:pPr>
            <w:r w:rsidRPr="000D6F7B">
              <w:rPr>
                <w:iCs/>
                <w:color w:val="000000" w:themeColor="text1"/>
                <w:sz w:val="20"/>
                <w:szCs w:val="20"/>
              </w:rPr>
              <w:t xml:space="preserve">Цим гарантуємо </w:t>
            </w:r>
            <w:r w:rsidR="00B132D9" w:rsidRPr="000D6F7B">
              <w:rPr>
                <w:iCs/>
                <w:color w:val="000000" w:themeColor="text1"/>
                <w:sz w:val="20"/>
                <w:szCs w:val="20"/>
              </w:rPr>
              <w:t>та підтверджуємо, що Учасник та</w:t>
            </w:r>
            <w:r w:rsidRPr="000D6F7B">
              <w:rPr>
                <w:iCs/>
                <w:color w:val="000000" w:themeColor="text1"/>
                <w:sz w:val="20"/>
                <w:szCs w:val="20"/>
              </w:rPr>
              <w:t xml:space="preserve"> В</w:t>
            </w:r>
            <w:r w:rsidRPr="000D6F7B">
              <w:rPr>
                <w:iCs/>
                <w:color w:val="000000" w:themeColor="text1"/>
                <w:sz w:val="20"/>
                <w:szCs w:val="20"/>
                <w:u w:val="single"/>
              </w:rPr>
              <w:t>иробник (-ки) товару /Субпідрядник (-ки) /Співвиконавець (-ці)</w:t>
            </w:r>
            <w:r w:rsidRPr="000D6F7B">
              <w:rPr>
                <w:i/>
                <w:iCs/>
                <w:color w:val="000000" w:themeColor="text1"/>
                <w:sz w:val="20"/>
                <w:szCs w:val="20"/>
              </w:rPr>
              <w:t xml:space="preserve"> </w:t>
            </w:r>
            <w:r w:rsidR="005A0711" w:rsidRPr="000D6F7B">
              <w:rPr>
                <w:i/>
                <w:iCs/>
                <w:color w:val="000000" w:themeColor="text1"/>
                <w:sz w:val="20"/>
                <w:szCs w:val="20"/>
              </w:rPr>
              <w:t xml:space="preserve">            </w:t>
            </w:r>
          </w:p>
          <w:p w14:paraId="67047EB0" w14:textId="49C354C5" w:rsidR="00DB7FDD" w:rsidRPr="000D6F7B" w:rsidRDefault="005A0711" w:rsidP="00DB7FDD">
            <w:pPr>
              <w:jc w:val="both"/>
              <w:rPr>
                <w:iCs/>
                <w:color w:val="000000" w:themeColor="text1"/>
                <w:sz w:val="20"/>
                <w:szCs w:val="20"/>
                <w:u w:val="single"/>
              </w:rPr>
            </w:pPr>
            <w:r w:rsidRPr="000D6F7B">
              <w:rPr>
                <w:i/>
                <w:iCs/>
                <w:color w:val="000000" w:themeColor="text1"/>
                <w:sz w:val="20"/>
                <w:szCs w:val="20"/>
              </w:rPr>
              <w:t xml:space="preserve">                                                                                                                     </w:t>
            </w:r>
            <w:r w:rsidR="00DB7FDD" w:rsidRPr="000D6F7B">
              <w:rPr>
                <w:i/>
                <w:iCs/>
                <w:color w:val="000000" w:themeColor="text1"/>
                <w:sz w:val="20"/>
                <w:szCs w:val="20"/>
              </w:rPr>
              <w:t>(залишити потрібне)</w:t>
            </w:r>
          </w:p>
          <w:p w14:paraId="327D155B" w14:textId="478C457E" w:rsidR="00DB7FDD" w:rsidRPr="000D6F7B" w:rsidRDefault="00DB7FDD" w:rsidP="00DB7FDD">
            <w:pPr>
              <w:jc w:val="both"/>
              <w:rPr>
                <w:i/>
                <w:iCs/>
                <w:color w:val="000000" w:themeColor="text1"/>
                <w:sz w:val="20"/>
                <w:szCs w:val="20"/>
              </w:rPr>
            </w:pPr>
            <w:r w:rsidRPr="000D6F7B">
              <w:rPr>
                <w:i/>
                <w:iCs/>
                <w:color w:val="000000" w:themeColor="text1"/>
                <w:sz w:val="20"/>
                <w:szCs w:val="20"/>
              </w:rPr>
              <w:t xml:space="preserve">                                          </w:t>
            </w:r>
          </w:p>
          <w:p w14:paraId="4D6930B8" w14:textId="0C8EFA64" w:rsidR="007F6BC2" w:rsidRPr="000D6F7B" w:rsidRDefault="00B132D9" w:rsidP="007F6BC2">
            <w:pPr>
              <w:jc w:val="both"/>
              <w:rPr>
                <w:iCs/>
                <w:color w:val="000000" w:themeColor="text1"/>
                <w:sz w:val="20"/>
                <w:szCs w:val="20"/>
              </w:rPr>
            </w:pPr>
            <w:r w:rsidRPr="000D6F7B">
              <w:rPr>
                <w:iCs/>
                <w:color w:val="000000" w:themeColor="text1"/>
                <w:sz w:val="20"/>
                <w:szCs w:val="20"/>
              </w:rPr>
              <w:t>не перебуває (-ють) під дією спеціальних економічних та інших обмежувальних заходів, передбачених Законом України «Про санкції»</w:t>
            </w:r>
            <w:r w:rsidR="007F6BC2" w:rsidRPr="000D6F7B">
              <w:rPr>
                <w:iCs/>
                <w:color w:val="000000" w:themeColor="text1"/>
                <w:sz w:val="20"/>
                <w:szCs w:val="20"/>
              </w:rPr>
              <w:t xml:space="preserve"> та не буде (-уть) здійснювати Замовнику продаж товарів, робіт, послуг до яких застосовані санкції: </w:t>
            </w:r>
          </w:p>
          <w:p w14:paraId="577EF45C" w14:textId="77777777" w:rsidR="007F6BC2" w:rsidRPr="000D6F7B" w:rsidRDefault="007F6BC2" w:rsidP="007F6BC2">
            <w:pPr>
              <w:pStyle w:val="ae"/>
              <w:numPr>
                <w:ilvl w:val="0"/>
                <w:numId w:val="2"/>
              </w:numPr>
              <w:jc w:val="both"/>
              <w:rPr>
                <w:iCs/>
                <w:color w:val="000000" w:themeColor="text1"/>
                <w:sz w:val="20"/>
                <w:szCs w:val="20"/>
                <w:lang w:val="uk-UA"/>
              </w:rPr>
            </w:pPr>
            <w:r w:rsidRPr="000D6F7B">
              <w:rPr>
                <w:iCs/>
                <w:color w:val="000000" w:themeColor="text1"/>
                <w:sz w:val="20"/>
                <w:szCs w:val="20"/>
                <w:lang w:val="uk-UA"/>
              </w:rPr>
              <w:t>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3C714E61" w14:textId="77777777" w:rsidR="007F6BC2" w:rsidRPr="000D6F7B" w:rsidRDefault="007F6BC2" w:rsidP="007F6BC2">
            <w:pPr>
              <w:pStyle w:val="ae"/>
              <w:numPr>
                <w:ilvl w:val="0"/>
                <w:numId w:val="2"/>
              </w:numPr>
              <w:jc w:val="both"/>
              <w:rPr>
                <w:iCs/>
                <w:color w:val="000000" w:themeColor="text1"/>
                <w:sz w:val="20"/>
                <w:szCs w:val="20"/>
                <w:lang w:val="uk-UA"/>
              </w:rPr>
            </w:pPr>
            <w:r w:rsidRPr="000D6F7B">
              <w:rPr>
                <w:iCs/>
                <w:color w:val="000000" w:themeColor="text1"/>
                <w:sz w:val="20"/>
                <w:szCs w:val="20"/>
                <w:lang w:val="uk-UA"/>
              </w:rPr>
              <w:t>санкцій OFAC Сполучених Штатів Америки (перелік осіб, до яких застосовані санкції, що визначається The Office of Foreign Assets Control of the US Department of the Treasury);</w:t>
            </w:r>
          </w:p>
          <w:p w14:paraId="61D8BAB9" w14:textId="77777777" w:rsidR="007F6BC2" w:rsidRPr="000D6F7B" w:rsidRDefault="007F6BC2" w:rsidP="007F6BC2">
            <w:pPr>
              <w:pStyle w:val="ae"/>
              <w:numPr>
                <w:ilvl w:val="0"/>
                <w:numId w:val="2"/>
              </w:numPr>
              <w:jc w:val="both"/>
              <w:rPr>
                <w:iCs/>
                <w:color w:val="000000" w:themeColor="text1"/>
                <w:sz w:val="20"/>
                <w:szCs w:val="20"/>
                <w:lang w:val="uk-UA"/>
              </w:rPr>
            </w:pPr>
            <w:r w:rsidRPr="000D6F7B">
              <w:rPr>
                <w:iCs/>
                <w:color w:val="000000" w:themeColor="text1"/>
                <w:sz w:val="20"/>
                <w:szCs w:val="20"/>
                <w:lang w:val="uk-UA"/>
              </w:rPr>
              <w:lastRenderedPageBreak/>
              <w:t>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2804317" w14:textId="77777777" w:rsidR="007F6BC2" w:rsidRPr="000D6F7B" w:rsidRDefault="007F6BC2" w:rsidP="007F6BC2">
            <w:pPr>
              <w:pStyle w:val="ae"/>
              <w:numPr>
                <w:ilvl w:val="0"/>
                <w:numId w:val="2"/>
              </w:numPr>
              <w:jc w:val="both"/>
              <w:rPr>
                <w:iCs/>
                <w:color w:val="000000" w:themeColor="text1"/>
                <w:sz w:val="20"/>
                <w:szCs w:val="20"/>
                <w:lang w:val="uk-UA"/>
              </w:rPr>
            </w:pPr>
            <w:r w:rsidRPr="000D6F7B">
              <w:rPr>
                <w:iCs/>
                <w:color w:val="000000" w:themeColor="text1"/>
                <w:sz w:val="20"/>
                <w:szCs w:val="20"/>
                <w:lang w:val="uk-UA"/>
              </w:rPr>
              <w:t>санкцій Європейського Союзу (Consolidated list of persons, groups and entities subject to EU financial sanctions);</w:t>
            </w:r>
          </w:p>
          <w:p w14:paraId="1D9ABB2D" w14:textId="2235837D" w:rsidR="007F6BC2" w:rsidRPr="000D6F7B" w:rsidRDefault="007F6BC2" w:rsidP="007F6BC2">
            <w:pPr>
              <w:pStyle w:val="ae"/>
              <w:numPr>
                <w:ilvl w:val="0"/>
                <w:numId w:val="2"/>
              </w:numPr>
              <w:jc w:val="both"/>
              <w:rPr>
                <w:iCs/>
                <w:color w:val="000000" w:themeColor="text1"/>
                <w:sz w:val="20"/>
                <w:szCs w:val="20"/>
                <w:lang w:val="uk-UA"/>
              </w:rPr>
            </w:pPr>
            <w:r w:rsidRPr="000D6F7B">
              <w:rPr>
                <w:iCs/>
                <w:color w:val="000000" w:themeColor="text1"/>
                <w:sz w:val="20"/>
                <w:szCs w:val="20"/>
                <w:lang w:val="uk-UA"/>
              </w:rPr>
              <w:t xml:space="preserve">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 </w:t>
            </w:r>
          </w:p>
          <w:p w14:paraId="5949242A" w14:textId="77777777" w:rsidR="008D77FC" w:rsidRPr="000D6F7B" w:rsidRDefault="007F6BC2" w:rsidP="007F6BC2">
            <w:pPr>
              <w:pStyle w:val="ae"/>
              <w:numPr>
                <w:ilvl w:val="0"/>
                <w:numId w:val="2"/>
              </w:numPr>
              <w:jc w:val="both"/>
              <w:rPr>
                <w:iCs/>
                <w:color w:val="000000" w:themeColor="text1"/>
                <w:sz w:val="20"/>
                <w:szCs w:val="20"/>
                <w:lang w:val="uk-UA"/>
              </w:rPr>
            </w:pPr>
            <w:r w:rsidRPr="000D6F7B">
              <w:rPr>
                <w:iCs/>
                <w:color w:val="000000" w:themeColor="text1"/>
                <w:sz w:val="20"/>
                <w:szCs w:val="20"/>
                <w:lang w:val="uk-UA"/>
              </w:rPr>
              <w:t xml:space="preserve">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r w:rsidR="008D77FC" w:rsidRPr="000D6F7B">
              <w:rPr>
                <w:iCs/>
                <w:color w:val="000000" w:themeColor="text1"/>
                <w:sz w:val="20"/>
                <w:szCs w:val="20"/>
                <w:lang w:val="uk-UA"/>
              </w:rPr>
              <w:t>;</w:t>
            </w:r>
          </w:p>
          <w:p w14:paraId="27B0F724" w14:textId="77777777" w:rsidR="00A36DCE" w:rsidRDefault="00A36DCE">
            <w:pPr>
              <w:pStyle w:val="ae"/>
              <w:numPr>
                <w:ilvl w:val="0"/>
                <w:numId w:val="2"/>
              </w:numPr>
              <w:jc w:val="both"/>
              <w:rPr>
                <w:iCs/>
                <w:color w:val="000000" w:themeColor="text1"/>
                <w:sz w:val="20"/>
                <w:szCs w:val="20"/>
                <w:lang w:val="uk-UA"/>
              </w:rPr>
            </w:pPr>
            <w:r>
              <w:rPr>
                <w:iCs/>
                <w:color w:val="000000" w:themeColor="text1"/>
                <w:sz w:val="20"/>
                <w:szCs w:val="20"/>
                <w:lang w:val="uk-UA"/>
              </w:rPr>
              <w:t xml:space="preserve">не </w:t>
            </w:r>
            <w:r w:rsidR="00EF1C6A" w:rsidRPr="008C7AC5">
              <w:rPr>
                <w:iCs/>
                <w:color w:val="000000" w:themeColor="text1"/>
                <w:sz w:val="20"/>
                <w:szCs w:val="20"/>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p>
          <w:p w14:paraId="540B5D73" w14:textId="117B1AC4" w:rsidR="007F6BC2" w:rsidRPr="008C7AC5" w:rsidRDefault="00A36DCE">
            <w:pPr>
              <w:pStyle w:val="ae"/>
              <w:numPr>
                <w:ilvl w:val="0"/>
                <w:numId w:val="2"/>
              </w:numPr>
              <w:jc w:val="both"/>
              <w:rPr>
                <w:iCs/>
                <w:color w:val="000000" w:themeColor="text1"/>
                <w:sz w:val="20"/>
                <w:szCs w:val="20"/>
                <w:lang w:val="uk-UA"/>
              </w:rPr>
            </w:pPr>
            <w:r>
              <w:rPr>
                <w:iCs/>
                <w:color w:val="000000" w:themeColor="text1"/>
                <w:sz w:val="20"/>
                <w:szCs w:val="20"/>
                <w:lang w:val="uk-UA"/>
              </w:rPr>
              <w:t xml:space="preserve">не </w:t>
            </w:r>
            <w:r w:rsidR="00EF1C6A" w:rsidRPr="008C7AC5">
              <w:rPr>
                <w:iCs/>
                <w:color w:val="000000" w:themeColor="text1"/>
                <w:sz w:val="20"/>
                <w:szCs w:val="20"/>
                <w:lang w:val="uk-UA"/>
              </w:rPr>
              <w:t>пропонує в тендерній пропозиції товари походженням з Російської Федерації / Республіки Білорусь</w:t>
            </w:r>
            <w:r w:rsidR="00EF1C6A">
              <w:rPr>
                <w:iCs/>
                <w:color w:val="000000" w:themeColor="text1"/>
                <w:sz w:val="20"/>
                <w:szCs w:val="20"/>
                <w:lang w:val="uk-UA"/>
              </w:rPr>
              <w:t>.</w:t>
            </w:r>
          </w:p>
          <w:p w14:paraId="530CF625" w14:textId="77777777" w:rsidR="007F6BC2" w:rsidRPr="000D6F7B" w:rsidRDefault="007F6BC2" w:rsidP="007F6BC2">
            <w:pPr>
              <w:jc w:val="both"/>
              <w:rPr>
                <w:iCs/>
                <w:color w:val="000000" w:themeColor="text1"/>
                <w:sz w:val="20"/>
                <w:szCs w:val="20"/>
              </w:rPr>
            </w:pPr>
          </w:p>
          <w:p w14:paraId="1F2D9136" w14:textId="7EC6F2E9" w:rsidR="00DA2EDE" w:rsidRPr="000D6F7B" w:rsidRDefault="003C5498" w:rsidP="005A0711">
            <w:pPr>
              <w:ind w:firstLine="589"/>
              <w:jc w:val="both"/>
              <w:rPr>
                <w:iCs/>
                <w:color w:val="000000" w:themeColor="text1"/>
                <w:sz w:val="20"/>
                <w:szCs w:val="20"/>
              </w:rPr>
            </w:pPr>
            <w:r w:rsidRPr="000D6F7B">
              <w:rPr>
                <w:iCs/>
                <w:color w:val="000000" w:themeColor="text1"/>
                <w:sz w:val="20"/>
                <w:szCs w:val="20"/>
              </w:rPr>
              <w:t>Ми</w:t>
            </w:r>
            <w:r w:rsidR="007F6BC2" w:rsidRPr="000D6F7B">
              <w:rPr>
                <w:iCs/>
                <w:color w:val="000000" w:themeColor="text1"/>
                <w:sz w:val="20"/>
                <w:szCs w:val="20"/>
              </w:rPr>
              <w:t xml:space="preserve"> </w:t>
            </w:r>
            <w:r w:rsidR="00C572DE" w:rsidRPr="000D6F7B">
              <w:rPr>
                <w:iCs/>
                <w:color w:val="000000" w:themeColor="text1"/>
                <w:sz w:val="20"/>
                <w:szCs w:val="20"/>
              </w:rPr>
              <w:t xml:space="preserve"> також </w:t>
            </w:r>
            <w:r w:rsidR="007F6BC2" w:rsidRPr="000D6F7B">
              <w:rPr>
                <w:iCs/>
                <w:color w:val="000000" w:themeColor="text1"/>
                <w:sz w:val="20"/>
                <w:szCs w:val="20"/>
              </w:rPr>
              <w:t xml:space="preserve">підтверджуємо, що </w:t>
            </w:r>
            <w:r w:rsidR="00D4285E" w:rsidRPr="000D6F7B">
              <w:rPr>
                <w:iCs/>
                <w:color w:val="000000" w:themeColor="text1"/>
                <w:sz w:val="20"/>
                <w:szCs w:val="20"/>
              </w:rPr>
              <w:t xml:space="preserve">ця </w:t>
            </w:r>
            <w:r w:rsidR="007F6BC2" w:rsidRPr="000D6F7B">
              <w:rPr>
                <w:iCs/>
                <w:color w:val="000000" w:themeColor="text1"/>
                <w:sz w:val="20"/>
                <w:szCs w:val="20"/>
              </w:rPr>
              <w:t>тендер</w:t>
            </w:r>
            <w:r w:rsidR="00D4285E" w:rsidRPr="000D6F7B">
              <w:rPr>
                <w:iCs/>
                <w:color w:val="000000" w:themeColor="text1"/>
                <w:sz w:val="20"/>
                <w:szCs w:val="20"/>
              </w:rPr>
              <w:t>на</w:t>
            </w:r>
            <w:r w:rsidR="007F6BC2" w:rsidRPr="000D6F7B">
              <w:rPr>
                <w:iCs/>
                <w:color w:val="000000" w:themeColor="text1"/>
                <w:sz w:val="20"/>
                <w:szCs w:val="20"/>
              </w:rPr>
              <w:t xml:space="preserve"> пропозиці</w:t>
            </w:r>
            <w:r w:rsidR="00D4285E" w:rsidRPr="000D6F7B">
              <w:rPr>
                <w:iCs/>
                <w:color w:val="000000" w:themeColor="text1"/>
                <w:sz w:val="20"/>
                <w:szCs w:val="20"/>
              </w:rPr>
              <w:t xml:space="preserve">я підготовлена та подається із </w:t>
            </w:r>
            <w:r w:rsidR="00C572DE" w:rsidRPr="000D6F7B">
              <w:rPr>
                <w:iCs/>
                <w:color w:val="000000" w:themeColor="text1"/>
                <w:sz w:val="20"/>
                <w:szCs w:val="20"/>
              </w:rPr>
              <w:t xml:space="preserve"> </w:t>
            </w:r>
            <w:r w:rsidR="00D4285E" w:rsidRPr="000D6F7B">
              <w:rPr>
                <w:iCs/>
                <w:color w:val="000000" w:themeColor="text1"/>
                <w:sz w:val="20"/>
                <w:szCs w:val="20"/>
              </w:rPr>
              <w:t xml:space="preserve"> дотриманням </w:t>
            </w:r>
            <w:r w:rsidR="00DA2EDE" w:rsidRPr="000D6F7B">
              <w:rPr>
                <w:iCs/>
                <w:color w:val="000000" w:themeColor="text1"/>
                <w:sz w:val="20"/>
                <w:szCs w:val="20"/>
              </w:rPr>
              <w:t xml:space="preserve"> інших </w:t>
            </w:r>
            <w:r w:rsidR="007F6BC2" w:rsidRPr="000D6F7B">
              <w:rPr>
                <w:iCs/>
                <w:color w:val="000000" w:themeColor="text1"/>
                <w:sz w:val="20"/>
                <w:szCs w:val="20"/>
              </w:rPr>
              <w:t xml:space="preserve"> </w:t>
            </w:r>
            <w:r w:rsidR="00DA2EDE" w:rsidRPr="000D6F7B">
              <w:rPr>
                <w:iCs/>
                <w:color w:val="000000" w:themeColor="text1"/>
                <w:sz w:val="20"/>
                <w:szCs w:val="20"/>
              </w:rPr>
              <w:t xml:space="preserve">вимог чинного законодавства,  зокрема,  </w:t>
            </w:r>
            <w:r w:rsidR="00D4285E" w:rsidRPr="000D6F7B">
              <w:rPr>
                <w:iCs/>
                <w:color w:val="000000" w:themeColor="text1"/>
                <w:sz w:val="20"/>
                <w:szCs w:val="20"/>
              </w:rPr>
              <w:t xml:space="preserve">вимог, визначених  </w:t>
            </w:r>
            <w:r w:rsidR="007F6BC2" w:rsidRPr="000D6F7B">
              <w:rPr>
                <w:iCs/>
                <w:color w:val="000000" w:themeColor="text1"/>
                <w:sz w:val="20"/>
                <w:szCs w:val="20"/>
              </w:rPr>
              <w:t>наступн</w:t>
            </w:r>
            <w:r w:rsidR="00D4285E" w:rsidRPr="000D6F7B">
              <w:rPr>
                <w:iCs/>
                <w:color w:val="000000" w:themeColor="text1"/>
                <w:sz w:val="20"/>
                <w:szCs w:val="20"/>
              </w:rPr>
              <w:t>ими</w:t>
            </w:r>
            <w:r w:rsidR="007F6BC2" w:rsidRPr="000D6F7B">
              <w:rPr>
                <w:iCs/>
                <w:color w:val="000000" w:themeColor="text1"/>
                <w:sz w:val="20"/>
                <w:szCs w:val="20"/>
              </w:rPr>
              <w:t xml:space="preserve"> законодавч</w:t>
            </w:r>
            <w:r w:rsidR="00D4285E" w:rsidRPr="000D6F7B">
              <w:rPr>
                <w:iCs/>
                <w:color w:val="000000" w:themeColor="text1"/>
                <w:sz w:val="20"/>
                <w:szCs w:val="20"/>
              </w:rPr>
              <w:t>ими</w:t>
            </w:r>
            <w:r w:rsidR="007F6BC2" w:rsidRPr="000D6F7B">
              <w:rPr>
                <w:iCs/>
                <w:color w:val="000000" w:themeColor="text1"/>
                <w:sz w:val="20"/>
                <w:szCs w:val="20"/>
              </w:rPr>
              <w:t xml:space="preserve"> та нормативно-правови</w:t>
            </w:r>
            <w:r w:rsidR="00D4285E" w:rsidRPr="000D6F7B">
              <w:rPr>
                <w:iCs/>
                <w:color w:val="000000" w:themeColor="text1"/>
                <w:sz w:val="20"/>
                <w:szCs w:val="20"/>
              </w:rPr>
              <w:t xml:space="preserve">ми </w:t>
            </w:r>
            <w:r w:rsidR="007F6BC2" w:rsidRPr="000D6F7B">
              <w:rPr>
                <w:iCs/>
                <w:color w:val="000000" w:themeColor="text1"/>
                <w:sz w:val="20"/>
                <w:szCs w:val="20"/>
              </w:rPr>
              <w:t>акт</w:t>
            </w:r>
            <w:r w:rsidR="00D4285E" w:rsidRPr="000D6F7B">
              <w:rPr>
                <w:iCs/>
                <w:color w:val="000000" w:themeColor="text1"/>
                <w:sz w:val="20"/>
                <w:szCs w:val="20"/>
              </w:rPr>
              <w:t>ами</w:t>
            </w:r>
            <w:r w:rsidR="007F6BC2" w:rsidRPr="000D6F7B">
              <w:rPr>
                <w:iCs/>
                <w:color w:val="000000" w:themeColor="text1"/>
                <w:sz w:val="20"/>
                <w:szCs w:val="20"/>
              </w:rPr>
              <w:t>:</w:t>
            </w:r>
          </w:p>
          <w:p w14:paraId="6231B307" w14:textId="7D68900E" w:rsidR="007F6BC2" w:rsidRPr="000D6F7B" w:rsidRDefault="007F6BC2">
            <w:pPr>
              <w:pStyle w:val="ae"/>
              <w:numPr>
                <w:ilvl w:val="0"/>
                <w:numId w:val="16"/>
              </w:numPr>
              <w:jc w:val="both"/>
              <w:rPr>
                <w:rFonts w:eastAsiaTheme="minorHAnsi"/>
                <w:sz w:val="20"/>
                <w:szCs w:val="20"/>
                <w:lang w:val="uk-UA"/>
              </w:rPr>
            </w:pPr>
            <w:r w:rsidRPr="000D6F7B">
              <w:rPr>
                <w:rFonts w:eastAsiaTheme="minorHAnsi"/>
                <w:sz w:val="20"/>
                <w:szCs w:val="20"/>
                <w:lang w:val="uk-UA"/>
              </w:rPr>
              <w:t>Зако</w:t>
            </w:r>
            <w:r w:rsidR="00E66940" w:rsidRPr="000D6F7B">
              <w:rPr>
                <w:rFonts w:eastAsiaTheme="minorHAnsi"/>
                <w:sz w:val="20"/>
                <w:szCs w:val="20"/>
                <w:lang w:val="uk-UA"/>
              </w:rPr>
              <w:t>но</w:t>
            </w:r>
            <w:r w:rsidR="00D4285E" w:rsidRPr="000D6F7B">
              <w:rPr>
                <w:rFonts w:eastAsiaTheme="minorHAnsi"/>
                <w:sz w:val="20"/>
                <w:szCs w:val="20"/>
                <w:lang w:val="uk-UA"/>
              </w:rPr>
              <w:t>м</w:t>
            </w:r>
            <w:r w:rsidRPr="000D6F7B">
              <w:rPr>
                <w:rFonts w:eastAsiaTheme="minorHAnsi"/>
                <w:sz w:val="20"/>
                <w:szCs w:val="20"/>
                <w:lang w:val="uk-UA"/>
              </w:rPr>
              <w:t xml:space="preserve"> України “Про забезпечення прав і свобод громадян та правовий режим на тимчасово окупованій території України” від 15.04.2014 № 1207-VII у зв’язку із законодавчо встановленими заборонами на взаємодію з Тимчасово окупованих територій;</w:t>
            </w:r>
          </w:p>
          <w:p w14:paraId="27AE067C" w14:textId="44DF500C" w:rsidR="007F6BC2" w:rsidRPr="000D6F7B" w:rsidRDefault="007F6BC2">
            <w:pPr>
              <w:pStyle w:val="ae"/>
              <w:numPr>
                <w:ilvl w:val="0"/>
                <w:numId w:val="16"/>
              </w:numPr>
              <w:jc w:val="both"/>
              <w:rPr>
                <w:rFonts w:eastAsiaTheme="minorHAnsi"/>
                <w:sz w:val="20"/>
                <w:szCs w:val="20"/>
                <w:lang w:val="uk-UA"/>
              </w:rPr>
            </w:pPr>
            <w:r w:rsidRPr="000D6F7B">
              <w:rPr>
                <w:rFonts w:eastAsiaTheme="minorHAnsi"/>
                <w:sz w:val="20"/>
                <w:szCs w:val="20"/>
                <w:lang w:val="uk-UA"/>
              </w:rPr>
              <w:t>Закон</w:t>
            </w:r>
            <w:r w:rsidR="00D4285E" w:rsidRPr="000D6F7B">
              <w:rPr>
                <w:rFonts w:eastAsiaTheme="minorHAnsi"/>
                <w:sz w:val="20"/>
                <w:szCs w:val="20"/>
                <w:lang w:val="uk-UA"/>
              </w:rPr>
              <w:t>ом</w:t>
            </w:r>
            <w:r w:rsidRPr="000D6F7B">
              <w:rPr>
                <w:rFonts w:eastAsiaTheme="minorHAnsi"/>
                <w:sz w:val="20"/>
                <w:szCs w:val="20"/>
                <w:lang w:val="uk-UA"/>
              </w:rPr>
              <w:t xml:space="preserve"> України «Про основні засади примусового вилучення в Україні об’єктів права власності Російської Федерації та її резидентів» від 03.03.2022 року № 2116-IX,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w:t>
            </w:r>
          </w:p>
          <w:p w14:paraId="5A3B8EF3" w14:textId="751BC635" w:rsidR="007F6BC2" w:rsidRPr="000D6F7B" w:rsidRDefault="007F6BC2">
            <w:pPr>
              <w:pStyle w:val="ae"/>
              <w:numPr>
                <w:ilvl w:val="0"/>
                <w:numId w:val="16"/>
              </w:numPr>
              <w:jc w:val="both"/>
              <w:rPr>
                <w:rFonts w:eastAsiaTheme="minorHAnsi"/>
                <w:sz w:val="20"/>
                <w:szCs w:val="20"/>
                <w:lang w:val="uk-UA"/>
              </w:rPr>
            </w:pPr>
            <w:r w:rsidRPr="000D6F7B">
              <w:rPr>
                <w:rFonts w:eastAsiaTheme="minorHAnsi"/>
                <w:sz w:val="20"/>
                <w:szCs w:val="20"/>
                <w:lang w:val="uk-UA"/>
              </w:rPr>
              <w:t>постано</w:t>
            </w:r>
            <w:r w:rsidR="00D4285E" w:rsidRPr="000D6F7B">
              <w:rPr>
                <w:rFonts w:eastAsiaTheme="minorHAnsi"/>
                <w:sz w:val="20"/>
                <w:szCs w:val="20"/>
                <w:lang w:val="uk-UA"/>
              </w:rPr>
              <w:t>вою</w:t>
            </w:r>
            <w:r w:rsidRPr="000D6F7B">
              <w:rPr>
                <w:rFonts w:eastAsiaTheme="minorHAnsi"/>
                <w:sz w:val="20"/>
                <w:szCs w:val="20"/>
                <w:lang w:val="uk-UA"/>
              </w:rPr>
              <w:t xml:space="preserve">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E7DA31" w14:textId="4992B53F" w:rsidR="007F6BC2" w:rsidRPr="000D6F7B" w:rsidRDefault="007F6BC2">
            <w:pPr>
              <w:pStyle w:val="ae"/>
              <w:numPr>
                <w:ilvl w:val="0"/>
                <w:numId w:val="16"/>
              </w:numPr>
              <w:jc w:val="both"/>
              <w:rPr>
                <w:rFonts w:eastAsiaTheme="minorHAnsi"/>
                <w:sz w:val="20"/>
                <w:szCs w:val="20"/>
                <w:lang w:val="uk-UA"/>
              </w:rPr>
            </w:pPr>
            <w:r w:rsidRPr="000D6F7B">
              <w:rPr>
                <w:rFonts w:eastAsiaTheme="minorHAnsi"/>
                <w:sz w:val="20"/>
                <w:szCs w:val="20"/>
                <w:lang w:val="uk-UA"/>
              </w:rPr>
              <w:t>постанов</w:t>
            </w:r>
            <w:r w:rsidR="00D4285E" w:rsidRPr="000D6F7B">
              <w:rPr>
                <w:rFonts w:eastAsiaTheme="minorHAnsi"/>
                <w:sz w:val="20"/>
                <w:szCs w:val="20"/>
                <w:lang w:val="uk-UA"/>
              </w:rPr>
              <w:t xml:space="preserve">ою </w:t>
            </w:r>
            <w:r w:rsidRPr="000D6F7B">
              <w:rPr>
                <w:rFonts w:eastAsiaTheme="minorHAnsi"/>
                <w:sz w:val="20"/>
                <w:szCs w:val="20"/>
                <w:lang w:val="uk-UA"/>
              </w:rPr>
              <w:t>Кабінету Міністрів України від 30.12.2015 року №1147 «Про заборону ввезення на митну територію України товарів, що походять з Російської Федерації» (згідно з якою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AA6272" w14:textId="026959AA" w:rsidR="007F6BC2" w:rsidRPr="000D6F7B" w:rsidRDefault="007F6BC2">
            <w:pPr>
              <w:pStyle w:val="ae"/>
              <w:numPr>
                <w:ilvl w:val="0"/>
                <w:numId w:val="16"/>
              </w:numPr>
              <w:jc w:val="both"/>
              <w:rPr>
                <w:rFonts w:eastAsiaTheme="minorHAnsi"/>
                <w:sz w:val="20"/>
                <w:szCs w:val="20"/>
                <w:lang w:val="uk-UA"/>
              </w:rPr>
            </w:pPr>
            <w:r w:rsidRPr="000D6F7B">
              <w:rPr>
                <w:rFonts w:eastAsiaTheme="minorHAnsi"/>
                <w:sz w:val="20"/>
                <w:szCs w:val="20"/>
                <w:lang w:val="uk-UA"/>
              </w:rPr>
              <w:t>постанов</w:t>
            </w:r>
            <w:r w:rsidR="00D4285E" w:rsidRPr="000D6F7B">
              <w:rPr>
                <w:rFonts w:eastAsiaTheme="minorHAnsi"/>
                <w:sz w:val="20"/>
                <w:szCs w:val="20"/>
                <w:lang w:val="uk-UA"/>
              </w:rPr>
              <w:t xml:space="preserve">ою </w:t>
            </w:r>
            <w:r w:rsidRPr="000D6F7B">
              <w:rPr>
                <w:sz w:val="20"/>
                <w:szCs w:val="20"/>
                <w:lang w:val="uk-UA"/>
              </w:rPr>
              <w:t xml:space="preserve">Кабінету Міністрів України </w:t>
            </w:r>
            <w:r w:rsidRPr="000D6F7B">
              <w:rPr>
                <w:rFonts w:eastAsiaTheme="minorHAnsi"/>
                <w:sz w:val="20"/>
                <w:szCs w:val="20"/>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0D6F7B">
              <w:rPr>
                <w:sz w:val="20"/>
                <w:szCs w:val="20"/>
                <w:lang w:val="uk-UA"/>
              </w:rPr>
              <w:t>” від 16.12.2015 №1035;</w:t>
            </w:r>
            <w:r w:rsidR="003C5498" w:rsidRPr="000D6F7B">
              <w:rPr>
                <w:rFonts w:eastAsiaTheme="minorHAnsi"/>
                <w:sz w:val="20"/>
                <w:szCs w:val="20"/>
                <w:lang w:val="uk-UA"/>
              </w:rPr>
              <w:t xml:space="preserve"> </w:t>
            </w:r>
          </w:p>
          <w:p w14:paraId="704610B8" w14:textId="720EC122" w:rsidR="003C5498" w:rsidRPr="000D6F7B" w:rsidRDefault="007F6BC2">
            <w:pPr>
              <w:pStyle w:val="ae"/>
              <w:numPr>
                <w:ilvl w:val="0"/>
                <w:numId w:val="16"/>
              </w:numPr>
              <w:pBdr>
                <w:top w:val="nil"/>
                <w:left w:val="nil"/>
                <w:bottom w:val="nil"/>
                <w:right w:val="nil"/>
                <w:between w:val="nil"/>
              </w:pBdr>
              <w:jc w:val="both"/>
              <w:rPr>
                <w:rFonts w:eastAsiaTheme="minorHAnsi"/>
                <w:sz w:val="20"/>
                <w:szCs w:val="20"/>
                <w:lang w:val="uk-UA"/>
              </w:rPr>
            </w:pPr>
            <w:r w:rsidRPr="000D6F7B">
              <w:rPr>
                <w:sz w:val="20"/>
                <w:szCs w:val="20"/>
                <w:lang w:val="uk-UA"/>
              </w:rPr>
              <w:t>постанов</w:t>
            </w:r>
            <w:r w:rsidR="00D4285E" w:rsidRPr="000D6F7B">
              <w:rPr>
                <w:sz w:val="20"/>
                <w:szCs w:val="20"/>
                <w:lang w:val="uk-UA"/>
              </w:rPr>
              <w:t xml:space="preserve">ою </w:t>
            </w:r>
            <w:r w:rsidRPr="000D6F7B">
              <w:rPr>
                <w:sz w:val="20"/>
                <w:szCs w:val="20"/>
                <w:lang w:val="uk-UA"/>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003C5498" w:rsidRPr="000D6F7B">
              <w:rPr>
                <w:sz w:val="20"/>
                <w:szCs w:val="20"/>
                <w:lang w:val="uk-UA"/>
              </w:rPr>
              <w:t>;</w:t>
            </w:r>
          </w:p>
          <w:p w14:paraId="4DF3116B" w14:textId="5FD8EB77" w:rsidR="003C5498" w:rsidRPr="000D6F7B" w:rsidRDefault="003C5498">
            <w:pPr>
              <w:pStyle w:val="ae"/>
              <w:numPr>
                <w:ilvl w:val="0"/>
                <w:numId w:val="16"/>
              </w:numPr>
              <w:pBdr>
                <w:top w:val="nil"/>
                <w:left w:val="nil"/>
                <w:bottom w:val="nil"/>
                <w:right w:val="nil"/>
                <w:between w:val="nil"/>
              </w:pBdr>
              <w:jc w:val="both"/>
              <w:rPr>
                <w:rFonts w:eastAsiaTheme="minorHAnsi"/>
                <w:sz w:val="20"/>
                <w:szCs w:val="20"/>
                <w:lang w:val="uk-UA"/>
              </w:rPr>
            </w:pPr>
            <w:r w:rsidRPr="000D6F7B">
              <w:rPr>
                <w:iCs/>
                <w:color w:val="000000" w:themeColor="text1"/>
                <w:sz w:val="20"/>
                <w:szCs w:val="20"/>
                <w:lang w:val="uk-UA"/>
              </w:rPr>
              <w:t xml:space="preserve"> постанов</w:t>
            </w:r>
            <w:r w:rsidR="00D4285E" w:rsidRPr="000D6F7B">
              <w:rPr>
                <w:iCs/>
                <w:color w:val="000000" w:themeColor="text1"/>
                <w:sz w:val="20"/>
                <w:szCs w:val="20"/>
                <w:lang w:val="uk-UA"/>
              </w:rPr>
              <w:t xml:space="preserve">ою </w:t>
            </w:r>
            <w:r w:rsidRPr="000D6F7B">
              <w:rPr>
                <w:iCs/>
                <w:color w:val="000000" w:themeColor="text1"/>
                <w:sz w:val="20"/>
                <w:szCs w:val="20"/>
                <w:lang w:val="uk-UA"/>
              </w:rPr>
              <w:t xml:space="preserve"> Національного банку України від 24 лютого 2022 року №18 «Про роботу банківської системи в період запровадження воєнного стану» (згідно з якою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4D625C8A" w14:textId="092E44DA" w:rsidR="003C5498" w:rsidRPr="000D6F7B" w:rsidRDefault="00D4285E">
            <w:pPr>
              <w:pStyle w:val="ae"/>
              <w:numPr>
                <w:ilvl w:val="0"/>
                <w:numId w:val="16"/>
              </w:numPr>
              <w:pBdr>
                <w:top w:val="nil"/>
                <w:left w:val="nil"/>
                <w:bottom w:val="nil"/>
                <w:right w:val="nil"/>
                <w:between w:val="nil"/>
              </w:pBdr>
              <w:jc w:val="both"/>
              <w:rPr>
                <w:rFonts w:eastAsiaTheme="minorHAnsi"/>
                <w:sz w:val="20"/>
                <w:szCs w:val="20"/>
                <w:lang w:val="uk-UA"/>
              </w:rPr>
            </w:pPr>
            <w:r w:rsidRPr="000D6F7B">
              <w:rPr>
                <w:rFonts w:eastAsiaTheme="minorHAnsi"/>
                <w:sz w:val="20"/>
                <w:szCs w:val="20"/>
                <w:lang w:val="uk-UA"/>
              </w:rPr>
              <w:t>п</w:t>
            </w:r>
            <w:r w:rsidR="007F6BC2" w:rsidRPr="000D6F7B">
              <w:rPr>
                <w:rFonts w:eastAsiaTheme="minorHAnsi"/>
                <w:sz w:val="20"/>
                <w:szCs w:val="20"/>
                <w:lang w:val="uk-UA"/>
              </w:rPr>
              <w:t>ункт</w:t>
            </w:r>
            <w:r w:rsidRPr="000D6F7B">
              <w:rPr>
                <w:rFonts w:eastAsiaTheme="minorHAnsi"/>
                <w:sz w:val="20"/>
                <w:szCs w:val="20"/>
                <w:lang w:val="uk-UA"/>
              </w:rPr>
              <w:t xml:space="preserve">ом </w:t>
            </w:r>
            <w:r w:rsidR="007F6BC2" w:rsidRPr="000D6F7B">
              <w:rPr>
                <w:rFonts w:eastAsiaTheme="minorHAnsi"/>
                <w:sz w:val="20"/>
                <w:szCs w:val="20"/>
                <w:lang w:val="uk-UA"/>
              </w:rPr>
              <w:t xml:space="preserve"> 6-1 Прикінцевих та перехідних положень Закону України  «Про публічні закупівлі» щодо локалізації виробництва.</w:t>
            </w:r>
            <w:r w:rsidR="003C5498" w:rsidRPr="000D6F7B">
              <w:rPr>
                <w:rFonts w:eastAsiaTheme="minorHAnsi"/>
                <w:sz w:val="20"/>
                <w:szCs w:val="20"/>
                <w:lang w:val="uk-UA"/>
              </w:rPr>
              <w:t xml:space="preserve"> </w:t>
            </w:r>
          </w:p>
          <w:p w14:paraId="4F141F2F" w14:textId="3BE93023" w:rsidR="000013D7" w:rsidRPr="000D6F7B" w:rsidRDefault="000013D7" w:rsidP="002078CA">
            <w:pPr>
              <w:pStyle w:val="ae"/>
              <w:numPr>
                <w:ilvl w:val="0"/>
                <w:numId w:val="16"/>
              </w:numPr>
              <w:pBdr>
                <w:top w:val="nil"/>
                <w:left w:val="nil"/>
                <w:bottom w:val="nil"/>
                <w:right w:val="nil"/>
                <w:between w:val="nil"/>
              </w:pBdr>
              <w:rPr>
                <w:rFonts w:eastAsiaTheme="minorHAnsi"/>
                <w:color w:val="000000" w:themeColor="text1"/>
                <w:sz w:val="20"/>
                <w:szCs w:val="20"/>
                <w:lang w:val="uk-UA"/>
              </w:rPr>
            </w:pPr>
            <w:r w:rsidRPr="000D6F7B">
              <w:rPr>
                <w:rFonts w:eastAsiaTheme="minorHAnsi"/>
                <w:color w:val="000000" w:themeColor="text1"/>
                <w:sz w:val="20"/>
                <w:szCs w:val="20"/>
                <w:lang w:val="uk-UA"/>
              </w:rPr>
              <w:t>постановою Кабінету Міністрів України</w:t>
            </w:r>
            <w:r w:rsidR="008D77FC" w:rsidRPr="000D6F7B">
              <w:rPr>
                <w:rFonts w:eastAsiaTheme="minorHAnsi"/>
                <w:color w:val="000000" w:themeColor="text1"/>
                <w:sz w:val="20"/>
                <w:szCs w:val="20"/>
                <w:lang w:val="uk-UA"/>
              </w:rPr>
              <w:t xml:space="preserve"> </w:t>
            </w:r>
            <w:r w:rsidRPr="000D6F7B">
              <w:rPr>
                <w:rFonts w:eastAsiaTheme="minorHAnsi"/>
                <w:color w:val="000000" w:themeColor="text1"/>
                <w:sz w:val="20"/>
                <w:szCs w:val="20"/>
                <w:lang w:val="uk-UA"/>
              </w:rPr>
              <w:t>від  12 жовтня 2022 р. № 1178 “Про затвердження особливостей</w:t>
            </w:r>
            <w:r w:rsidR="008D77FC" w:rsidRPr="000D6F7B">
              <w:rPr>
                <w:rFonts w:eastAsiaTheme="minorHAnsi"/>
                <w:color w:val="000000" w:themeColor="text1"/>
                <w:sz w:val="20"/>
                <w:szCs w:val="20"/>
                <w:lang w:val="uk-UA"/>
              </w:rPr>
              <w:t xml:space="preserve">  </w:t>
            </w:r>
            <w:r w:rsidRPr="000D6F7B">
              <w:rPr>
                <w:rFonts w:eastAsiaTheme="minorHAnsi"/>
                <w:color w:val="000000" w:themeColor="text1"/>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07B5D" w:rsidRPr="000D6F7B">
              <w:rPr>
                <w:rFonts w:eastAsiaTheme="minorHAnsi"/>
                <w:color w:val="000000" w:themeColor="text1"/>
                <w:sz w:val="20"/>
                <w:szCs w:val="20"/>
                <w:lang w:val="uk-UA"/>
              </w:rPr>
              <w:t>.</w:t>
            </w:r>
          </w:p>
          <w:p w14:paraId="58C04A8F" w14:textId="77777777" w:rsidR="007F6BC2" w:rsidRPr="000D6F7B" w:rsidRDefault="007F6BC2" w:rsidP="007F6BC2">
            <w:pPr>
              <w:pBdr>
                <w:top w:val="nil"/>
                <w:left w:val="nil"/>
                <w:bottom w:val="nil"/>
                <w:right w:val="nil"/>
                <w:between w:val="nil"/>
              </w:pBdr>
              <w:jc w:val="both"/>
              <w:rPr>
                <w:rFonts w:eastAsiaTheme="minorHAnsi"/>
                <w:color w:val="000000" w:themeColor="text1"/>
                <w:sz w:val="20"/>
                <w:szCs w:val="20"/>
              </w:rPr>
            </w:pPr>
          </w:p>
          <w:p w14:paraId="70745B80" w14:textId="4B7702E3" w:rsidR="001021EA" w:rsidRPr="000D6F7B" w:rsidRDefault="003C5498" w:rsidP="005A0711">
            <w:pPr>
              <w:ind w:firstLine="589"/>
              <w:jc w:val="both"/>
              <w:rPr>
                <w:iCs/>
                <w:color w:val="000000" w:themeColor="text1"/>
                <w:sz w:val="20"/>
                <w:szCs w:val="20"/>
              </w:rPr>
            </w:pPr>
            <w:r w:rsidRPr="000D6F7B">
              <w:rPr>
                <w:iCs/>
                <w:color w:val="000000" w:themeColor="text1"/>
                <w:sz w:val="20"/>
                <w:szCs w:val="20"/>
              </w:rPr>
              <w:t xml:space="preserve"> </w:t>
            </w:r>
          </w:p>
          <w:p w14:paraId="169D1452" w14:textId="73BDF968" w:rsidR="00DA2EDE" w:rsidRPr="000D6F7B" w:rsidRDefault="00DA2EDE" w:rsidP="001021EA">
            <w:pPr>
              <w:jc w:val="both"/>
              <w:rPr>
                <w:iCs/>
                <w:color w:val="000000" w:themeColor="text1"/>
                <w:sz w:val="20"/>
                <w:szCs w:val="20"/>
              </w:rPr>
            </w:pPr>
          </w:p>
          <w:p w14:paraId="5A160F54" w14:textId="1B56EFCC" w:rsidR="00DA2EDE" w:rsidRPr="000D6F7B" w:rsidRDefault="00DA2EDE" w:rsidP="001021EA">
            <w:pPr>
              <w:jc w:val="both"/>
              <w:rPr>
                <w:iCs/>
                <w:color w:val="000000" w:themeColor="text1"/>
                <w:sz w:val="20"/>
                <w:szCs w:val="20"/>
              </w:rPr>
            </w:pPr>
          </w:p>
          <w:p w14:paraId="713A1642" w14:textId="6B45C4BE" w:rsidR="00DA2EDE" w:rsidRPr="000D6F7B" w:rsidRDefault="00DA2EDE" w:rsidP="001021EA">
            <w:pPr>
              <w:jc w:val="both"/>
              <w:rPr>
                <w:iCs/>
                <w:color w:val="000000" w:themeColor="text1"/>
                <w:sz w:val="20"/>
                <w:szCs w:val="20"/>
              </w:rPr>
            </w:pPr>
            <w:r w:rsidRPr="000D6F7B">
              <w:rPr>
                <w:iCs/>
                <w:color w:val="000000" w:themeColor="text1"/>
                <w:sz w:val="20"/>
                <w:szCs w:val="20"/>
              </w:rPr>
              <w:t>_____________________________               _______________________                ____________________________</w:t>
            </w:r>
          </w:p>
          <w:p w14:paraId="6E99AA4D" w14:textId="182740CA" w:rsidR="00DA2EDE" w:rsidRPr="000D6F7B" w:rsidRDefault="00DA2EDE" w:rsidP="001021EA">
            <w:pPr>
              <w:jc w:val="both"/>
              <w:rPr>
                <w:iCs/>
                <w:color w:val="000000" w:themeColor="text1"/>
                <w:sz w:val="20"/>
                <w:szCs w:val="20"/>
              </w:rPr>
            </w:pPr>
          </w:p>
          <w:p w14:paraId="34ED3FC1" w14:textId="67740950" w:rsidR="00DA2EDE" w:rsidRPr="000D6F7B" w:rsidRDefault="00DA2EDE" w:rsidP="001021EA">
            <w:pPr>
              <w:jc w:val="both"/>
              <w:rPr>
                <w:iCs/>
                <w:color w:val="000000" w:themeColor="text1"/>
                <w:sz w:val="20"/>
                <w:szCs w:val="20"/>
              </w:rPr>
            </w:pPr>
            <w:r w:rsidRPr="000D6F7B">
              <w:rPr>
                <w:iCs/>
                <w:color w:val="000000" w:themeColor="text1"/>
                <w:sz w:val="20"/>
                <w:szCs w:val="20"/>
              </w:rPr>
              <w:t xml:space="preserve">                     Посада                                                        Підпис                                             </w:t>
            </w:r>
            <w:r w:rsidR="005A0711" w:rsidRPr="000D6F7B">
              <w:rPr>
                <w:iCs/>
                <w:color w:val="000000" w:themeColor="text1"/>
                <w:sz w:val="20"/>
                <w:szCs w:val="20"/>
              </w:rPr>
              <w:t>Ініціали, п</w:t>
            </w:r>
            <w:r w:rsidR="00BB69E3" w:rsidRPr="000D6F7B">
              <w:rPr>
                <w:iCs/>
                <w:color w:val="000000" w:themeColor="text1"/>
                <w:sz w:val="20"/>
                <w:szCs w:val="20"/>
              </w:rPr>
              <w:t>різвище</w:t>
            </w:r>
          </w:p>
          <w:p w14:paraId="48D72B24" w14:textId="722DFF3A" w:rsidR="00DA2EDE" w:rsidRPr="000D6F7B" w:rsidRDefault="00DA2EDE" w:rsidP="00DA2EDE">
            <w:pPr>
              <w:jc w:val="both"/>
              <w:rPr>
                <w:i/>
                <w:iCs/>
                <w:color w:val="000000" w:themeColor="text1"/>
                <w:sz w:val="20"/>
                <w:szCs w:val="20"/>
                <w:u w:val="single"/>
              </w:rPr>
            </w:pPr>
            <w:r w:rsidRPr="000D6F7B">
              <w:rPr>
                <w:i/>
                <w:iCs/>
                <w:color w:val="000000" w:themeColor="text1"/>
                <w:sz w:val="20"/>
                <w:szCs w:val="20"/>
                <w:u w:val="single"/>
              </w:rPr>
              <w:t xml:space="preserve">________________________    </w:t>
            </w:r>
            <w:r w:rsidRPr="000D6F7B">
              <w:rPr>
                <w:i/>
                <w:iCs/>
                <w:color w:val="000000" w:themeColor="text1"/>
                <w:sz w:val="20"/>
                <w:szCs w:val="20"/>
                <w:u w:val="single"/>
              </w:rPr>
              <w:tab/>
              <w:t xml:space="preserve">                        _____________________</w:t>
            </w:r>
            <w:r w:rsidRPr="000D6F7B">
              <w:rPr>
                <w:i/>
                <w:iCs/>
                <w:color w:val="000000" w:themeColor="text1"/>
                <w:sz w:val="20"/>
                <w:szCs w:val="20"/>
                <w:u w:val="single"/>
              </w:rPr>
              <w:tab/>
              <w:t>________________________</w:t>
            </w:r>
          </w:p>
          <w:p w14:paraId="3B7F6963" w14:textId="71E02E8D" w:rsidR="009C423B" w:rsidRPr="000D6F7B" w:rsidRDefault="009C423B" w:rsidP="00030129">
            <w:pPr>
              <w:jc w:val="both"/>
              <w:rPr>
                <w:i/>
                <w:color w:val="000000" w:themeColor="text1"/>
                <w:sz w:val="20"/>
                <w:szCs w:val="20"/>
                <w:u w:val="single"/>
              </w:rPr>
            </w:pPr>
          </w:p>
        </w:tc>
      </w:tr>
    </w:tbl>
    <w:p w14:paraId="4E29AA4B" w14:textId="77777777" w:rsidR="009C2128" w:rsidRDefault="009C2128" w:rsidP="008A05E7">
      <w:pPr>
        <w:widowControl w:val="0"/>
        <w:jc w:val="right"/>
        <w:rPr>
          <w:b/>
          <w:snapToGrid w:val="0"/>
        </w:rPr>
      </w:pPr>
      <w:bookmarkStart w:id="51" w:name="_Hlk52292875"/>
    </w:p>
    <w:p w14:paraId="7DC92EC8" w14:textId="77777777" w:rsidR="009C2128" w:rsidRDefault="009C2128" w:rsidP="008A05E7">
      <w:pPr>
        <w:widowControl w:val="0"/>
        <w:jc w:val="right"/>
        <w:rPr>
          <w:b/>
          <w:snapToGrid w:val="0"/>
        </w:rPr>
      </w:pPr>
    </w:p>
    <w:p w14:paraId="752C0F2F" w14:textId="77777777" w:rsidR="009C2128" w:rsidRDefault="009C2128" w:rsidP="008A05E7">
      <w:pPr>
        <w:widowControl w:val="0"/>
        <w:jc w:val="right"/>
        <w:rPr>
          <w:b/>
          <w:snapToGrid w:val="0"/>
        </w:rPr>
      </w:pPr>
    </w:p>
    <w:p w14:paraId="2DC49AA6" w14:textId="2A14A5DE" w:rsidR="009D19E8" w:rsidRPr="008D0CF0" w:rsidRDefault="00267EF6" w:rsidP="008A05E7">
      <w:pPr>
        <w:widowControl w:val="0"/>
        <w:jc w:val="right"/>
        <w:rPr>
          <w:b/>
          <w:snapToGrid w:val="0"/>
        </w:rPr>
      </w:pPr>
      <w:r w:rsidRPr="000D6F7B">
        <w:rPr>
          <w:b/>
          <w:snapToGrid w:val="0"/>
        </w:rPr>
        <w:lastRenderedPageBreak/>
        <w:t xml:space="preserve">Додаток </w:t>
      </w:r>
      <w:r w:rsidR="0088195A" w:rsidRPr="000D6F7B">
        <w:rPr>
          <w:b/>
          <w:snapToGrid w:val="0"/>
        </w:rPr>
        <w:t>2</w:t>
      </w:r>
      <w:bookmarkEnd w:id="51"/>
    </w:p>
    <w:p w14:paraId="54839F50" w14:textId="2A999932" w:rsidR="007C22F3" w:rsidRPr="000D6F7B" w:rsidRDefault="00631D25" w:rsidP="00D12C2E">
      <w:pPr>
        <w:spacing w:before="240" w:after="120"/>
        <w:jc w:val="center"/>
        <w:rPr>
          <w:b/>
          <w:bCs/>
          <w:color w:val="000000"/>
        </w:rPr>
      </w:pPr>
      <w:r w:rsidRPr="000D6F7B">
        <w:rPr>
          <w:b/>
          <w:bCs/>
          <w:sz w:val="23"/>
          <w:szCs w:val="23"/>
        </w:rPr>
        <w:t xml:space="preserve"> </w:t>
      </w:r>
      <w:r w:rsidRPr="000D6F7B">
        <w:rPr>
          <w:b/>
          <w:bCs/>
          <w:color w:val="000000"/>
        </w:rPr>
        <w:t>Технічні вимоги</w:t>
      </w:r>
    </w:p>
    <w:p w14:paraId="3772CDD0" w14:textId="6E9EB6A8" w:rsidR="008A05E7" w:rsidRDefault="008A05E7" w:rsidP="008A05E7">
      <w:pPr>
        <w:spacing w:line="260" w:lineRule="exact"/>
        <w:jc w:val="center"/>
        <w:rPr>
          <w:rFonts w:eastAsiaTheme="minorHAnsi" w:cstheme="minorBidi"/>
          <w:b/>
          <w:bCs/>
          <w:lang w:eastAsia="en-US"/>
        </w:rPr>
      </w:pPr>
      <w:r>
        <w:rPr>
          <w:rFonts w:eastAsiaTheme="minorHAnsi" w:cstheme="minorBidi"/>
          <w:b/>
          <w:bCs/>
          <w:lang w:eastAsia="en-US"/>
        </w:rPr>
        <w:t xml:space="preserve">Послуги постійного доступу до мережі Інтернет </w:t>
      </w:r>
    </w:p>
    <w:p w14:paraId="4A4E6A78" w14:textId="77777777" w:rsidR="008A05E7" w:rsidRDefault="008A05E7" w:rsidP="008A05E7">
      <w:pPr>
        <w:spacing w:line="260" w:lineRule="exact"/>
        <w:jc w:val="center"/>
        <w:rPr>
          <w:rFonts w:eastAsiaTheme="minorHAnsi" w:cstheme="minorBidi"/>
          <w:b/>
          <w:bCs/>
          <w:lang w:eastAsia="en-US"/>
        </w:rPr>
      </w:pPr>
      <w:r>
        <w:rPr>
          <w:rFonts w:eastAsiaTheme="minorHAnsi" w:cstheme="minorBidi"/>
          <w:b/>
          <w:bCs/>
          <w:lang w:eastAsia="en-US"/>
        </w:rPr>
        <w:t>(код згідно з Єдиним закупівельним словником ДК 021:2015 72410000-7 Послуги провайдерів</w:t>
      </w:r>
    </w:p>
    <w:p w14:paraId="3D57697E" w14:textId="0B7694E4" w:rsidR="008A05E7" w:rsidRDefault="008A05E7" w:rsidP="008A05E7">
      <w:pPr>
        <w:spacing w:line="260" w:lineRule="exact"/>
        <w:jc w:val="center"/>
        <w:rPr>
          <w:rFonts w:eastAsiaTheme="minorHAnsi" w:cstheme="minorBidi"/>
          <w:b/>
          <w:bCs/>
          <w:lang w:eastAsia="en-US"/>
        </w:rPr>
      </w:pPr>
      <w:r>
        <w:rPr>
          <w:rFonts w:eastAsiaTheme="minorHAnsi" w:cstheme="minorBidi"/>
          <w:b/>
          <w:bCs/>
          <w:lang w:eastAsia="en-US"/>
        </w:rPr>
        <w:t>(72411000-4 Постачальники  Інтернет-послуг)</w:t>
      </w:r>
    </w:p>
    <w:p w14:paraId="5D76CFD4" w14:textId="59D240E4" w:rsidR="008A05E7" w:rsidRDefault="008A05E7" w:rsidP="008A05E7">
      <w:pPr>
        <w:spacing w:line="260" w:lineRule="exact"/>
        <w:jc w:val="center"/>
        <w:rPr>
          <w:rFonts w:eastAsiaTheme="minorHAnsi" w:cstheme="minorBidi"/>
          <w:b/>
          <w:bCs/>
          <w:lang w:eastAsia="en-US"/>
        </w:rPr>
      </w:pPr>
      <w:r>
        <w:rPr>
          <w:rFonts w:eastAsiaTheme="minorHAnsi" w:cstheme="minorBidi"/>
          <w:b/>
          <w:bCs/>
          <w:lang w:eastAsia="en-US"/>
        </w:rPr>
        <w:t xml:space="preserve">(Лот 1- Послуги постійного доступу до мережі Інтернет (Основний канал); </w:t>
      </w:r>
    </w:p>
    <w:p w14:paraId="79EBF1E6" w14:textId="72106063" w:rsidR="0073353C" w:rsidRDefault="008A05E7" w:rsidP="008A05E7">
      <w:pPr>
        <w:spacing w:line="260" w:lineRule="exact"/>
        <w:jc w:val="center"/>
        <w:rPr>
          <w:rFonts w:eastAsiaTheme="minorHAnsi" w:cstheme="minorBidi"/>
          <w:b/>
          <w:bCs/>
          <w:lang w:eastAsia="en-US"/>
        </w:rPr>
      </w:pPr>
      <w:r>
        <w:rPr>
          <w:rFonts w:eastAsiaTheme="minorHAnsi" w:cstheme="minorBidi"/>
          <w:b/>
          <w:bCs/>
          <w:lang w:eastAsia="en-US"/>
        </w:rPr>
        <w:t>Лот 2- Послуги постійного доступу до мережі Інтернет (резервний канал)</w:t>
      </w:r>
    </w:p>
    <w:p w14:paraId="4081A0C2" w14:textId="77777777" w:rsidR="0073353C" w:rsidRDefault="0073353C" w:rsidP="0073353C">
      <w:pPr>
        <w:spacing w:line="260" w:lineRule="exact"/>
        <w:jc w:val="center"/>
        <w:rPr>
          <w:rFonts w:eastAsiaTheme="minorHAnsi" w:cstheme="minorBidi"/>
          <w:b/>
          <w:bCs/>
          <w:lang w:eastAsia="en-US"/>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48"/>
        <w:gridCol w:w="2237"/>
        <w:gridCol w:w="1012"/>
        <w:gridCol w:w="4214"/>
        <w:gridCol w:w="1069"/>
      </w:tblGrid>
      <w:tr w:rsidR="008A05E7" w14:paraId="18CD6AF9" w14:textId="77777777" w:rsidTr="008A05E7">
        <w:trPr>
          <w:trHeight w:val="653"/>
        </w:trPr>
        <w:tc>
          <w:tcPr>
            <w:tcW w:w="647" w:type="dxa"/>
            <w:tcBorders>
              <w:top w:val="single" w:sz="4" w:space="0" w:color="auto"/>
              <w:left w:val="single" w:sz="4" w:space="0" w:color="auto"/>
              <w:bottom w:val="single" w:sz="4" w:space="0" w:color="auto"/>
              <w:right w:val="single" w:sz="4" w:space="0" w:color="auto"/>
            </w:tcBorders>
            <w:vAlign w:val="center"/>
            <w:hideMark/>
          </w:tcPr>
          <w:p w14:paraId="04F33BA7" w14:textId="77777777" w:rsidR="008A05E7" w:rsidRDefault="008A05E7">
            <w:pPr>
              <w:autoSpaceDE w:val="0"/>
              <w:autoSpaceDN w:val="0"/>
              <w:adjustRightInd w:val="0"/>
              <w:jc w:val="center"/>
              <w:rPr>
                <w:b/>
                <w:bCs/>
                <w:lang w:eastAsia="ru-RU"/>
              </w:rPr>
            </w:pPr>
            <w:r>
              <w:rPr>
                <w:b/>
                <w:bCs/>
              </w:rPr>
              <w:t xml:space="preserve">№ </w:t>
            </w:r>
            <w:r>
              <w:rPr>
                <w:b/>
                <w:bCs/>
              </w:rPr>
              <w:br/>
              <w:t>з/п</w:t>
            </w:r>
          </w:p>
        </w:tc>
        <w:tc>
          <w:tcPr>
            <w:tcW w:w="2237" w:type="dxa"/>
            <w:tcBorders>
              <w:top w:val="single" w:sz="4" w:space="0" w:color="auto"/>
              <w:left w:val="single" w:sz="4" w:space="0" w:color="auto"/>
              <w:bottom w:val="single" w:sz="4" w:space="0" w:color="auto"/>
              <w:right w:val="single" w:sz="4" w:space="0" w:color="auto"/>
            </w:tcBorders>
            <w:vAlign w:val="center"/>
            <w:hideMark/>
          </w:tcPr>
          <w:p w14:paraId="02443BF4" w14:textId="77777777" w:rsidR="008A05E7" w:rsidRDefault="008A05E7">
            <w:pPr>
              <w:autoSpaceDE w:val="0"/>
              <w:autoSpaceDN w:val="0"/>
              <w:adjustRightInd w:val="0"/>
              <w:jc w:val="center"/>
              <w:rPr>
                <w:b/>
                <w:bCs/>
              </w:rPr>
            </w:pPr>
            <w:r>
              <w:rPr>
                <w:b/>
                <w:bCs/>
              </w:rPr>
              <w:t xml:space="preserve">Найменування </w:t>
            </w:r>
          </w:p>
        </w:tc>
        <w:tc>
          <w:tcPr>
            <w:tcW w:w="1012" w:type="dxa"/>
            <w:tcBorders>
              <w:top w:val="single" w:sz="4" w:space="0" w:color="auto"/>
              <w:left w:val="single" w:sz="4" w:space="0" w:color="auto"/>
              <w:bottom w:val="single" w:sz="4" w:space="0" w:color="auto"/>
              <w:right w:val="single" w:sz="4" w:space="0" w:color="auto"/>
            </w:tcBorders>
            <w:vAlign w:val="center"/>
            <w:hideMark/>
          </w:tcPr>
          <w:p w14:paraId="0EBCC1A8" w14:textId="77777777" w:rsidR="008A05E7" w:rsidRDefault="008A05E7">
            <w:pPr>
              <w:autoSpaceDE w:val="0"/>
              <w:autoSpaceDN w:val="0"/>
              <w:adjustRightInd w:val="0"/>
              <w:jc w:val="center"/>
              <w:rPr>
                <w:b/>
                <w:bCs/>
              </w:rPr>
            </w:pPr>
            <w:r>
              <w:rPr>
                <w:b/>
                <w:bCs/>
              </w:rPr>
              <w:t>Од. виміру</w:t>
            </w:r>
          </w:p>
        </w:tc>
        <w:tc>
          <w:tcPr>
            <w:tcW w:w="4214" w:type="dxa"/>
            <w:tcBorders>
              <w:top w:val="single" w:sz="4" w:space="0" w:color="auto"/>
              <w:left w:val="single" w:sz="4" w:space="0" w:color="auto"/>
              <w:bottom w:val="single" w:sz="4" w:space="0" w:color="auto"/>
              <w:right w:val="single" w:sz="4" w:space="0" w:color="auto"/>
            </w:tcBorders>
            <w:vAlign w:val="center"/>
            <w:hideMark/>
          </w:tcPr>
          <w:p w14:paraId="7A5DFE7B" w14:textId="77777777" w:rsidR="008A05E7" w:rsidRDefault="008A05E7">
            <w:pPr>
              <w:autoSpaceDE w:val="0"/>
              <w:autoSpaceDN w:val="0"/>
              <w:adjustRightInd w:val="0"/>
              <w:jc w:val="center"/>
              <w:rPr>
                <w:b/>
                <w:bCs/>
              </w:rPr>
            </w:pPr>
            <w:r>
              <w:rPr>
                <w:b/>
                <w:bCs/>
              </w:rPr>
              <w:t>Технічні, якісні характеристики/технічна специфікація</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2F8AB39" w14:textId="77777777" w:rsidR="008A05E7" w:rsidRDefault="008A05E7">
            <w:pPr>
              <w:autoSpaceDE w:val="0"/>
              <w:autoSpaceDN w:val="0"/>
              <w:adjustRightInd w:val="0"/>
              <w:jc w:val="center"/>
              <w:rPr>
                <w:b/>
                <w:bCs/>
              </w:rPr>
            </w:pPr>
            <w:r>
              <w:rPr>
                <w:b/>
                <w:bCs/>
              </w:rPr>
              <w:t>К-ть</w:t>
            </w:r>
          </w:p>
        </w:tc>
      </w:tr>
      <w:tr w:rsidR="008A05E7" w14:paraId="41C58BF0" w14:textId="77777777" w:rsidTr="008A05E7">
        <w:trPr>
          <w:trHeight w:val="68"/>
        </w:trPr>
        <w:tc>
          <w:tcPr>
            <w:tcW w:w="647" w:type="dxa"/>
            <w:tcBorders>
              <w:top w:val="single" w:sz="4" w:space="0" w:color="auto"/>
              <w:left w:val="single" w:sz="4" w:space="0" w:color="auto"/>
              <w:bottom w:val="single" w:sz="4" w:space="0" w:color="auto"/>
              <w:right w:val="single" w:sz="4" w:space="0" w:color="auto"/>
            </w:tcBorders>
            <w:vAlign w:val="center"/>
            <w:hideMark/>
          </w:tcPr>
          <w:p w14:paraId="1B8D8DF4" w14:textId="77777777" w:rsidR="008A05E7" w:rsidRDefault="008A05E7">
            <w:pPr>
              <w:jc w:val="center"/>
            </w:pPr>
            <w:r>
              <w:t>1</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6EACB90" w14:textId="77777777" w:rsidR="008A05E7" w:rsidRPr="008A05E7" w:rsidRDefault="008A05E7" w:rsidP="008A05E7">
            <w:pPr>
              <w:jc w:val="center"/>
              <w:rPr>
                <w:b/>
                <w:bCs/>
              </w:rPr>
            </w:pPr>
            <w:r w:rsidRPr="008A05E7">
              <w:rPr>
                <w:b/>
                <w:bCs/>
              </w:rPr>
              <w:t>ЛОТ 1</w:t>
            </w:r>
          </w:p>
          <w:p w14:paraId="208B9CAA" w14:textId="07EDBFFC" w:rsidR="008A05E7" w:rsidRDefault="008A05E7">
            <w:pPr>
              <w:jc w:val="both"/>
            </w:pPr>
            <w:r>
              <w:t xml:space="preserve">Послуги постійного доступу до мережі </w:t>
            </w:r>
            <w:r>
              <w:rPr>
                <w:b/>
                <w:bCs/>
              </w:rPr>
              <w:t>(Основний канал)</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705E320" w14:textId="77777777" w:rsidR="008A05E7" w:rsidRDefault="008A05E7">
            <w:pPr>
              <w:jc w:val="both"/>
            </w:pPr>
            <w:r>
              <w:t>Послуга</w:t>
            </w:r>
          </w:p>
        </w:tc>
        <w:tc>
          <w:tcPr>
            <w:tcW w:w="4214" w:type="dxa"/>
            <w:tcBorders>
              <w:top w:val="single" w:sz="4" w:space="0" w:color="auto"/>
              <w:left w:val="single" w:sz="4" w:space="0" w:color="auto"/>
              <w:bottom w:val="single" w:sz="4" w:space="0" w:color="auto"/>
              <w:right w:val="single" w:sz="4" w:space="0" w:color="auto"/>
            </w:tcBorders>
            <w:vAlign w:val="center"/>
          </w:tcPr>
          <w:p w14:paraId="27E71366" w14:textId="77777777" w:rsidR="008A05E7" w:rsidRDefault="008A05E7">
            <w:r>
              <w:t>1.1. Провайдер повинен організувати підключення точки Абонента до мережі Інтернет за допомогою наземного оптичного каналу передачі даних за адресою Львівська область, м, Новояворів</w:t>
            </w:r>
            <w:r>
              <w:rPr>
                <w:lang w:val="en-US"/>
              </w:rPr>
              <w:t>c</w:t>
            </w:r>
            <w:r>
              <w:t>ьк, вул. Степана Бандери,21;</w:t>
            </w:r>
            <w:r>
              <w:br/>
              <w:t xml:space="preserve">1.2. Основний канал </w:t>
            </w:r>
            <w:bookmarkStart w:id="52" w:name="_Hlk127373425"/>
            <w:r>
              <w:t xml:space="preserve">підключений за допомогою ВОЛЗ, (1 </w:t>
            </w:r>
            <w:r>
              <w:rPr>
                <w:lang w:val="en-US"/>
              </w:rPr>
              <w:t>Gbit</w:t>
            </w:r>
            <w:r>
              <w:t>/</w:t>
            </w:r>
            <w:r>
              <w:rPr>
                <w:lang w:val="en-US"/>
              </w:rPr>
              <w:t>s</w:t>
            </w:r>
            <w:r w:rsidRPr="008A05E7">
              <w:t xml:space="preserve"> </w:t>
            </w:r>
            <w:r>
              <w:rPr>
                <w:lang w:val="en-US"/>
              </w:rPr>
              <w:t>SFP</w:t>
            </w:r>
            <w:r>
              <w:t xml:space="preserve">) або </w:t>
            </w:r>
            <w:r>
              <w:rPr>
                <w:lang w:val="en-US"/>
              </w:rPr>
              <w:t>GigabitEthernet</w:t>
            </w:r>
            <w:r>
              <w:t>, (</w:t>
            </w:r>
            <w:r>
              <w:rPr>
                <w:lang w:val="en-US"/>
              </w:rPr>
              <w:t>Ethernet</w:t>
            </w:r>
            <w:r>
              <w:t xml:space="preserve"> </w:t>
            </w:r>
            <w:bookmarkStart w:id="53" w:name="_Hlk128078852"/>
            <w:r>
              <w:t xml:space="preserve">1000 </w:t>
            </w:r>
            <w:r>
              <w:rPr>
                <w:lang w:val="en-US"/>
              </w:rPr>
              <w:t>Base</w:t>
            </w:r>
            <w:r w:rsidRPr="008A05E7">
              <w:t xml:space="preserve"> </w:t>
            </w:r>
            <w:r>
              <w:rPr>
                <w:lang w:val="en-US"/>
              </w:rPr>
              <w:t>TX</w:t>
            </w:r>
            <w:bookmarkEnd w:id="53"/>
            <w:r>
              <w:t>).</w:t>
            </w:r>
            <w:bookmarkEnd w:id="52"/>
          </w:p>
          <w:p w14:paraId="66E0028C" w14:textId="77777777" w:rsidR="008A05E7" w:rsidRDefault="008A05E7">
            <w:r>
              <w:t xml:space="preserve">1.3. Провайдер повинен забезпечити надання послуг - 24 години на добу, 7 днів на тиждень, за винятком перерв для проведення аварійних робіт і перерв, викликаних виходом з ладу обладнання, а також необхідних ремонтних і профілактичних робіт. </w:t>
            </w:r>
          </w:p>
          <w:p w14:paraId="3ACEB48A" w14:textId="77777777" w:rsidR="008A05E7" w:rsidRDefault="008A05E7">
            <w:r>
              <w:t>При цьому такі роботи не мають проводиться одночасно на основному та резервному каналах і повинні узгоджуватись із Замовником;</w:t>
            </w:r>
            <w:r>
              <w:br/>
              <w:t>1.4. Виконання планових ремонтних робіт з впливом на надання послуг допускається проводити тільки з 23.00 до 8.00 години;</w:t>
            </w:r>
            <w:r>
              <w:br/>
              <w:t>1.5. Межа відповідальності за канал зв’язку повинна проходити в точці підключення каналу  Провайдера до обладнання Абонента;</w:t>
            </w:r>
            <w:r>
              <w:br/>
              <w:t>1.6. Провайдер забезпечує консультування Абонента по технологіями та засобам, необхідним для споживання послуг, а також з інших питань, пов’язаних з порядком надання послуг;</w:t>
            </w:r>
            <w:r>
              <w:br/>
              <w:t xml:space="preserve">1.7. Провайдер повинен забезпечити доступ до Мережі Інтернет за адресою м,Новояворівьк, вул. Степана Бандери, 21 </w:t>
            </w:r>
          </w:p>
          <w:p w14:paraId="26F0D964" w14:textId="77777777" w:rsidR="008A05E7" w:rsidRDefault="008A05E7">
            <w:r>
              <w:t xml:space="preserve">Провайдер повинен надавати не менше одної статичної ІР адреси (IPv4) з </w:t>
            </w:r>
            <w:r>
              <w:lastRenderedPageBreak/>
              <w:t>адресного простору мережі Інтернет;</w:t>
            </w:r>
            <w:r>
              <w:br/>
              <w:t xml:space="preserve">1.8. Провайдер основного каналу повинен забезпечити швидкість доступу до мережі Інтернет симетричним каналом зв’язку у режимі тарифікації послуги «без обліку трафіку» - 1000 Мб/сек за адресою м,Новояворівськ, вул. Степана Бандери, 21 </w:t>
            </w:r>
          </w:p>
          <w:p w14:paraId="00D0A135" w14:textId="77777777" w:rsidR="008A05E7" w:rsidRDefault="008A05E7">
            <w:r>
              <w:t>1.9. Скорочення переліку наданих послуг, тимчасове припинення або припинення надання послуг, відключення кінцевого обладнання Провайдер здійснює лише у випадках і порядку, передбаченому нормами чинного законодавства України;</w:t>
            </w:r>
            <w:r>
              <w:br/>
              <w:t>1.10. Провайдер повинен мати власну цілодобову службу технічної підтримки зі швидкістю реагування на звернення щодо несправності не більше 1 години;</w:t>
            </w:r>
            <w:r>
              <w:br/>
              <w:t>1.11. Точкою демаркації вважається порт обладнання Абонента у точці підключення. Точка демаркації - зона відповідальності Провайдера за працездатність каналу закінчується інтерфейсним портом на мережевому обладнанні Провайдера за умови оренди мережевого обладнання Провайдера;</w:t>
            </w:r>
            <w:r>
              <w:br/>
              <w:t>1.12. Надання в оренду каналоутворюючого обладнання з інтерфейсом підключення в бік обладнання Абонента, що відповідає стандарту GigabitEthemet;</w:t>
            </w:r>
            <w:r>
              <w:br/>
              <w:t>1.13. Надання послуг доступу до мережі Інтернет здійснюється Провайдером до дати припинення дії Договору;</w:t>
            </w:r>
            <w:r>
              <w:br/>
              <w:t>1.14. Надання послуг доступу до мережі Інтернет здійснюється Провайдером безперервно (кофіцієнт надійності 99% на місяць);</w:t>
            </w:r>
            <w:r>
              <w:br/>
              <w:t>1.15. Провайдер повинен забезпечити гарантоване живлення комутаційного обладнання на своєму боці в тому числі засобами безперебійного живлення: дизель генератори та акумуляторні батареї з часом автономної роботи не менше 4 годин;</w:t>
            </w:r>
            <w:r>
              <w:br/>
              <w:t xml:space="preserve">1.16. Забезпечити затримку на системі фільтрації не більше 60 мс. </w:t>
            </w:r>
          </w:p>
          <w:p w14:paraId="5EC5137E" w14:textId="77777777" w:rsidR="008A05E7" w:rsidRDefault="008A05E7">
            <w:pPr>
              <w:jc w:val="both"/>
              <w:rPr>
                <w:lang w:eastAsia="ru-RU"/>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4989AD2E" w14:textId="77777777" w:rsidR="008A05E7" w:rsidRDefault="008A05E7">
            <w:pPr>
              <w:jc w:val="center"/>
            </w:pPr>
            <w:r>
              <w:lastRenderedPageBreak/>
              <w:t>1</w:t>
            </w:r>
          </w:p>
        </w:tc>
      </w:tr>
      <w:tr w:rsidR="008A05E7" w14:paraId="794F3ED5" w14:textId="77777777" w:rsidTr="008A05E7">
        <w:trPr>
          <w:trHeight w:val="1020"/>
        </w:trPr>
        <w:tc>
          <w:tcPr>
            <w:tcW w:w="647" w:type="dxa"/>
            <w:tcBorders>
              <w:top w:val="single" w:sz="4" w:space="0" w:color="auto"/>
              <w:left w:val="single" w:sz="4" w:space="0" w:color="auto"/>
              <w:bottom w:val="single" w:sz="4" w:space="0" w:color="auto"/>
              <w:right w:val="single" w:sz="4" w:space="0" w:color="auto"/>
            </w:tcBorders>
            <w:vAlign w:val="center"/>
            <w:hideMark/>
          </w:tcPr>
          <w:p w14:paraId="529641F0" w14:textId="77777777" w:rsidR="008A05E7" w:rsidRDefault="008A05E7">
            <w:pPr>
              <w:jc w:val="center"/>
            </w:pPr>
            <w:r>
              <w:t>2</w:t>
            </w:r>
          </w:p>
        </w:tc>
        <w:tc>
          <w:tcPr>
            <w:tcW w:w="2237" w:type="dxa"/>
            <w:tcBorders>
              <w:top w:val="single" w:sz="4" w:space="0" w:color="auto"/>
              <w:left w:val="single" w:sz="4" w:space="0" w:color="auto"/>
              <w:bottom w:val="single" w:sz="4" w:space="0" w:color="auto"/>
              <w:right w:val="single" w:sz="4" w:space="0" w:color="auto"/>
            </w:tcBorders>
            <w:vAlign w:val="center"/>
            <w:hideMark/>
          </w:tcPr>
          <w:p w14:paraId="57BFB337" w14:textId="704B31D9" w:rsidR="008A05E7" w:rsidRPr="008A05E7" w:rsidRDefault="008A05E7" w:rsidP="008A05E7">
            <w:pPr>
              <w:jc w:val="center"/>
              <w:rPr>
                <w:b/>
                <w:bCs/>
              </w:rPr>
            </w:pPr>
            <w:r w:rsidRPr="008A05E7">
              <w:rPr>
                <w:b/>
                <w:bCs/>
              </w:rPr>
              <w:t>ЛОТ 2</w:t>
            </w:r>
          </w:p>
          <w:p w14:paraId="696C8687" w14:textId="06AA8BBE" w:rsidR="008A05E7" w:rsidRDefault="008A05E7">
            <w:pPr>
              <w:jc w:val="both"/>
            </w:pPr>
            <w:r>
              <w:t>Послуги постійного доступу до мережі</w:t>
            </w:r>
          </w:p>
          <w:p w14:paraId="0371C9EE" w14:textId="77777777" w:rsidR="008A05E7" w:rsidRDefault="008A05E7">
            <w:pPr>
              <w:jc w:val="both"/>
              <w:rPr>
                <w:highlight w:val="yellow"/>
              </w:rPr>
            </w:pPr>
            <w:r>
              <w:lastRenderedPageBreak/>
              <w:t>(Резервний канал)</w:t>
            </w:r>
          </w:p>
        </w:tc>
        <w:tc>
          <w:tcPr>
            <w:tcW w:w="1012" w:type="dxa"/>
            <w:tcBorders>
              <w:top w:val="single" w:sz="4" w:space="0" w:color="auto"/>
              <w:left w:val="single" w:sz="4" w:space="0" w:color="auto"/>
              <w:bottom w:val="single" w:sz="4" w:space="0" w:color="auto"/>
              <w:right w:val="single" w:sz="4" w:space="0" w:color="auto"/>
            </w:tcBorders>
            <w:vAlign w:val="center"/>
            <w:hideMark/>
          </w:tcPr>
          <w:p w14:paraId="3F5C5D9E" w14:textId="77777777" w:rsidR="008A05E7" w:rsidRDefault="008A05E7">
            <w:pPr>
              <w:jc w:val="both"/>
            </w:pPr>
            <w:r>
              <w:lastRenderedPageBreak/>
              <w:t>послуга</w:t>
            </w:r>
          </w:p>
        </w:tc>
        <w:tc>
          <w:tcPr>
            <w:tcW w:w="4214" w:type="dxa"/>
            <w:tcBorders>
              <w:top w:val="single" w:sz="4" w:space="0" w:color="auto"/>
              <w:left w:val="single" w:sz="4" w:space="0" w:color="auto"/>
              <w:bottom w:val="single" w:sz="4" w:space="0" w:color="auto"/>
              <w:right w:val="single" w:sz="4" w:space="0" w:color="auto"/>
            </w:tcBorders>
            <w:vAlign w:val="center"/>
            <w:hideMark/>
          </w:tcPr>
          <w:p w14:paraId="55804C0A" w14:textId="77777777" w:rsidR="008A05E7" w:rsidRDefault="008A05E7">
            <w:r>
              <w:t xml:space="preserve">1.1. Провайдер повинен організувати підключення точки Абонента до мережі Інтернет за допомогою наземного </w:t>
            </w:r>
            <w:r>
              <w:lastRenderedPageBreak/>
              <w:t>оптичного каналу передачі даних за адресою  Львівська область, м, Новояворів</w:t>
            </w:r>
            <w:r>
              <w:rPr>
                <w:lang w:val="en-US"/>
              </w:rPr>
              <w:t>c</w:t>
            </w:r>
            <w:r>
              <w:t>ьк, вул. Степана Бандери,21 ;</w:t>
            </w:r>
            <w:r>
              <w:br/>
              <w:t>1.2. Додатковий канал має бути підключений за допомогою GigabitEthernet, (Ethernet 1000 Base TX)</w:t>
            </w:r>
            <w:r>
              <w:br/>
              <w:t xml:space="preserve">1.3. Провайдер повинен забезпечити надання послуг - 24 години на добу, 7 днів на тиждень, за винятком перерв для проведення аварійних робіт і перерв, викликаних виходом з ладу обладнання, а також необхідних ремонтних і профілактичних робіт. </w:t>
            </w:r>
          </w:p>
          <w:p w14:paraId="35F20D13" w14:textId="77777777" w:rsidR="008A05E7" w:rsidRDefault="008A05E7">
            <w:r>
              <w:t>При цьому такі роботи не мають проводиться одночасно на основному та резервному каналах і повинні узгоджуватись із Замовником;</w:t>
            </w:r>
            <w:r>
              <w:br/>
              <w:t>1.4. Виконання планових ремонтних робіт з впливом на надання послуг допускається проводити тільки з 23.00 до 8.00 години;</w:t>
            </w:r>
            <w:r>
              <w:br/>
              <w:t>1.5. Межа відповідальності за канал зв’язку повинна проходити в точці підключення каналу  Провайдера до обладнання Абонента;</w:t>
            </w:r>
            <w:r>
              <w:br/>
              <w:t>1.6. Провайдер забезпечує консультування Абонента по технологіями та засобам, необхідним для споживання послуг, а також з інших питань, пов’язаних з порядком надання послуг;</w:t>
            </w:r>
            <w:r>
              <w:br/>
              <w:t>1.7 Провайдер повинен надавати не менше одної статичної ІР адреси (IPv4) з адресного простору мережі Інтернет;</w:t>
            </w:r>
            <w:r>
              <w:br/>
              <w:t xml:space="preserve">1.8. Провайдер резервного каналу повинен забезпечити швидкість доступу до мережі Інтернет симетричним каналом зв’язку у режимі тарифікації послуги «без обліку трафіку» -  1000 Мб/сек за адресою м,Новояворівськ, вул. Степана Бандери, 21 </w:t>
            </w:r>
          </w:p>
          <w:p w14:paraId="21EC6BE5" w14:textId="77777777" w:rsidR="008A05E7" w:rsidRDefault="008A05E7">
            <w:r>
              <w:t>1.9. Скорочення переліку наданих послуг, тимчасове припинення або припинення надання послуг, відключення кінцевого обладнання Провайдер здійснює лише у випадках і порядку, передбаченому нормами чинного законодавства України;</w:t>
            </w:r>
            <w:r>
              <w:br/>
              <w:t>1.10. Провайдер повинен мати власну цілодобову службу технічної підтримки зі швидкістю реагування на звернення щодо несправності не більше 1 години;</w:t>
            </w:r>
            <w:r>
              <w:br/>
            </w:r>
            <w:r>
              <w:lastRenderedPageBreak/>
              <w:t>1.11. Точкою демаркації вважається порт обладнання Абонента у точці підключення. Точка демаркації - зона відповідальності Провайдера за працездатність каналу закінчується інтерфейсним портом на мережевому обладнанні Провайдера за умови оренди мережевого обладнання Провайдера;</w:t>
            </w:r>
            <w:r>
              <w:br/>
              <w:t>1.12. Надання в оренду каналоутворюючого обладнання з інтерфейсом підключення в бік обладнання Абонента, що відповідає стандарту GigabitEthemet;</w:t>
            </w:r>
            <w:r>
              <w:br/>
              <w:t>1.13. Надання послуг доступу до мережі Інтернет здійснюється Провайдером до дати припинення дії Договору;</w:t>
            </w:r>
            <w:r>
              <w:br/>
              <w:t>1.14. Надання послуг доступу до мережі Інтернет здійснюється Провайдером безперервно (кофіцієнт надійності 99% на місяць);</w:t>
            </w:r>
            <w:r>
              <w:br/>
              <w:t>1.15. Провайдер повинен забезпечити гарантоване живлення комутаційного обладнання на своєму боці в тому числі засобами безперебійного живлення: дизель генератори та акумуляторні батареї з часом автономної роботи не менше 4 годин;</w:t>
            </w:r>
            <w:r>
              <w:br/>
              <w:t xml:space="preserve">1.16. Забезпечити затримку на системі фільтрації не більше 60 мс. </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5F3E971" w14:textId="77777777" w:rsidR="008A05E7" w:rsidRDefault="008A05E7">
            <w:pPr>
              <w:jc w:val="center"/>
              <w:rPr>
                <w:lang w:eastAsia="ru-RU"/>
              </w:rPr>
            </w:pPr>
            <w:r>
              <w:lastRenderedPageBreak/>
              <w:t>1</w:t>
            </w:r>
          </w:p>
        </w:tc>
      </w:tr>
    </w:tbl>
    <w:p w14:paraId="6147B6BF" w14:textId="77777777" w:rsidR="008A05E7" w:rsidRDefault="008A05E7" w:rsidP="0073353C">
      <w:pPr>
        <w:spacing w:line="260" w:lineRule="exact"/>
        <w:rPr>
          <w:rFonts w:eastAsiaTheme="minorHAnsi" w:cstheme="minorBidi"/>
          <w:b/>
          <w:bCs/>
          <w:lang w:eastAsia="en-US"/>
        </w:rPr>
      </w:pPr>
    </w:p>
    <w:p w14:paraId="6B9CC042" w14:textId="77777777" w:rsidR="008A05E7" w:rsidRDefault="008A05E7" w:rsidP="008A05E7">
      <w:pPr>
        <w:ind w:firstLine="720"/>
        <w:jc w:val="center"/>
        <w:rPr>
          <w:b/>
          <w:bCs/>
          <w:sz w:val="28"/>
          <w:szCs w:val="28"/>
          <w:lang w:eastAsia="ru-RU"/>
        </w:rPr>
      </w:pPr>
      <w:r>
        <w:rPr>
          <w:b/>
          <w:bCs/>
          <w:sz w:val="28"/>
          <w:szCs w:val="28"/>
        </w:rPr>
        <w:t>Загальні вимоги до Учасників закупівлі:</w:t>
      </w:r>
    </w:p>
    <w:p w14:paraId="506B4652" w14:textId="6AEAAD8F" w:rsidR="008A05E7" w:rsidRPr="008A05E7" w:rsidRDefault="008A05E7" w:rsidP="008A05E7">
      <w:pPr>
        <w:ind w:firstLine="426"/>
        <w:jc w:val="both"/>
      </w:pPr>
      <w:r>
        <w:t>Замовник здійснює закупівлю із доступу до мережі Інтернет по двох незалежних каналах – основний та резервний (</w:t>
      </w:r>
      <w:r>
        <w:rPr>
          <w:b/>
          <w:bCs/>
        </w:rPr>
        <w:t>що повинні надаватися різними постачальниками послуг</w:t>
      </w:r>
      <w:r>
        <w:t>). Виконавець послуг за лотом №2 не може бути Виконавцем за лотом №1 та навпаки. Виконавці послуг за лотами №1 та №2 не можуть використовувати спільні засоби надання послуг, в тому числі фізичні чи логічні канали зв’язку, програмні чи апаратні системи захисту від DDOS-атак, тощо.</w:t>
      </w:r>
    </w:p>
    <w:p w14:paraId="791BD9FB" w14:textId="48112C41" w:rsidR="008A05E7" w:rsidRPr="008A05E7" w:rsidRDefault="008A05E7" w:rsidP="008A05E7">
      <w:pPr>
        <w:ind w:firstLine="426"/>
        <w:jc w:val="both"/>
      </w:pPr>
      <w:r w:rsidRPr="005A10EB">
        <w:rPr>
          <w:b/>
          <w:bCs/>
          <w:u w:val="single"/>
        </w:rPr>
        <w:t>Увага Учасникам закупівлі!</w:t>
      </w:r>
      <w:r>
        <w:t xml:space="preserve"> Умовами технічного завдання передбачено </w:t>
      </w:r>
      <w:r>
        <w:rPr>
          <w:b/>
          <w:bCs/>
        </w:rPr>
        <w:t>одночасне надання послуги різними постачальниками (провайдерами)</w:t>
      </w:r>
      <w:r>
        <w:t xml:space="preserve">, тому Учасник-переможець лоту №1 не може бути Переможцем за лотом №2, а Учасник-переможець лоту №2 не може бути переможцем за лотом №1. Недотримання цієї умови Учасником,   призведе до відхилення його пропозиції на підставі пункту 1 частини 2 статті 31 Закону України «Про публічні закупівлі» з урахуванням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тендерна пропозиція Учасника </w:t>
      </w:r>
      <w:r>
        <w:rPr>
          <w:shd w:val="clear" w:color="auto" w:fill="FFFFFF"/>
        </w:rPr>
        <w:t>не відповідає умовам технічної специфікації та іншим вимогам щодо предмета закупівлі тендерної документації</w:t>
      </w:r>
      <w:r>
        <w:t>».</w:t>
      </w:r>
    </w:p>
    <w:p w14:paraId="32ECEEEA" w14:textId="28B60BAD" w:rsidR="0073353C" w:rsidRDefault="003744DF" w:rsidP="008A05E7">
      <w:pPr>
        <w:pStyle w:val="aff"/>
        <w:widowControl/>
        <w:suppressAutoHyphens w:val="0"/>
        <w:ind w:firstLine="708"/>
        <w:jc w:val="both"/>
        <w:rPr>
          <w:rFonts w:ascii="Times New Roman" w:hAnsi="Times New Roman" w:cs="Times New Roman"/>
          <w:i/>
          <w:iCs/>
          <w:sz w:val="24"/>
          <w:szCs w:val="24"/>
          <w:lang w:eastAsia="ru-RU"/>
        </w:rPr>
      </w:pPr>
      <w:r w:rsidRPr="000E10B5">
        <w:rPr>
          <w:rFonts w:ascii="Times New Roman" w:hAnsi="Times New Roman" w:cs="Times New Roman"/>
          <w:i/>
          <w:iCs/>
          <w:sz w:val="24"/>
          <w:szCs w:val="24"/>
          <w:lang w:eastAsia="ru-RU"/>
        </w:rPr>
        <w:t xml:space="preserve">Учасник закупівлі підтверджує технічні, кількісні та якісні и характеристики, у тому числі технічну специфікацію Замовника викладаючи їх у </w:t>
      </w:r>
      <w:r w:rsidRPr="000E10B5">
        <w:rPr>
          <w:rFonts w:ascii="Times New Roman" w:hAnsi="Times New Roman" w:cs="Times New Roman"/>
          <w:i/>
          <w:iCs/>
          <w:sz w:val="24"/>
          <w:szCs w:val="24"/>
          <w:u w:val="single"/>
          <w:lang w:eastAsia="ru-RU"/>
        </w:rPr>
        <w:t>стверджувальній формі.</w:t>
      </w:r>
      <w:r w:rsidRPr="000E10B5">
        <w:rPr>
          <w:rFonts w:ascii="Times New Roman" w:hAnsi="Times New Roman" w:cs="Times New Roman"/>
          <w:i/>
          <w:iCs/>
          <w:sz w:val="24"/>
          <w:szCs w:val="24"/>
          <w:lang w:eastAsia="ru-RU"/>
        </w:rPr>
        <w:t xml:space="preserve"> </w:t>
      </w:r>
    </w:p>
    <w:p w14:paraId="65424AEE" w14:textId="3EE21112" w:rsidR="0073353C" w:rsidRPr="008A05E7" w:rsidRDefault="003744DF" w:rsidP="008A05E7">
      <w:pPr>
        <w:pStyle w:val="aff"/>
        <w:widowControl/>
        <w:suppressAutoHyphens w:val="0"/>
        <w:ind w:firstLine="708"/>
        <w:jc w:val="both"/>
        <w:rPr>
          <w:rFonts w:ascii="Times New Roman" w:hAnsi="Times New Roman" w:cs="Times New Roman"/>
          <w:i/>
          <w:iCs/>
          <w:sz w:val="24"/>
          <w:szCs w:val="24"/>
          <w:lang w:eastAsia="ru-RU"/>
        </w:rPr>
      </w:pPr>
      <w:r w:rsidRPr="000E10B5">
        <w:rPr>
          <w:rFonts w:ascii="Times New Roman" w:hAnsi="Times New Roman" w:cs="Times New Roman"/>
          <w:i/>
          <w:iCs/>
          <w:sz w:val="24"/>
          <w:szCs w:val="24"/>
          <w:lang w:eastAsia="ru-RU"/>
        </w:rPr>
        <w:t>У разі наявності в технічних, якісних та кількісних характеристиках, у тому числі технічній специфікації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56A8D9DE" w14:textId="1244F884" w:rsidR="00B5726D" w:rsidRPr="000D6F7B" w:rsidRDefault="00B5726D" w:rsidP="007C22F3">
      <w:pPr>
        <w:spacing w:line="240" w:lineRule="atLeast"/>
        <w:ind w:firstLine="426"/>
        <w:jc w:val="right"/>
        <w:rPr>
          <w:b/>
          <w:lang w:eastAsia="uk-UA"/>
        </w:rPr>
      </w:pPr>
      <w:r w:rsidRPr="000D6F7B">
        <w:rPr>
          <w:b/>
          <w:lang w:eastAsia="uk-UA"/>
        </w:rPr>
        <w:lastRenderedPageBreak/>
        <w:t xml:space="preserve">Додаток </w:t>
      </w:r>
      <w:r w:rsidR="0088195A" w:rsidRPr="000D6F7B">
        <w:rPr>
          <w:b/>
          <w:lang w:eastAsia="uk-UA"/>
        </w:rPr>
        <w:t>3</w:t>
      </w:r>
    </w:p>
    <w:p w14:paraId="6DA00E21" w14:textId="5B9FC4C6" w:rsidR="00B5726D" w:rsidRPr="000D6F7B" w:rsidRDefault="00CA5CAF" w:rsidP="00B5726D">
      <w:pPr>
        <w:ind w:firstLine="426"/>
        <w:jc w:val="right"/>
        <w:rPr>
          <w:bCs/>
          <w:lang w:eastAsia="uk-UA"/>
        </w:rPr>
      </w:pPr>
      <w:r w:rsidRPr="000D6F7B">
        <w:rPr>
          <w:bCs/>
          <w:lang w:eastAsia="uk-UA"/>
        </w:rPr>
        <w:t xml:space="preserve"> </w:t>
      </w:r>
    </w:p>
    <w:p w14:paraId="7936DB8D" w14:textId="1884EB1F" w:rsidR="005E7844" w:rsidRPr="005E7844" w:rsidRDefault="005E7844" w:rsidP="005E7844">
      <w:pPr>
        <w:ind w:firstLine="426"/>
        <w:jc w:val="right"/>
        <w:rPr>
          <w:bCs/>
          <w:i/>
          <w:iCs/>
          <w:lang w:eastAsia="uk-UA"/>
        </w:rPr>
      </w:pPr>
      <w:r w:rsidRPr="005E7844">
        <w:rPr>
          <w:bCs/>
          <w:i/>
          <w:iCs/>
          <w:lang w:eastAsia="uk-UA"/>
        </w:rPr>
        <w:t>Форма, яка подається Учасником на фірмовому бланку</w:t>
      </w:r>
    </w:p>
    <w:p w14:paraId="164CECD1" w14:textId="3E3CCE37" w:rsidR="005E7844" w:rsidRPr="005E7844" w:rsidRDefault="005E7844" w:rsidP="005E7844">
      <w:pPr>
        <w:ind w:firstLine="426"/>
        <w:jc w:val="right"/>
        <w:rPr>
          <w:bCs/>
          <w:i/>
          <w:iCs/>
          <w:lang w:eastAsia="uk-UA"/>
        </w:rPr>
      </w:pPr>
      <w:r w:rsidRPr="005E7844">
        <w:rPr>
          <w:bCs/>
          <w:i/>
          <w:iCs/>
          <w:lang w:eastAsia="uk-UA"/>
        </w:rPr>
        <w:t>Учасник не повинен відступати від даної форми.</w:t>
      </w:r>
    </w:p>
    <w:p w14:paraId="58908652" w14:textId="2025C17B" w:rsidR="006F1600" w:rsidRPr="000D6F7B" w:rsidRDefault="005E7844" w:rsidP="005E7844">
      <w:pPr>
        <w:ind w:firstLine="426"/>
        <w:jc w:val="right"/>
        <w:rPr>
          <w:b/>
          <w:lang w:eastAsia="uk-UA"/>
        </w:rPr>
      </w:pPr>
      <w:r w:rsidRPr="005E7844">
        <w:rPr>
          <w:bCs/>
          <w:i/>
          <w:iCs/>
          <w:lang w:eastAsia="uk-UA"/>
        </w:rPr>
        <w:t xml:space="preserve">Увага! Учасник завантажує пропозицію по кожному лоту </w:t>
      </w:r>
      <w:r w:rsidRPr="005E7844">
        <w:rPr>
          <w:b/>
          <w:i/>
          <w:iCs/>
          <w:u w:val="single"/>
          <w:lang w:eastAsia="uk-UA"/>
        </w:rPr>
        <w:t>окремо</w:t>
      </w:r>
      <w:r w:rsidRPr="005E7844">
        <w:rPr>
          <w:bCs/>
          <w:i/>
          <w:iCs/>
          <w:lang w:eastAsia="uk-UA"/>
        </w:rPr>
        <w:t>!</w:t>
      </w:r>
    </w:p>
    <w:p w14:paraId="08AE7079" w14:textId="77777777" w:rsidR="005E7844" w:rsidRDefault="005E7844" w:rsidP="00F056AF">
      <w:pPr>
        <w:ind w:firstLine="426"/>
        <w:jc w:val="center"/>
        <w:rPr>
          <w:b/>
          <w:sz w:val="28"/>
          <w:szCs w:val="28"/>
          <w:lang w:eastAsia="uk-UA"/>
        </w:rPr>
      </w:pPr>
    </w:p>
    <w:p w14:paraId="36012553" w14:textId="3DBFF889" w:rsidR="006F1600" w:rsidRPr="00AC160F" w:rsidRDefault="00B5726D" w:rsidP="00F056AF">
      <w:pPr>
        <w:ind w:firstLine="426"/>
        <w:jc w:val="center"/>
        <w:rPr>
          <w:b/>
          <w:sz w:val="28"/>
          <w:szCs w:val="28"/>
          <w:lang w:eastAsia="uk-UA"/>
        </w:rPr>
      </w:pPr>
      <w:r w:rsidRPr="00AC160F">
        <w:rPr>
          <w:b/>
          <w:sz w:val="28"/>
          <w:szCs w:val="28"/>
          <w:lang w:eastAsia="uk-UA"/>
        </w:rPr>
        <w:t>Тендерна пропозиція</w:t>
      </w:r>
    </w:p>
    <w:p w14:paraId="0ED415B7" w14:textId="77777777" w:rsidR="002A057F" w:rsidRPr="007A3295" w:rsidRDefault="002A057F" w:rsidP="00F056AF">
      <w:pPr>
        <w:ind w:firstLine="426"/>
        <w:jc w:val="center"/>
        <w:rPr>
          <w:b/>
          <w:lang w:eastAsia="uk-UA"/>
        </w:rPr>
      </w:pPr>
    </w:p>
    <w:p w14:paraId="770CBD72" w14:textId="63FEE577" w:rsidR="008A05E7" w:rsidRPr="007A3295" w:rsidRDefault="008A05E7" w:rsidP="008A05E7">
      <w:pPr>
        <w:spacing w:line="260" w:lineRule="exact"/>
        <w:jc w:val="center"/>
        <w:rPr>
          <w:rFonts w:eastAsiaTheme="minorHAnsi" w:cstheme="minorBidi"/>
          <w:b/>
          <w:bCs/>
          <w:lang w:eastAsia="en-US"/>
        </w:rPr>
      </w:pPr>
      <w:r w:rsidRPr="007A3295">
        <w:rPr>
          <w:rFonts w:eastAsiaTheme="minorHAnsi" w:cstheme="minorBidi"/>
          <w:b/>
          <w:bCs/>
          <w:lang w:eastAsia="en-US"/>
        </w:rPr>
        <w:t xml:space="preserve">Послуги постійного доступу до мережі Інтернет </w:t>
      </w:r>
    </w:p>
    <w:p w14:paraId="3ECCA7B0" w14:textId="77777777" w:rsidR="008A05E7" w:rsidRPr="007A3295" w:rsidRDefault="008A05E7" w:rsidP="008A05E7">
      <w:pPr>
        <w:spacing w:line="260" w:lineRule="exact"/>
        <w:jc w:val="center"/>
        <w:rPr>
          <w:rFonts w:eastAsiaTheme="minorHAnsi" w:cstheme="minorBidi"/>
          <w:b/>
          <w:bCs/>
          <w:lang w:eastAsia="en-US"/>
        </w:rPr>
      </w:pPr>
      <w:r w:rsidRPr="007A3295">
        <w:rPr>
          <w:rFonts w:eastAsiaTheme="minorHAnsi" w:cstheme="minorBidi"/>
          <w:b/>
          <w:bCs/>
          <w:lang w:eastAsia="en-US"/>
        </w:rPr>
        <w:t>(код згідно з Єдиним закупівельним словником ДК 021:2015 72410000-7 Послуги провайдерів</w:t>
      </w:r>
    </w:p>
    <w:p w14:paraId="4C49ECB8" w14:textId="2201699D" w:rsidR="008A05E7" w:rsidRPr="007A3295" w:rsidRDefault="008A05E7" w:rsidP="008A05E7">
      <w:pPr>
        <w:spacing w:line="260" w:lineRule="exact"/>
        <w:jc w:val="center"/>
        <w:rPr>
          <w:rFonts w:eastAsiaTheme="minorHAnsi" w:cstheme="minorBidi"/>
          <w:b/>
          <w:bCs/>
          <w:lang w:eastAsia="en-US"/>
        </w:rPr>
      </w:pPr>
      <w:r w:rsidRPr="007A3295">
        <w:rPr>
          <w:rFonts w:eastAsiaTheme="minorHAnsi" w:cstheme="minorBidi"/>
          <w:b/>
          <w:bCs/>
          <w:lang w:eastAsia="en-US"/>
        </w:rPr>
        <w:t>(72411000-4 Постачальники  Інтернет-послуг)</w:t>
      </w:r>
    </w:p>
    <w:p w14:paraId="4B0B2A42" w14:textId="44B5FC94" w:rsidR="008A05E7" w:rsidRPr="007A3295" w:rsidRDefault="008A05E7" w:rsidP="008A05E7">
      <w:pPr>
        <w:spacing w:line="260" w:lineRule="exact"/>
        <w:jc w:val="center"/>
        <w:rPr>
          <w:rFonts w:eastAsiaTheme="minorHAnsi" w:cstheme="minorBidi"/>
          <w:b/>
          <w:bCs/>
          <w:lang w:eastAsia="en-US"/>
        </w:rPr>
      </w:pPr>
      <w:r w:rsidRPr="007A3295">
        <w:rPr>
          <w:rFonts w:eastAsiaTheme="minorHAnsi" w:cstheme="minorBidi"/>
          <w:b/>
          <w:bCs/>
          <w:lang w:eastAsia="en-US"/>
        </w:rPr>
        <w:t xml:space="preserve">(Лот 1- Послуги постійного доступу до мережі Інтернет (Основний канал); </w:t>
      </w:r>
    </w:p>
    <w:p w14:paraId="08331DA0" w14:textId="48699126" w:rsidR="008A05E7" w:rsidRPr="007A3295" w:rsidRDefault="008A05E7" w:rsidP="008A05E7">
      <w:pPr>
        <w:ind w:firstLine="426"/>
        <w:jc w:val="center"/>
        <w:rPr>
          <w:rFonts w:eastAsiaTheme="minorHAnsi" w:cstheme="minorBidi"/>
          <w:b/>
          <w:bCs/>
          <w:lang w:eastAsia="en-US"/>
        </w:rPr>
      </w:pPr>
      <w:r w:rsidRPr="007A3295">
        <w:rPr>
          <w:rFonts w:eastAsiaTheme="minorHAnsi" w:cstheme="minorBidi"/>
          <w:b/>
          <w:bCs/>
          <w:lang w:eastAsia="en-US"/>
        </w:rPr>
        <w:t>Лот 2- Послуги постійного доступу до мережі Інтернет</w:t>
      </w:r>
      <w:r w:rsidR="0092025A" w:rsidRPr="007A3295">
        <w:rPr>
          <w:rFonts w:eastAsiaTheme="minorHAnsi" w:cstheme="minorBidi"/>
          <w:b/>
          <w:bCs/>
          <w:lang w:eastAsia="en-US"/>
        </w:rPr>
        <w:t xml:space="preserve"> (</w:t>
      </w:r>
      <w:r w:rsidR="00E24BAD" w:rsidRPr="007A3295">
        <w:rPr>
          <w:rFonts w:eastAsiaTheme="minorHAnsi" w:cstheme="minorBidi"/>
          <w:b/>
          <w:bCs/>
          <w:lang w:eastAsia="en-US"/>
        </w:rPr>
        <w:t>Р</w:t>
      </w:r>
      <w:r w:rsidRPr="007A3295">
        <w:rPr>
          <w:rFonts w:eastAsiaTheme="minorHAnsi" w:cstheme="minorBidi"/>
          <w:b/>
          <w:bCs/>
          <w:lang w:eastAsia="en-US"/>
        </w:rPr>
        <w:t>езервний канал)</w:t>
      </w:r>
    </w:p>
    <w:p w14:paraId="2AE9E9D3" w14:textId="77777777" w:rsidR="0092025A" w:rsidRPr="007A3295" w:rsidRDefault="0092025A" w:rsidP="008A05E7">
      <w:pPr>
        <w:ind w:firstLine="426"/>
        <w:jc w:val="center"/>
        <w:rPr>
          <w:bCs/>
          <w:lang w:eastAsia="uk-UA"/>
        </w:rPr>
      </w:pPr>
    </w:p>
    <w:p w14:paraId="7F5BA37D" w14:textId="14F2350D" w:rsidR="00B5726D" w:rsidRPr="007A3295" w:rsidRDefault="00B5726D" w:rsidP="008A05E7">
      <w:pPr>
        <w:ind w:firstLine="426"/>
        <w:jc w:val="center"/>
        <w:rPr>
          <w:bCs/>
          <w:lang w:eastAsia="uk-UA"/>
        </w:rPr>
      </w:pPr>
      <w:r w:rsidRPr="007A3295">
        <w:rPr>
          <w:bCs/>
          <w:lang w:eastAsia="uk-UA"/>
        </w:rPr>
        <w:t>ТОВ «Нафтогаз Тепло», від __________________________________________________</w:t>
      </w:r>
    </w:p>
    <w:p w14:paraId="5E262970" w14:textId="7AAF8784" w:rsidR="00EC02EE" w:rsidRPr="007A3295" w:rsidRDefault="00B5726D" w:rsidP="007C22F3">
      <w:pPr>
        <w:ind w:firstLine="426"/>
        <w:jc w:val="center"/>
        <w:rPr>
          <w:bCs/>
          <w:lang w:eastAsia="uk-UA"/>
        </w:rPr>
      </w:pPr>
      <w:r w:rsidRPr="007A3295">
        <w:rPr>
          <w:bCs/>
          <w:lang w:eastAsia="uk-UA"/>
        </w:rPr>
        <w:t xml:space="preserve">(вказати повну назву </w:t>
      </w:r>
      <w:r w:rsidR="001A0018" w:rsidRPr="007A3295">
        <w:rPr>
          <w:bCs/>
          <w:lang w:eastAsia="uk-UA"/>
        </w:rPr>
        <w:t>Учасник</w:t>
      </w:r>
      <w:r w:rsidRPr="007A3295">
        <w:rPr>
          <w:bCs/>
          <w:lang w:eastAsia="uk-UA"/>
        </w:rPr>
        <w:t>а)</w:t>
      </w:r>
    </w:p>
    <w:p w14:paraId="53D6C0F9" w14:textId="77777777" w:rsidR="002A057F" w:rsidRPr="007A3295" w:rsidRDefault="002A057F" w:rsidP="00631D25">
      <w:pPr>
        <w:widowControl w:val="0"/>
        <w:autoSpaceDE w:val="0"/>
        <w:autoSpaceDN w:val="0"/>
        <w:ind w:firstLine="539"/>
        <w:jc w:val="both"/>
        <w:rPr>
          <w:lang w:bidi="uk-UA"/>
        </w:rPr>
      </w:pPr>
    </w:p>
    <w:p w14:paraId="359E785F" w14:textId="10C0360C" w:rsidR="00631D25" w:rsidRPr="007A3295" w:rsidRDefault="00631D25" w:rsidP="00631D25">
      <w:pPr>
        <w:widowControl w:val="0"/>
        <w:autoSpaceDE w:val="0"/>
        <w:autoSpaceDN w:val="0"/>
        <w:ind w:firstLine="539"/>
        <w:jc w:val="both"/>
        <w:rPr>
          <w:lang w:bidi="uk-UA"/>
        </w:rPr>
      </w:pPr>
      <w:r w:rsidRPr="007A3295">
        <w:rPr>
          <w:lang w:bidi="uk-UA"/>
        </w:rPr>
        <w:t>Ціна пропозиції становить, з ПДВ:</w:t>
      </w:r>
    </w:p>
    <w:p w14:paraId="1B7CB47F" w14:textId="77777777" w:rsidR="00631D25" w:rsidRPr="007A3295" w:rsidRDefault="00631D25" w:rsidP="00631D25">
      <w:pPr>
        <w:widowControl w:val="0"/>
        <w:autoSpaceDE w:val="0"/>
        <w:autoSpaceDN w:val="0"/>
        <w:ind w:firstLine="539"/>
        <w:jc w:val="both"/>
        <w:rPr>
          <w:lang w:bidi="uk-UA"/>
        </w:rPr>
      </w:pPr>
      <w:r w:rsidRPr="007A3295">
        <w:rPr>
          <w:lang w:bidi="uk-UA"/>
        </w:rPr>
        <w:t>Цифрами ______________________________________________</w:t>
      </w:r>
    </w:p>
    <w:p w14:paraId="2125CE93" w14:textId="68708073" w:rsidR="00631D25" w:rsidRPr="007A3295" w:rsidRDefault="00631D25" w:rsidP="00C5502E">
      <w:pPr>
        <w:widowControl w:val="0"/>
        <w:autoSpaceDE w:val="0"/>
        <w:autoSpaceDN w:val="0"/>
        <w:ind w:firstLine="539"/>
        <w:jc w:val="both"/>
        <w:rPr>
          <w:lang w:bidi="uk-UA"/>
        </w:rPr>
      </w:pPr>
      <w:r w:rsidRPr="007A3295">
        <w:rPr>
          <w:lang w:bidi="uk-UA"/>
        </w:rPr>
        <w:t>Літерами  ______________________________________________</w:t>
      </w:r>
    </w:p>
    <w:tbl>
      <w:tblPr>
        <w:tblpPr w:leftFromText="180" w:rightFromText="180" w:bottomFromText="200" w:vertAnchor="text" w:horzAnchor="margin" w:tblpXSpec="center" w:tblpY="3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25"/>
        <w:gridCol w:w="717"/>
        <w:gridCol w:w="517"/>
        <w:gridCol w:w="717"/>
        <w:gridCol w:w="1592"/>
        <w:gridCol w:w="1700"/>
      </w:tblGrid>
      <w:tr w:rsidR="002A057F" w:rsidRPr="007A3295" w14:paraId="38B4B4F3" w14:textId="77777777" w:rsidTr="00F71C1B">
        <w:trPr>
          <w:trHeight w:val="805"/>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40E8E302" w14:textId="77777777" w:rsidR="002A057F" w:rsidRPr="007A3295" w:rsidRDefault="002A057F" w:rsidP="00F71C1B">
            <w:pPr>
              <w:spacing w:line="276" w:lineRule="auto"/>
              <w:rPr>
                <w:rFonts w:eastAsia="MS Mincho"/>
                <w:b/>
                <w:bCs/>
                <w:lang w:eastAsia="ja-JP"/>
              </w:rPr>
            </w:pPr>
            <w:r w:rsidRPr="007A3295">
              <w:rPr>
                <w:rFonts w:eastAsia="MS Mincho"/>
                <w:b/>
                <w:bCs/>
                <w:lang w:eastAsia="ja-JP"/>
              </w:rPr>
              <w:t>№ з/п</w:t>
            </w:r>
          </w:p>
        </w:tc>
        <w:tc>
          <w:tcPr>
            <w:tcW w:w="4225" w:type="dxa"/>
            <w:vMerge w:val="restart"/>
            <w:tcBorders>
              <w:top w:val="single" w:sz="4" w:space="0" w:color="auto"/>
              <w:left w:val="single" w:sz="4" w:space="0" w:color="auto"/>
              <w:bottom w:val="single" w:sz="4" w:space="0" w:color="auto"/>
              <w:right w:val="single" w:sz="4" w:space="0" w:color="auto"/>
            </w:tcBorders>
            <w:vAlign w:val="center"/>
          </w:tcPr>
          <w:p w14:paraId="415995B3" w14:textId="77777777" w:rsidR="002A057F" w:rsidRPr="007A3295" w:rsidRDefault="002A057F" w:rsidP="00F71C1B">
            <w:pPr>
              <w:spacing w:line="276" w:lineRule="auto"/>
              <w:jc w:val="center"/>
              <w:rPr>
                <w:b/>
                <w:bCs/>
                <w:color w:val="FF0000"/>
                <w:lang w:eastAsia="ru-RU"/>
              </w:rPr>
            </w:pPr>
            <w:r w:rsidRPr="007A3295">
              <w:rPr>
                <w:b/>
                <w:bCs/>
              </w:rPr>
              <w:t>Найменування предмету закупівлі</w:t>
            </w:r>
          </w:p>
          <w:p w14:paraId="24D0C2EE" w14:textId="77777777" w:rsidR="002A057F" w:rsidRPr="007A3295" w:rsidRDefault="002A057F" w:rsidP="00F71C1B">
            <w:pPr>
              <w:spacing w:line="276" w:lineRule="auto"/>
              <w:jc w:val="center"/>
              <w:rPr>
                <w:b/>
                <w:bCs/>
                <w:i/>
                <w:iCs/>
                <w:color w:val="FF0000"/>
                <w:sz w:val="21"/>
                <w:szCs w:val="21"/>
              </w:rPr>
            </w:pPr>
          </w:p>
        </w:tc>
        <w:tc>
          <w:tcPr>
            <w:tcW w:w="7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D2E233" w14:textId="77777777" w:rsidR="002A057F" w:rsidRPr="007A3295" w:rsidRDefault="002A057F" w:rsidP="00F71C1B">
            <w:pPr>
              <w:spacing w:line="276" w:lineRule="auto"/>
              <w:ind w:right="113"/>
              <w:jc w:val="center"/>
              <w:rPr>
                <w:rFonts w:eastAsia="MS Mincho"/>
                <w:b/>
                <w:bCs/>
                <w:lang w:eastAsia="ja-JP"/>
              </w:rPr>
            </w:pPr>
            <w:r w:rsidRPr="007A3295">
              <w:rPr>
                <w:rFonts w:eastAsia="MS Mincho"/>
                <w:b/>
                <w:bCs/>
                <w:lang w:eastAsia="ja-JP"/>
              </w:rPr>
              <w:t>Валюта</w:t>
            </w:r>
          </w:p>
        </w:tc>
        <w:tc>
          <w:tcPr>
            <w:tcW w:w="5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3CB224" w14:textId="77777777" w:rsidR="002A057F" w:rsidRPr="007A3295" w:rsidRDefault="002A057F" w:rsidP="00F71C1B">
            <w:pPr>
              <w:spacing w:line="276" w:lineRule="auto"/>
              <w:ind w:left="113" w:right="113"/>
              <w:jc w:val="center"/>
              <w:rPr>
                <w:rFonts w:eastAsia="MS Mincho"/>
                <w:b/>
                <w:bCs/>
                <w:lang w:eastAsia="ja-JP"/>
              </w:rPr>
            </w:pPr>
            <w:r w:rsidRPr="007A3295">
              <w:rPr>
                <w:rFonts w:eastAsia="MS Mincho"/>
                <w:b/>
                <w:bCs/>
                <w:lang w:eastAsia="ja-JP"/>
              </w:rPr>
              <w:t>Од. виміру</w:t>
            </w:r>
          </w:p>
        </w:tc>
        <w:tc>
          <w:tcPr>
            <w:tcW w:w="7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38AF368" w14:textId="77777777" w:rsidR="002A057F" w:rsidRPr="007A3295" w:rsidRDefault="002A057F" w:rsidP="00F71C1B">
            <w:pPr>
              <w:spacing w:line="276" w:lineRule="auto"/>
              <w:ind w:right="-131"/>
              <w:jc w:val="center"/>
              <w:rPr>
                <w:rFonts w:eastAsia="MS Mincho"/>
                <w:b/>
                <w:bCs/>
                <w:lang w:eastAsia="ja-JP"/>
              </w:rPr>
            </w:pPr>
            <w:r w:rsidRPr="007A3295">
              <w:rPr>
                <w:rFonts w:eastAsia="MS Mincho"/>
                <w:b/>
                <w:bCs/>
                <w:lang w:eastAsia="ja-JP"/>
              </w:rPr>
              <w:t>Кількість</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4A8BF03" w14:textId="012FB877" w:rsidR="002A057F" w:rsidRPr="007A3295" w:rsidRDefault="002A057F" w:rsidP="00F71C1B">
            <w:pPr>
              <w:spacing w:line="276" w:lineRule="auto"/>
              <w:ind w:left="-85" w:right="-59"/>
              <w:jc w:val="center"/>
              <w:rPr>
                <w:rFonts w:eastAsia="MS Mincho"/>
                <w:b/>
                <w:bCs/>
                <w:sz w:val="20"/>
                <w:szCs w:val="20"/>
                <w:lang w:eastAsia="ja-JP"/>
              </w:rPr>
            </w:pPr>
            <w:r w:rsidRPr="007A3295">
              <w:rPr>
                <w:rFonts w:eastAsia="MS Mincho"/>
                <w:b/>
                <w:bCs/>
                <w:sz w:val="20"/>
                <w:szCs w:val="20"/>
                <w:lang w:eastAsia="ja-JP"/>
              </w:rPr>
              <w:t xml:space="preserve">Вартість предмету закупівлі на умовах, визначених в </w:t>
            </w:r>
            <w:r w:rsidR="006E0A84" w:rsidRPr="007A3295">
              <w:rPr>
                <w:b/>
                <w:sz w:val="20"/>
                <w:szCs w:val="20"/>
              </w:rPr>
              <w:t>тендерній документації</w:t>
            </w:r>
          </w:p>
        </w:tc>
      </w:tr>
      <w:tr w:rsidR="002A057F" w:rsidRPr="007A3295" w14:paraId="39F2852C" w14:textId="77777777" w:rsidTr="00F71C1B">
        <w:trPr>
          <w:trHeight w:val="27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78EA679" w14:textId="77777777" w:rsidR="002A057F" w:rsidRPr="007A3295" w:rsidRDefault="002A057F" w:rsidP="00F71C1B">
            <w:pPr>
              <w:spacing w:line="276" w:lineRule="auto"/>
              <w:rPr>
                <w:rFonts w:eastAsia="MS Mincho"/>
                <w:b/>
                <w:bCs/>
                <w:lang w:eastAsia="ja-JP"/>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06951B6B" w14:textId="77777777" w:rsidR="002A057F" w:rsidRPr="007A3295" w:rsidRDefault="002A057F" w:rsidP="00F71C1B">
            <w:pPr>
              <w:spacing w:line="276" w:lineRule="auto"/>
              <w:rPr>
                <w:b/>
                <w:bCs/>
                <w:i/>
                <w:iCs/>
                <w:color w:val="FF0000"/>
                <w:sz w:val="21"/>
                <w:szCs w:val="21"/>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214998D6" w14:textId="77777777" w:rsidR="002A057F" w:rsidRPr="007A3295" w:rsidRDefault="002A057F" w:rsidP="00F71C1B">
            <w:pPr>
              <w:spacing w:line="276" w:lineRule="auto"/>
              <w:rPr>
                <w:rFonts w:eastAsia="MS Mincho"/>
                <w:b/>
                <w:bCs/>
                <w:lang w:eastAsia="ja-JP"/>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14:paraId="1F790FBA" w14:textId="77777777" w:rsidR="002A057F" w:rsidRPr="007A3295" w:rsidRDefault="002A057F" w:rsidP="00F71C1B">
            <w:pPr>
              <w:spacing w:line="276" w:lineRule="auto"/>
              <w:rPr>
                <w:rFonts w:eastAsia="MS Mincho"/>
                <w:b/>
                <w:bCs/>
                <w:lang w:eastAsia="ja-JP"/>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025D1F14" w14:textId="77777777" w:rsidR="002A057F" w:rsidRPr="007A3295" w:rsidRDefault="002A057F" w:rsidP="00F71C1B">
            <w:pPr>
              <w:spacing w:line="276" w:lineRule="auto"/>
              <w:rPr>
                <w:rFonts w:eastAsia="MS Mincho"/>
                <w:b/>
                <w:bCs/>
                <w:lang w:eastAsia="ja-JP"/>
              </w:rPr>
            </w:pPr>
          </w:p>
        </w:tc>
        <w:tc>
          <w:tcPr>
            <w:tcW w:w="1592" w:type="dxa"/>
            <w:tcBorders>
              <w:top w:val="single" w:sz="4" w:space="0" w:color="auto"/>
              <w:left w:val="single" w:sz="4" w:space="0" w:color="auto"/>
              <w:bottom w:val="single" w:sz="4" w:space="0" w:color="auto"/>
              <w:right w:val="single" w:sz="4" w:space="0" w:color="auto"/>
            </w:tcBorders>
            <w:vAlign w:val="center"/>
            <w:hideMark/>
          </w:tcPr>
          <w:p w14:paraId="497DE0D6" w14:textId="77777777" w:rsidR="002A057F" w:rsidRPr="007A3295" w:rsidRDefault="002A057F" w:rsidP="00F71C1B">
            <w:pPr>
              <w:spacing w:line="276" w:lineRule="auto"/>
              <w:ind w:left="-85"/>
              <w:jc w:val="center"/>
              <w:rPr>
                <w:rFonts w:eastAsia="MS Mincho"/>
                <w:b/>
                <w:bCs/>
                <w:lang w:eastAsia="ja-JP"/>
              </w:rPr>
            </w:pPr>
            <w:r w:rsidRPr="007A3295">
              <w:rPr>
                <w:rFonts w:eastAsia="MS Mincho"/>
                <w:b/>
                <w:bCs/>
                <w:lang w:eastAsia="ja-JP"/>
              </w:rPr>
              <w:t xml:space="preserve">Ціна без </w:t>
            </w:r>
          </w:p>
          <w:p w14:paraId="7D274FC7" w14:textId="77777777" w:rsidR="002A057F" w:rsidRPr="007A3295" w:rsidRDefault="002A057F" w:rsidP="00F71C1B">
            <w:pPr>
              <w:spacing w:line="276" w:lineRule="auto"/>
              <w:ind w:left="-85"/>
              <w:jc w:val="center"/>
              <w:rPr>
                <w:rFonts w:eastAsia="MS Mincho"/>
                <w:b/>
                <w:bCs/>
                <w:lang w:eastAsia="ja-JP"/>
              </w:rPr>
            </w:pPr>
            <w:r w:rsidRPr="007A3295">
              <w:rPr>
                <w:rFonts w:eastAsia="MS Mincho"/>
                <w:b/>
                <w:bCs/>
                <w:lang w:eastAsia="ja-JP"/>
              </w:rPr>
              <w:t>ПДВ</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82C748F" w14:textId="77777777" w:rsidR="002A057F" w:rsidRPr="007A3295" w:rsidRDefault="002A057F" w:rsidP="00F71C1B">
            <w:pPr>
              <w:spacing w:line="276" w:lineRule="auto"/>
              <w:ind w:left="-85" w:right="-59"/>
              <w:jc w:val="center"/>
              <w:rPr>
                <w:rFonts w:eastAsia="MS Mincho"/>
                <w:b/>
                <w:bCs/>
                <w:lang w:eastAsia="ja-JP"/>
              </w:rPr>
            </w:pPr>
            <w:r w:rsidRPr="007A3295">
              <w:rPr>
                <w:rFonts w:eastAsia="MS Mincho"/>
                <w:b/>
                <w:bCs/>
                <w:lang w:eastAsia="ja-JP"/>
              </w:rPr>
              <w:t xml:space="preserve">Вартість без </w:t>
            </w:r>
          </w:p>
          <w:p w14:paraId="0C80881D" w14:textId="77777777" w:rsidR="002A057F" w:rsidRPr="007A3295" w:rsidRDefault="002A057F" w:rsidP="00F71C1B">
            <w:pPr>
              <w:spacing w:line="276" w:lineRule="auto"/>
              <w:ind w:left="-85" w:right="-59"/>
              <w:jc w:val="center"/>
              <w:rPr>
                <w:rFonts w:eastAsia="MS Mincho"/>
                <w:b/>
                <w:bCs/>
                <w:lang w:eastAsia="ja-JP"/>
              </w:rPr>
            </w:pPr>
            <w:r w:rsidRPr="007A3295">
              <w:rPr>
                <w:rFonts w:eastAsia="MS Mincho"/>
                <w:b/>
                <w:bCs/>
                <w:lang w:eastAsia="ja-JP"/>
              </w:rPr>
              <w:t>ПДВ</w:t>
            </w:r>
          </w:p>
        </w:tc>
      </w:tr>
      <w:tr w:rsidR="002A057F" w:rsidRPr="007A3295" w14:paraId="6E9291C1" w14:textId="77777777" w:rsidTr="00F71C1B">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14:paraId="27EBAB26" w14:textId="77777777" w:rsidR="002A057F" w:rsidRPr="007A3295" w:rsidRDefault="002A057F" w:rsidP="00F71C1B">
            <w:pPr>
              <w:spacing w:line="276" w:lineRule="auto"/>
              <w:jc w:val="center"/>
              <w:rPr>
                <w:rFonts w:eastAsia="MS Mincho"/>
                <w:b/>
                <w:bCs/>
                <w:sz w:val="18"/>
                <w:szCs w:val="18"/>
                <w:lang w:eastAsia="ja-JP"/>
              </w:rPr>
            </w:pPr>
            <w:r w:rsidRPr="007A3295">
              <w:rPr>
                <w:rFonts w:eastAsia="MS Mincho"/>
                <w:b/>
                <w:bCs/>
                <w:sz w:val="18"/>
                <w:szCs w:val="18"/>
                <w:lang w:eastAsia="ja-JP"/>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7119332" w14:textId="77777777" w:rsidR="002A057F" w:rsidRPr="007A3295" w:rsidRDefault="002A057F" w:rsidP="00F71C1B">
            <w:pPr>
              <w:spacing w:line="276" w:lineRule="auto"/>
              <w:jc w:val="center"/>
              <w:rPr>
                <w:rFonts w:eastAsia="MS Mincho"/>
                <w:b/>
                <w:bCs/>
                <w:sz w:val="18"/>
                <w:szCs w:val="18"/>
                <w:lang w:eastAsia="ja-JP"/>
              </w:rPr>
            </w:pPr>
            <w:r w:rsidRPr="007A3295">
              <w:rPr>
                <w:rFonts w:eastAsia="MS Mincho"/>
                <w:b/>
                <w:bCs/>
                <w:sz w:val="18"/>
                <w:szCs w:val="18"/>
                <w:lang w:eastAsia="ja-JP"/>
              </w:rPr>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18489618" w14:textId="77777777" w:rsidR="002A057F" w:rsidRPr="007A3295" w:rsidRDefault="002A057F" w:rsidP="00F71C1B">
            <w:pPr>
              <w:spacing w:line="276" w:lineRule="auto"/>
              <w:jc w:val="center"/>
              <w:rPr>
                <w:rFonts w:eastAsia="MS Mincho"/>
                <w:b/>
                <w:bCs/>
                <w:sz w:val="18"/>
                <w:szCs w:val="18"/>
                <w:lang w:eastAsia="ja-JP"/>
              </w:rPr>
            </w:pPr>
            <w:r w:rsidRPr="007A3295">
              <w:rPr>
                <w:rFonts w:eastAsia="MS Mincho"/>
                <w:b/>
                <w:bCs/>
                <w:sz w:val="18"/>
                <w:szCs w:val="18"/>
                <w:lang w:eastAsia="ja-JP"/>
              </w:rPr>
              <w:t>3</w:t>
            </w:r>
          </w:p>
        </w:tc>
        <w:tc>
          <w:tcPr>
            <w:tcW w:w="517" w:type="dxa"/>
            <w:tcBorders>
              <w:top w:val="single" w:sz="4" w:space="0" w:color="auto"/>
              <w:left w:val="single" w:sz="4" w:space="0" w:color="auto"/>
              <w:bottom w:val="single" w:sz="4" w:space="0" w:color="auto"/>
              <w:right w:val="single" w:sz="4" w:space="0" w:color="auto"/>
            </w:tcBorders>
            <w:vAlign w:val="center"/>
            <w:hideMark/>
          </w:tcPr>
          <w:p w14:paraId="33B2E1A6" w14:textId="77777777" w:rsidR="002A057F" w:rsidRPr="007A3295" w:rsidRDefault="002A057F" w:rsidP="00F71C1B">
            <w:pPr>
              <w:spacing w:line="276" w:lineRule="auto"/>
              <w:jc w:val="center"/>
              <w:rPr>
                <w:rFonts w:eastAsia="MS Mincho"/>
                <w:b/>
                <w:bCs/>
                <w:sz w:val="18"/>
                <w:szCs w:val="18"/>
                <w:lang w:eastAsia="ja-JP"/>
              </w:rPr>
            </w:pPr>
            <w:r w:rsidRPr="007A3295">
              <w:rPr>
                <w:rFonts w:eastAsia="MS Mincho"/>
                <w:b/>
                <w:bCs/>
                <w:sz w:val="18"/>
                <w:szCs w:val="18"/>
                <w:lang w:eastAsia="ja-JP"/>
              </w:rPr>
              <w:t>4</w:t>
            </w:r>
          </w:p>
        </w:tc>
        <w:tc>
          <w:tcPr>
            <w:tcW w:w="717" w:type="dxa"/>
            <w:tcBorders>
              <w:top w:val="single" w:sz="4" w:space="0" w:color="auto"/>
              <w:left w:val="single" w:sz="4" w:space="0" w:color="auto"/>
              <w:bottom w:val="single" w:sz="4" w:space="0" w:color="auto"/>
              <w:right w:val="single" w:sz="4" w:space="0" w:color="auto"/>
            </w:tcBorders>
            <w:vAlign w:val="center"/>
            <w:hideMark/>
          </w:tcPr>
          <w:p w14:paraId="7087695B" w14:textId="77777777" w:rsidR="002A057F" w:rsidRPr="007A3295" w:rsidRDefault="002A057F" w:rsidP="00F71C1B">
            <w:pPr>
              <w:spacing w:line="276" w:lineRule="auto"/>
              <w:jc w:val="center"/>
              <w:rPr>
                <w:rFonts w:eastAsia="MS Mincho"/>
                <w:b/>
                <w:bCs/>
                <w:sz w:val="18"/>
                <w:szCs w:val="18"/>
                <w:lang w:eastAsia="ja-JP"/>
              </w:rPr>
            </w:pPr>
            <w:r w:rsidRPr="007A3295">
              <w:rPr>
                <w:rFonts w:eastAsia="MS Mincho"/>
                <w:b/>
                <w:bCs/>
                <w:sz w:val="18"/>
                <w:szCs w:val="18"/>
                <w:lang w:eastAsia="ja-JP"/>
              </w:rPr>
              <w:t>5</w:t>
            </w:r>
          </w:p>
        </w:tc>
        <w:tc>
          <w:tcPr>
            <w:tcW w:w="1592" w:type="dxa"/>
            <w:tcBorders>
              <w:top w:val="single" w:sz="4" w:space="0" w:color="auto"/>
              <w:left w:val="single" w:sz="4" w:space="0" w:color="auto"/>
              <w:bottom w:val="single" w:sz="4" w:space="0" w:color="auto"/>
              <w:right w:val="single" w:sz="4" w:space="0" w:color="auto"/>
            </w:tcBorders>
            <w:vAlign w:val="center"/>
            <w:hideMark/>
          </w:tcPr>
          <w:p w14:paraId="15E1AFEA" w14:textId="77777777" w:rsidR="002A057F" w:rsidRPr="007A3295" w:rsidRDefault="002A057F" w:rsidP="00F71C1B">
            <w:pPr>
              <w:spacing w:line="276" w:lineRule="auto"/>
              <w:jc w:val="center"/>
              <w:rPr>
                <w:rFonts w:eastAsia="MS Mincho"/>
                <w:b/>
                <w:bCs/>
                <w:sz w:val="18"/>
                <w:szCs w:val="18"/>
                <w:lang w:eastAsia="ja-JP"/>
              </w:rPr>
            </w:pPr>
            <w:r w:rsidRPr="007A3295">
              <w:rPr>
                <w:rFonts w:eastAsia="MS Mincho"/>
                <w:b/>
                <w:bCs/>
                <w:sz w:val="18"/>
                <w:szCs w:val="18"/>
                <w:lang w:eastAsia="ja-JP"/>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E264E32" w14:textId="77777777" w:rsidR="002A057F" w:rsidRPr="007A3295" w:rsidRDefault="002A057F" w:rsidP="00F71C1B">
            <w:pPr>
              <w:spacing w:line="276" w:lineRule="auto"/>
              <w:jc w:val="center"/>
              <w:rPr>
                <w:rFonts w:eastAsia="MS Mincho"/>
                <w:b/>
                <w:bCs/>
                <w:sz w:val="18"/>
                <w:szCs w:val="18"/>
                <w:lang w:eastAsia="ja-JP"/>
              </w:rPr>
            </w:pPr>
            <w:r w:rsidRPr="007A3295">
              <w:rPr>
                <w:rFonts w:eastAsia="MS Mincho"/>
                <w:b/>
                <w:bCs/>
                <w:sz w:val="18"/>
                <w:szCs w:val="18"/>
                <w:lang w:eastAsia="ja-JP"/>
              </w:rPr>
              <w:t>7</w:t>
            </w:r>
          </w:p>
        </w:tc>
      </w:tr>
      <w:tr w:rsidR="002A057F" w:rsidRPr="007A3295" w14:paraId="4F473535" w14:textId="77777777" w:rsidTr="00F71C1B">
        <w:trPr>
          <w:trHeight w:val="507"/>
        </w:trPr>
        <w:tc>
          <w:tcPr>
            <w:tcW w:w="846" w:type="dxa"/>
            <w:tcBorders>
              <w:top w:val="single" w:sz="4" w:space="0" w:color="auto"/>
              <w:left w:val="single" w:sz="4" w:space="0" w:color="auto"/>
              <w:bottom w:val="single" w:sz="4" w:space="0" w:color="auto"/>
              <w:right w:val="single" w:sz="4" w:space="0" w:color="auto"/>
            </w:tcBorders>
            <w:vAlign w:val="center"/>
            <w:hideMark/>
          </w:tcPr>
          <w:p w14:paraId="07EE7ECB" w14:textId="77777777" w:rsidR="002A057F" w:rsidRPr="007A3295" w:rsidRDefault="002A057F" w:rsidP="00F71C1B">
            <w:pPr>
              <w:spacing w:line="276" w:lineRule="auto"/>
              <w:jc w:val="center"/>
              <w:rPr>
                <w:rFonts w:eastAsia="MS Mincho"/>
                <w:lang w:eastAsia="ja-JP"/>
              </w:rPr>
            </w:pPr>
            <w:r w:rsidRPr="007A3295">
              <w:rPr>
                <w:rFonts w:eastAsia="MS Mincho"/>
                <w:lang w:eastAsia="ja-JP"/>
              </w:rPr>
              <w:t>1</w:t>
            </w:r>
          </w:p>
        </w:tc>
        <w:tc>
          <w:tcPr>
            <w:tcW w:w="4225" w:type="dxa"/>
            <w:tcBorders>
              <w:top w:val="single" w:sz="4" w:space="0" w:color="auto"/>
              <w:left w:val="single" w:sz="4" w:space="0" w:color="auto"/>
              <w:bottom w:val="single" w:sz="4" w:space="0" w:color="auto"/>
              <w:right w:val="single" w:sz="4" w:space="0" w:color="auto"/>
            </w:tcBorders>
            <w:vAlign w:val="center"/>
          </w:tcPr>
          <w:p w14:paraId="6382F7F4" w14:textId="55A578A1" w:rsidR="002A057F" w:rsidRPr="007A3295" w:rsidRDefault="00D50B55" w:rsidP="00F71C1B">
            <w:pPr>
              <w:spacing w:line="276" w:lineRule="auto"/>
              <w:rPr>
                <w:b/>
                <w:lang w:eastAsia="ru-RU"/>
              </w:rPr>
            </w:pPr>
            <w:r>
              <w:rPr>
                <w:sz w:val="23"/>
                <w:szCs w:val="23"/>
              </w:rPr>
              <w:t>Д</w:t>
            </w:r>
            <w:r w:rsidRPr="005D25C5">
              <w:rPr>
                <w:sz w:val="23"/>
                <w:szCs w:val="23"/>
              </w:rPr>
              <w:t>оступ до мережі Internet</w:t>
            </w:r>
          </w:p>
        </w:tc>
        <w:tc>
          <w:tcPr>
            <w:tcW w:w="717" w:type="dxa"/>
            <w:tcBorders>
              <w:top w:val="single" w:sz="4" w:space="0" w:color="auto"/>
              <w:left w:val="single" w:sz="4" w:space="0" w:color="auto"/>
              <w:bottom w:val="single" w:sz="4" w:space="0" w:color="auto"/>
              <w:right w:val="single" w:sz="4" w:space="0" w:color="auto"/>
            </w:tcBorders>
            <w:vAlign w:val="center"/>
          </w:tcPr>
          <w:p w14:paraId="326F2D0C" w14:textId="69D34093" w:rsidR="002A057F" w:rsidRPr="007A3295" w:rsidRDefault="002A057F" w:rsidP="00F71C1B">
            <w:pPr>
              <w:spacing w:line="276" w:lineRule="auto"/>
              <w:jc w:val="center"/>
              <w:rPr>
                <w:rFonts w:eastAsia="MS Mincho"/>
                <w:lang w:eastAsia="ja-JP"/>
              </w:rPr>
            </w:pPr>
          </w:p>
        </w:tc>
        <w:tc>
          <w:tcPr>
            <w:tcW w:w="517" w:type="dxa"/>
            <w:tcBorders>
              <w:top w:val="single" w:sz="4" w:space="0" w:color="auto"/>
              <w:left w:val="single" w:sz="4" w:space="0" w:color="auto"/>
              <w:bottom w:val="single" w:sz="4" w:space="0" w:color="auto"/>
              <w:right w:val="single" w:sz="4" w:space="0" w:color="auto"/>
            </w:tcBorders>
            <w:vAlign w:val="center"/>
          </w:tcPr>
          <w:p w14:paraId="6E20044B" w14:textId="77777777" w:rsidR="002A057F" w:rsidRPr="007A3295" w:rsidRDefault="002A057F" w:rsidP="00F71C1B">
            <w:pPr>
              <w:spacing w:line="276" w:lineRule="auto"/>
              <w:jc w:val="center"/>
              <w:rPr>
                <w:rFonts w:eastAsia="MS Mincho"/>
                <w:lang w:eastAsia="ja-JP"/>
              </w:rPr>
            </w:pPr>
          </w:p>
        </w:tc>
        <w:tc>
          <w:tcPr>
            <w:tcW w:w="717" w:type="dxa"/>
            <w:tcBorders>
              <w:top w:val="single" w:sz="4" w:space="0" w:color="auto"/>
              <w:left w:val="single" w:sz="4" w:space="0" w:color="auto"/>
              <w:bottom w:val="single" w:sz="4" w:space="0" w:color="auto"/>
              <w:right w:val="single" w:sz="4" w:space="0" w:color="auto"/>
            </w:tcBorders>
            <w:vAlign w:val="center"/>
          </w:tcPr>
          <w:p w14:paraId="5D519067" w14:textId="77777777" w:rsidR="002A057F" w:rsidRPr="007A3295" w:rsidRDefault="002A057F" w:rsidP="00F71C1B">
            <w:pPr>
              <w:spacing w:line="276" w:lineRule="auto"/>
              <w:jc w:val="center"/>
              <w:rPr>
                <w:rFonts w:eastAsia="MS Mincho"/>
                <w:lang w:eastAsia="ja-JP"/>
              </w:rPr>
            </w:pPr>
          </w:p>
        </w:tc>
        <w:tc>
          <w:tcPr>
            <w:tcW w:w="1592" w:type="dxa"/>
            <w:tcBorders>
              <w:top w:val="single" w:sz="4" w:space="0" w:color="auto"/>
              <w:left w:val="single" w:sz="4" w:space="0" w:color="auto"/>
              <w:bottom w:val="single" w:sz="4" w:space="0" w:color="auto"/>
              <w:right w:val="single" w:sz="4" w:space="0" w:color="auto"/>
            </w:tcBorders>
          </w:tcPr>
          <w:p w14:paraId="1D1DB3A2" w14:textId="77777777" w:rsidR="002A057F" w:rsidRPr="007A3295" w:rsidRDefault="002A057F" w:rsidP="00F71C1B">
            <w:pPr>
              <w:spacing w:line="276" w:lineRule="auto"/>
              <w:jc w:val="center"/>
              <w:rPr>
                <w:rFonts w:eastAsia="MS Mincho"/>
                <w:lang w:eastAsia="ja-JP"/>
              </w:rPr>
            </w:pPr>
          </w:p>
        </w:tc>
        <w:tc>
          <w:tcPr>
            <w:tcW w:w="1700" w:type="dxa"/>
            <w:tcBorders>
              <w:top w:val="single" w:sz="4" w:space="0" w:color="auto"/>
              <w:left w:val="single" w:sz="4" w:space="0" w:color="auto"/>
              <w:bottom w:val="single" w:sz="4" w:space="0" w:color="auto"/>
              <w:right w:val="single" w:sz="4" w:space="0" w:color="auto"/>
            </w:tcBorders>
          </w:tcPr>
          <w:p w14:paraId="17811D21" w14:textId="77777777" w:rsidR="002A057F" w:rsidRPr="007A3295" w:rsidRDefault="002A057F" w:rsidP="00F71C1B">
            <w:pPr>
              <w:spacing w:line="276" w:lineRule="auto"/>
              <w:jc w:val="center"/>
              <w:rPr>
                <w:rFonts w:eastAsia="MS Mincho"/>
                <w:lang w:eastAsia="ja-JP"/>
              </w:rPr>
            </w:pPr>
          </w:p>
        </w:tc>
      </w:tr>
      <w:tr w:rsidR="002A057F" w:rsidRPr="007A3295" w14:paraId="6A62CD02" w14:textId="77777777" w:rsidTr="00F71C1B">
        <w:trPr>
          <w:trHeight w:val="507"/>
        </w:trPr>
        <w:tc>
          <w:tcPr>
            <w:tcW w:w="846" w:type="dxa"/>
            <w:tcBorders>
              <w:top w:val="single" w:sz="4" w:space="0" w:color="auto"/>
              <w:left w:val="single" w:sz="4" w:space="0" w:color="auto"/>
              <w:bottom w:val="single" w:sz="4" w:space="0" w:color="auto"/>
              <w:right w:val="single" w:sz="4" w:space="0" w:color="auto"/>
            </w:tcBorders>
            <w:vAlign w:val="center"/>
          </w:tcPr>
          <w:p w14:paraId="716998EF" w14:textId="6B5FC447" w:rsidR="002A057F" w:rsidRPr="007A3295" w:rsidRDefault="002A057F" w:rsidP="00F71C1B">
            <w:pPr>
              <w:spacing w:line="276" w:lineRule="auto"/>
              <w:jc w:val="center"/>
              <w:rPr>
                <w:rFonts w:eastAsia="MS Mincho"/>
                <w:lang w:val="en-US" w:eastAsia="ja-JP"/>
              </w:rPr>
            </w:pPr>
            <w:r w:rsidRPr="007A3295">
              <w:rPr>
                <w:rFonts w:eastAsia="MS Mincho"/>
                <w:lang w:val="en-US" w:eastAsia="ja-JP"/>
              </w:rPr>
              <w:t>2</w:t>
            </w:r>
          </w:p>
        </w:tc>
        <w:tc>
          <w:tcPr>
            <w:tcW w:w="4225" w:type="dxa"/>
            <w:tcBorders>
              <w:top w:val="single" w:sz="4" w:space="0" w:color="auto"/>
              <w:left w:val="single" w:sz="4" w:space="0" w:color="auto"/>
              <w:bottom w:val="single" w:sz="4" w:space="0" w:color="auto"/>
              <w:right w:val="single" w:sz="4" w:space="0" w:color="auto"/>
            </w:tcBorders>
            <w:vAlign w:val="center"/>
          </w:tcPr>
          <w:p w14:paraId="7B1CEDD3" w14:textId="46E14D41" w:rsidR="002A057F" w:rsidRPr="007A3295" w:rsidRDefault="00D50B55" w:rsidP="001C2CB6">
            <w:pPr>
              <w:rPr>
                <w:b/>
                <w:lang w:eastAsia="ru-RU"/>
              </w:rPr>
            </w:pPr>
            <w:r>
              <w:rPr>
                <w:i/>
                <w:iCs/>
              </w:rPr>
              <w:t>Організація п</w:t>
            </w:r>
            <w:r w:rsidRPr="00410DD4">
              <w:rPr>
                <w:i/>
                <w:iCs/>
              </w:rPr>
              <w:t>ідключення каналу зв’язку (одноразовий платіж)*</w:t>
            </w:r>
          </w:p>
        </w:tc>
        <w:tc>
          <w:tcPr>
            <w:tcW w:w="717" w:type="dxa"/>
            <w:tcBorders>
              <w:top w:val="single" w:sz="4" w:space="0" w:color="auto"/>
              <w:left w:val="single" w:sz="4" w:space="0" w:color="auto"/>
              <w:bottom w:val="single" w:sz="4" w:space="0" w:color="auto"/>
              <w:right w:val="single" w:sz="4" w:space="0" w:color="auto"/>
            </w:tcBorders>
            <w:vAlign w:val="center"/>
          </w:tcPr>
          <w:p w14:paraId="1FDCB22A" w14:textId="728CCA73" w:rsidR="002A057F" w:rsidRPr="007A3295" w:rsidRDefault="002A057F" w:rsidP="00F71C1B">
            <w:pPr>
              <w:spacing w:line="276" w:lineRule="auto"/>
              <w:jc w:val="center"/>
              <w:rPr>
                <w:rFonts w:eastAsia="MS Mincho"/>
                <w:lang w:eastAsia="ja-JP"/>
              </w:rPr>
            </w:pPr>
          </w:p>
        </w:tc>
        <w:tc>
          <w:tcPr>
            <w:tcW w:w="517" w:type="dxa"/>
            <w:tcBorders>
              <w:top w:val="single" w:sz="4" w:space="0" w:color="auto"/>
              <w:left w:val="single" w:sz="4" w:space="0" w:color="auto"/>
              <w:bottom w:val="single" w:sz="4" w:space="0" w:color="auto"/>
              <w:right w:val="single" w:sz="4" w:space="0" w:color="auto"/>
            </w:tcBorders>
            <w:vAlign w:val="center"/>
          </w:tcPr>
          <w:p w14:paraId="70ABA822" w14:textId="77777777" w:rsidR="002A057F" w:rsidRPr="007A3295" w:rsidRDefault="002A057F" w:rsidP="00F71C1B">
            <w:pPr>
              <w:spacing w:line="276" w:lineRule="auto"/>
              <w:jc w:val="center"/>
              <w:rPr>
                <w:rFonts w:eastAsia="MS Mincho"/>
                <w:lang w:eastAsia="ja-JP"/>
              </w:rPr>
            </w:pPr>
          </w:p>
        </w:tc>
        <w:tc>
          <w:tcPr>
            <w:tcW w:w="717" w:type="dxa"/>
            <w:tcBorders>
              <w:top w:val="single" w:sz="4" w:space="0" w:color="auto"/>
              <w:left w:val="single" w:sz="4" w:space="0" w:color="auto"/>
              <w:bottom w:val="single" w:sz="4" w:space="0" w:color="auto"/>
              <w:right w:val="single" w:sz="4" w:space="0" w:color="auto"/>
            </w:tcBorders>
            <w:vAlign w:val="center"/>
          </w:tcPr>
          <w:p w14:paraId="045E0702" w14:textId="77777777" w:rsidR="002A057F" w:rsidRPr="007A3295" w:rsidRDefault="002A057F" w:rsidP="00F71C1B">
            <w:pPr>
              <w:spacing w:line="276" w:lineRule="auto"/>
              <w:jc w:val="center"/>
              <w:rPr>
                <w:rFonts w:eastAsia="MS Mincho"/>
                <w:lang w:eastAsia="ja-JP"/>
              </w:rPr>
            </w:pPr>
          </w:p>
        </w:tc>
        <w:tc>
          <w:tcPr>
            <w:tcW w:w="1592" w:type="dxa"/>
            <w:tcBorders>
              <w:top w:val="single" w:sz="4" w:space="0" w:color="auto"/>
              <w:left w:val="single" w:sz="4" w:space="0" w:color="auto"/>
              <w:bottom w:val="single" w:sz="4" w:space="0" w:color="auto"/>
              <w:right w:val="single" w:sz="4" w:space="0" w:color="auto"/>
            </w:tcBorders>
          </w:tcPr>
          <w:p w14:paraId="263F8582" w14:textId="77777777" w:rsidR="002A057F" w:rsidRPr="007A3295" w:rsidRDefault="002A057F" w:rsidP="00F71C1B">
            <w:pPr>
              <w:spacing w:line="276" w:lineRule="auto"/>
              <w:jc w:val="center"/>
              <w:rPr>
                <w:rFonts w:eastAsia="MS Mincho"/>
                <w:lang w:eastAsia="ja-JP"/>
              </w:rPr>
            </w:pPr>
          </w:p>
        </w:tc>
        <w:tc>
          <w:tcPr>
            <w:tcW w:w="1700" w:type="dxa"/>
            <w:tcBorders>
              <w:top w:val="single" w:sz="4" w:space="0" w:color="auto"/>
              <w:left w:val="single" w:sz="4" w:space="0" w:color="auto"/>
              <w:bottom w:val="single" w:sz="4" w:space="0" w:color="auto"/>
              <w:right w:val="single" w:sz="4" w:space="0" w:color="auto"/>
            </w:tcBorders>
          </w:tcPr>
          <w:p w14:paraId="6DF1A564" w14:textId="77777777" w:rsidR="002A057F" w:rsidRPr="007A3295" w:rsidRDefault="002A057F" w:rsidP="00F71C1B">
            <w:pPr>
              <w:spacing w:line="276" w:lineRule="auto"/>
              <w:jc w:val="center"/>
              <w:rPr>
                <w:rFonts w:eastAsia="MS Mincho"/>
                <w:lang w:eastAsia="ja-JP"/>
              </w:rPr>
            </w:pPr>
          </w:p>
        </w:tc>
      </w:tr>
      <w:tr w:rsidR="002A057F" w:rsidRPr="007A3295" w14:paraId="07C74E41" w14:textId="77777777" w:rsidTr="00F71C1B">
        <w:trPr>
          <w:trHeight w:val="315"/>
        </w:trPr>
        <w:tc>
          <w:tcPr>
            <w:tcW w:w="8614" w:type="dxa"/>
            <w:gridSpan w:val="6"/>
            <w:tcBorders>
              <w:top w:val="single" w:sz="4" w:space="0" w:color="auto"/>
              <w:left w:val="single" w:sz="4" w:space="0" w:color="auto"/>
              <w:bottom w:val="single" w:sz="4" w:space="0" w:color="auto"/>
              <w:right w:val="single" w:sz="4" w:space="0" w:color="auto"/>
            </w:tcBorders>
            <w:vAlign w:val="center"/>
            <w:hideMark/>
          </w:tcPr>
          <w:p w14:paraId="79D11143" w14:textId="272F5EF8" w:rsidR="002A057F" w:rsidRPr="007A3295" w:rsidRDefault="004F3F78" w:rsidP="00F71C1B">
            <w:pPr>
              <w:spacing w:line="276" w:lineRule="auto"/>
              <w:jc w:val="right"/>
              <w:rPr>
                <w:rFonts w:eastAsia="MS Mincho"/>
                <w:lang w:eastAsia="ja-JP"/>
              </w:rPr>
            </w:pPr>
            <w:r>
              <w:rPr>
                <w:sz w:val="23"/>
                <w:szCs w:val="23"/>
                <w:lang w:eastAsia="uk-UA"/>
              </w:rPr>
              <w:t xml:space="preserve">Всього абонентська плата за 12 місяців складає, </w:t>
            </w:r>
            <w:r w:rsidR="002A057F" w:rsidRPr="007A3295">
              <w:rPr>
                <w:rFonts w:eastAsia="MS Mincho"/>
                <w:lang w:eastAsia="ja-JP"/>
              </w:rPr>
              <w:t>без ПДВ</w:t>
            </w:r>
          </w:p>
        </w:tc>
        <w:tc>
          <w:tcPr>
            <w:tcW w:w="1700" w:type="dxa"/>
            <w:tcBorders>
              <w:top w:val="single" w:sz="4" w:space="0" w:color="auto"/>
              <w:left w:val="single" w:sz="4" w:space="0" w:color="auto"/>
              <w:bottom w:val="single" w:sz="4" w:space="0" w:color="auto"/>
              <w:right w:val="single" w:sz="4" w:space="0" w:color="auto"/>
            </w:tcBorders>
            <w:vAlign w:val="center"/>
          </w:tcPr>
          <w:p w14:paraId="64901D77" w14:textId="77777777" w:rsidR="002A057F" w:rsidRPr="007A3295" w:rsidRDefault="002A057F" w:rsidP="00F71C1B">
            <w:pPr>
              <w:spacing w:line="276" w:lineRule="auto"/>
              <w:ind w:firstLine="426"/>
              <w:jc w:val="both"/>
              <w:rPr>
                <w:rFonts w:eastAsia="MS Mincho"/>
                <w:lang w:eastAsia="ja-JP"/>
              </w:rPr>
            </w:pPr>
          </w:p>
        </w:tc>
      </w:tr>
      <w:tr w:rsidR="002A057F" w:rsidRPr="007A3295" w14:paraId="7FF21FF8" w14:textId="77777777" w:rsidTr="00F71C1B">
        <w:trPr>
          <w:trHeight w:val="315"/>
        </w:trPr>
        <w:tc>
          <w:tcPr>
            <w:tcW w:w="8614" w:type="dxa"/>
            <w:gridSpan w:val="6"/>
            <w:tcBorders>
              <w:top w:val="single" w:sz="4" w:space="0" w:color="auto"/>
              <w:left w:val="single" w:sz="4" w:space="0" w:color="auto"/>
              <w:bottom w:val="single" w:sz="4" w:space="0" w:color="auto"/>
              <w:right w:val="single" w:sz="4" w:space="0" w:color="auto"/>
            </w:tcBorders>
            <w:vAlign w:val="center"/>
            <w:hideMark/>
          </w:tcPr>
          <w:p w14:paraId="0411B5EF" w14:textId="77777777" w:rsidR="002A057F" w:rsidRPr="007A3295" w:rsidRDefault="002A057F" w:rsidP="00F71C1B">
            <w:pPr>
              <w:spacing w:line="276" w:lineRule="auto"/>
              <w:jc w:val="right"/>
              <w:rPr>
                <w:rFonts w:eastAsia="MS Mincho"/>
                <w:b/>
                <w:lang w:eastAsia="ja-JP"/>
              </w:rPr>
            </w:pPr>
            <w:r w:rsidRPr="007A3295">
              <w:rPr>
                <w:rFonts w:eastAsia="MS Mincho"/>
                <w:b/>
                <w:lang w:eastAsia="ja-JP"/>
              </w:rPr>
              <w:t>ПДВ (____%)</w:t>
            </w:r>
          </w:p>
        </w:tc>
        <w:tc>
          <w:tcPr>
            <w:tcW w:w="1700" w:type="dxa"/>
            <w:tcBorders>
              <w:top w:val="single" w:sz="4" w:space="0" w:color="auto"/>
              <w:left w:val="single" w:sz="4" w:space="0" w:color="auto"/>
              <w:bottom w:val="single" w:sz="4" w:space="0" w:color="auto"/>
              <w:right w:val="single" w:sz="4" w:space="0" w:color="auto"/>
            </w:tcBorders>
            <w:vAlign w:val="center"/>
          </w:tcPr>
          <w:p w14:paraId="367D4CA5" w14:textId="77777777" w:rsidR="002A057F" w:rsidRPr="007A3295" w:rsidRDefault="002A057F" w:rsidP="00F71C1B">
            <w:pPr>
              <w:spacing w:line="276" w:lineRule="auto"/>
              <w:ind w:firstLine="426"/>
              <w:jc w:val="both"/>
              <w:rPr>
                <w:rFonts w:eastAsia="MS Mincho"/>
                <w:lang w:eastAsia="ja-JP"/>
              </w:rPr>
            </w:pPr>
          </w:p>
        </w:tc>
      </w:tr>
      <w:tr w:rsidR="002A057F" w:rsidRPr="007A3295" w14:paraId="15312F99" w14:textId="77777777" w:rsidTr="00F71C1B">
        <w:trPr>
          <w:trHeight w:val="315"/>
        </w:trPr>
        <w:tc>
          <w:tcPr>
            <w:tcW w:w="8614" w:type="dxa"/>
            <w:gridSpan w:val="6"/>
            <w:tcBorders>
              <w:top w:val="single" w:sz="4" w:space="0" w:color="auto"/>
              <w:left w:val="single" w:sz="4" w:space="0" w:color="auto"/>
              <w:bottom w:val="single" w:sz="4" w:space="0" w:color="auto"/>
              <w:right w:val="single" w:sz="4" w:space="0" w:color="auto"/>
            </w:tcBorders>
            <w:vAlign w:val="center"/>
            <w:hideMark/>
          </w:tcPr>
          <w:p w14:paraId="06C1589F" w14:textId="3010E6F8" w:rsidR="002A057F" w:rsidRPr="007A3295" w:rsidRDefault="004F3F78" w:rsidP="00F71C1B">
            <w:pPr>
              <w:spacing w:line="276" w:lineRule="auto"/>
              <w:jc w:val="right"/>
              <w:rPr>
                <w:rFonts w:eastAsia="MS Mincho"/>
                <w:b/>
                <w:lang w:eastAsia="ja-JP"/>
              </w:rPr>
            </w:pPr>
            <w:r>
              <w:rPr>
                <w:sz w:val="23"/>
                <w:szCs w:val="23"/>
                <w:lang w:eastAsia="uk-UA"/>
              </w:rPr>
              <w:t xml:space="preserve">Загальна вартість складає,  </w:t>
            </w:r>
            <w:r w:rsidRPr="004F3F78">
              <w:rPr>
                <w:b/>
                <w:bCs/>
                <w:sz w:val="23"/>
                <w:szCs w:val="23"/>
                <w:lang w:eastAsia="uk-UA"/>
              </w:rPr>
              <w:t>з</w:t>
            </w:r>
            <w:r w:rsidR="002A057F" w:rsidRPr="007A3295">
              <w:rPr>
                <w:rFonts w:eastAsia="MS Mincho"/>
                <w:b/>
                <w:lang w:eastAsia="ja-JP"/>
              </w:rPr>
              <w:t xml:space="preserve"> ПДВ </w:t>
            </w:r>
          </w:p>
        </w:tc>
        <w:tc>
          <w:tcPr>
            <w:tcW w:w="1700" w:type="dxa"/>
            <w:tcBorders>
              <w:top w:val="single" w:sz="4" w:space="0" w:color="auto"/>
              <w:left w:val="single" w:sz="4" w:space="0" w:color="auto"/>
              <w:bottom w:val="single" w:sz="4" w:space="0" w:color="auto"/>
              <w:right w:val="single" w:sz="4" w:space="0" w:color="auto"/>
            </w:tcBorders>
            <w:vAlign w:val="center"/>
          </w:tcPr>
          <w:p w14:paraId="4271720D" w14:textId="77777777" w:rsidR="002A057F" w:rsidRPr="007A3295" w:rsidRDefault="002A057F" w:rsidP="00F71C1B">
            <w:pPr>
              <w:spacing w:line="276" w:lineRule="auto"/>
              <w:ind w:firstLine="426"/>
              <w:jc w:val="both"/>
              <w:rPr>
                <w:rFonts w:eastAsia="MS Mincho"/>
                <w:lang w:eastAsia="ja-JP"/>
              </w:rPr>
            </w:pPr>
          </w:p>
        </w:tc>
      </w:tr>
    </w:tbl>
    <w:p w14:paraId="1C302856" w14:textId="77777777" w:rsidR="00C5502E" w:rsidRPr="007A3295" w:rsidRDefault="00C5502E" w:rsidP="00C5502E">
      <w:pPr>
        <w:rPr>
          <w:b/>
          <w:lang w:eastAsia="uk-UA"/>
        </w:rPr>
      </w:pPr>
    </w:p>
    <w:p w14:paraId="5D45203B" w14:textId="10266CC5" w:rsidR="00FC33CE" w:rsidRDefault="00FC33CE" w:rsidP="00FC33CE">
      <w:pPr>
        <w:ind w:firstLine="426"/>
        <w:jc w:val="both"/>
        <w:rPr>
          <w:rFonts w:eastAsia="Calibri"/>
          <w:bCs/>
          <w:i/>
          <w:iCs/>
          <w:sz w:val="23"/>
          <w:szCs w:val="23"/>
        </w:rPr>
      </w:pPr>
      <w:r w:rsidRPr="007A3295">
        <w:rPr>
          <w:bCs/>
          <w:i/>
          <w:iCs/>
          <w:sz w:val="22"/>
          <w:szCs w:val="22"/>
          <w:lang w:val="en-US" w:eastAsia="uk-UA"/>
        </w:rPr>
        <w:t>*</w:t>
      </w:r>
      <w:r w:rsidR="007A3295" w:rsidRPr="007A3295">
        <w:rPr>
          <w:rFonts w:eastAsia="Calibri"/>
          <w:bCs/>
          <w:i/>
          <w:iCs/>
          <w:sz w:val="23"/>
          <w:szCs w:val="23"/>
        </w:rPr>
        <w:t xml:space="preserve"> </w:t>
      </w:r>
      <w:r w:rsidR="007A3295" w:rsidRPr="00410DD4">
        <w:rPr>
          <w:rFonts w:eastAsia="Calibri"/>
          <w:bCs/>
          <w:i/>
          <w:iCs/>
          <w:sz w:val="23"/>
          <w:szCs w:val="23"/>
        </w:rPr>
        <w:t xml:space="preserve">використовується виключно у разі, якщо послуга доступу до мережі </w:t>
      </w:r>
      <w:r w:rsidR="007A3295" w:rsidRPr="00410DD4">
        <w:rPr>
          <w:i/>
          <w:iCs/>
          <w:sz w:val="23"/>
          <w:szCs w:val="23"/>
        </w:rPr>
        <w:t>Internet</w:t>
      </w:r>
      <w:r w:rsidR="007A3295" w:rsidRPr="00410DD4">
        <w:rPr>
          <w:rFonts w:eastAsia="Calibri"/>
          <w:bCs/>
          <w:i/>
          <w:iCs/>
          <w:sz w:val="23"/>
          <w:szCs w:val="23"/>
        </w:rPr>
        <w:t xml:space="preserve"> передбачає необхідність </w:t>
      </w:r>
      <w:r w:rsidR="007A3295">
        <w:rPr>
          <w:rFonts w:eastAsia="Calibri"/>
          <w:bCs/>
          <w:i/>
          <w:iCs/>
          <w:sz w:val="23"/>
          <w:szCs w:val="23"/>
        </w:rPr>
        <w:t>організації підключення каналу зв’язку.</w:t>
      </w:r>
    </w:p>
    <w:p w14:paraId="2D27871A" w14:textId="77777777" w:rsidR="007A3295" w:rsidRPr="007A3295" w:rsidRDefault="007A3295" w:rsidP="00FC33CE">
      <w:pPr>
        <w:ind w:firstLine="426"/>
        <w:jc w:val="both"/>
        <w:rPr>
          <w:bCs/>
          <w:i/>
          <w:iCs/>
          <w:sz w:val="22"/>
          <w:szCs w:val="22"/>
          <w:lang w:eastAsia="uk-UA"/>
        </w:rPr>
      </w:pPr>
    </w:p>
    <w:p w14:paraId="6B1F5540" w14:textId="26CAD13F" w:rsidR="00B5726D" w:rsidRPr="007A3295" w:rsidRDefault="00B5726D" w:rsidP="00B5726D">
      <w:pPr>
        <w:ind w:firstLine="426"/>
        <w:jc w:val="both"/>
        <w:rPr>
          <w:bCs/>
          <w:sz w:val="22"/>
          <w:szCs w:val="22"/>
          <w:lang w:eastAsia="uk-UA"/>
        </w:rPr>
      </w:pPr>
      <w:r w:rsidRPr="007A3295">
        <w:rPr>
          <w:bCs/>
          <w:sz w:val="22"/>
          <w:szCs w:val="22"/>
          <w:lang w:eastAsia="uk-UA"/>
        </w:rPr>
        <w:t>Ми згодні дотримуватись положень цієї пропозиції протягом 90 днів із дати кінцевого строку подання тендерних пропозицій. Наша пропозиція буде залишатися дійсною і обов’язковою для нас в будь-який час до закінчення зазначеного строку.</w:t>
      </w:r>
    </w:p>
    <w:p w14:paraId="41DFF802" w14:textId="374A0410" w:rsidR="00EC02EE" w:rsidRPr="0013551D" w:rsidRDefault="00B5726D" w:rsidP="00170138">
      <w:pPr>
        <w:ind w:firstLine="426"/>
        <w:jc w:val="both"/>
        <w:rPr>
          <w:bCs/>
          <w:sz w:val="22"/>
          <w:szCs w:val="22"/>
          <w:lang w:eastAsia="uk-UA"/>
        </w:rPr>
      </w:pPr>
      <w:r w:rsidRPr="007A3295">
        <w:rPr>
          <w:bCs/>
          <w:sz w:val="22"/>
          <w:szCs w:val="22"/>
          <w:lang w:eastAsia="uk-UA"/>
        </w:rPr>
        <w:t>Ми погоджуємося з умовами, що ТОВ «Нафтогаз Тепло» можете відхилити</w:t>
      </w:r>
      <w:r w:rsidRPr="0013551D">
        <w:rPr>
          <w:bCs/>
          <w:sz w:val="22"/>
          <w:szCs w:val="22"/>
          <w:lang w:eastAsia="uk-UA"/>
        </w:rPr>
        <w:t xml:space="preserve"> нашу чи всі пропозиції та розуміємо, що ТОВ «Нафтогаз Тепло» не обмежені у прийнятті будь-якої іншої пропозиції з більш вигідними для вас умовами.</w:t>
      </w:r>
    </w:p>
    <w:p w14:paraId="70FE5DD2" w14:textId="7A276A0E" w:rsidR="00B5726D" w:rsidRPr="0013551D" w:rsidRDefault="00B5726D" w:rsidP="00B5726D">
      <w:pPr>
        <w:ind w:firstLine="426"/>
        <w:jc w:val="both"/>
        <w:rPr>
          <w:bCs/>
          <w:sz w:val="22"/>
          <w:szCs w:val="22"/>
          <w:lang w:eastAsia="uk-UA"/>
        </w:rPr>
      </w:pPr>
      <w:r w:rsidRPr="0013551D">
        <w:rPr>
          <w:bCs/>
          <w:sz w:val="22"/>
          <w:szCs w:val="22"/>
          <w:lang w:eastAsia="uk-UA"/>
        </w:rPr>
        <w:t>Якщо ми будемо визначені переможцем процедури закупівлі, ми беремо на себе зобов’язання укласти договір  та виконати його на умовах, зазначених в проекті договору про закупівлю (</w:t>
      </w:r>
      <w:r w:rsidRPr="0013551D">
        <w:rPr>
          <w:b/>
          <w:sz w:val="22"/>
          <w:szCs w:val="22"/>
          <w:lang w:eastAsia="uk-UA"/>
        </w:rPr>
        <w:t xml:space="preserve">Додаток </w:t>
      </w:r>
      <w:r w:rsidR="00C232B4" w:rsidRPr="0013551D">
        <w:rPr>
          <w:b/>
          <w:sz w:val="22"/>
          <w:szCs w:val="22"/>
          <w:lang w:eastAsia="uk-UA"/>
        </w:rPr>
        <w:t>4</w:t>
      </w:r>
      <w:r w:rsidRPr="0013551D">
        <w:rPr>
          <w:b/>
          <w:sz w:val="22"/>
          <w:szCs w:val="22"/>
          <w:lang w:eastAsia="uk-UA"/>
        </w:rPr>
        <w:t xml:space="preserve"> </w:t>
      </w:r>
      <w:r w:rsidRPr="0013551D">
        <w:rPr>
          <w:bCs/>
          <w:sz w:val="22"/>
          <w:szCs w:val="22"/>
          <w:lang w:eastAsia="uk-UA"/>
        </w:rPr>
        <w:t xml:space="preserve">до цієї тендерної документації) не раніше ніж через </w:t>
      </w:r>
      <w:r w:rsidR="00D168AC" w:rsidRPr="0013551D">
        <w:rPr>
          <w:bCs/>
          <w:sz w:val="22"/>
          <w:szCs w:val="22"/>
          <w:lang w:eastAsia="uk-UA"/>
        </w:rPr>
        <w:t xml:space="preserve">5 </w:t>
      </w:r>
      <w:r w:rsidRPr="0013551D">
        <w:rPr>
          <w:bCs/>
          <w:sz w:val="22"/>
          <w:szCs w:val="22"/>
          <w:lang w:eastAsia="uk-UA"/>
        </w:rPr>
        <w:t xml:space="preserve">днів з дати оприлюднення в електронній системі закупівель повідомлення про намір укласти договір про закупівлю та не пізніше ніж через </w:t>
      </w:r>
      <w:r w:rsidR="00D168AC" w:rsidRPr="0013551D">
        <w:rPr>
          <w:bCs/>
          <w:sz w:val="22"/>
          <w:szCs w:val="22"/>
          <w:lang w:eastAsia="uk-UA"/>
        </w:rPr>
        <w:t xml:space="preserve">15 </w:t>
      </w:r>
      <w:r w:rsidRPr="0013551D">
        <w:rPr>
          <w:bCs/>
          <w:sz w:val="22"/>
          <w:szCs w:val="22"/>
          <w:lang w:eastAsia="uk-UA"/>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(або у строк, встановлений ТОВ «Нафтогаз Тепло»  відповідно до Закону</w:t>
      </w:r>
      <w:r w:rsidR="00EA06DF" w:rsidRPr="0013551D">
        <w:rPr>
          <w:bCs/>
          <w:sz w:val="22"/>
          <w:szCs w:val="22"/>
          <w:lang w:eastAsia="uk-UA"/>
        </w:rPr>
        <w:t xml:space="preserve"> та Особливостей</w:t>
      </w:r>
      <w:r w:rsidRPr="0013551D">
        <w:rPr>
          <w:bCs/>
          <w:sz w:val="22"/>
          <w:szCs w:val="22"/>
          <w:lang w:eastAsia="uk-UA"/>
        </w:rPr>
        <w:t xml:space="preserve">). </w:t>
      </w:r>
    </w:p>
    <w:p w14:paraId="69622B4F" w14:textId="0F1A2EE9" w:rsidR="00B5726D" w:rsidRPr="000D6F7B" w:rsidRDefault="00B5726D" w:rsidP="00B5726D">
      <w:pPr>
        <w:ind w:firstLine="426"/>
        <w:jc w:val="both"/>
        <w:rPr>
          <w:bCs/>
          <w:lang w:eastAsia="uk-UA"/>
        </w:rPr>
      </w:pPr>
      <w:r w:rsidRPr="0013551D">
        <w:rPr>
          <w:bCs/>
          <w:sz w:val="22"/>
          <w:szCs w:val="22"/>
          <w:lang w:eastAsia="uk-UA"/>
        </w:rPr>
        <w:t xml:space="preserve">Також погоджуємося у разі виявлення  одного або декількох </w:t>
      </w:r>
      <w:r w:rsidR="00342367" w:rsidRPr="0013551D">
        <w:rPr>
          <w:bCs/>
          <w:sz w:val="22"/>
          <w:szCs w:val="22"/>
          <w:lang w:eastAsia="uk-UA"/>
        </w:rPr>
        <w:t>критеріїв</w:t>
      </w:r>
      <w:r w:rsidRPr="0013551D">
        <w:rPr>
          <w:bCs/>
          <w:sz w:val="22"/>
          <w:szCs w:val="22"/>
          <w:lang w:eastAsia="uk-UA"/>
        </w:rPr>
        <w:t xml:space="preserve"> високого ризику пов’язаності, що зазначені в п.</w:t>
      </w:r>
      <w:r w:rsidR="00496310" w:rsidRPr="0013551D">
        <w:rPr>
          <w:bCs/>
          <w:sz w:val="22"/>
          <w:szCs w:val="22"/>
          <w:lang w:eastAsia="uk-UA"/>
        </w:rPr>
        <w:t>7.</w:t>
      </w:r>
      <w:r w:rsidRPr="0013551D">
        <w:rPr>
          <w:bCs/>
          <w:sz w:val="22"/>
          <w:szCs w:val="22"/>
          <w:lang w:eastAsia="uk-UA"/>
        </w:rPr>
        <w:t xml:space="preserve">2 Розділу 7 “Перевірка наявності ознак пов’язаності” </w:t>
      </w:r>
      <w:r w:rsidR="00342367" w:rsidRPr="0013551D">
        <w:rPr>
          <w:bCs/>
          <w:sz w:val="22"/>
          <w:szCs w:val="22"/>
          <w:lang w:eastAsia="uk-UA"/>
        </w:rPr>
        <w:t>тендерної</w:t>
      </w:r>
      <w:r w:rsidRPr="0013551D">
        <w:rPr>
          <w:bCs/>
          <w:sz w:val="22"/>
          <w:szCs w:val="22"/>
          <w:lang w:eastAsia="uk-UA"/>
        </w:rPr>
        <w:t xml:space="preserve"> </w:t>
      </w:r>
      <w:r w:rsidR="00342367" w:rsidRPr="0013551D">
        <w:rPr>
          <w:bCs/>
          <w:sz w:val="22"/>
          <w:szCs w:val="22"/>
          <w:lang w:eastAsia="uk-UA"/>
        </w:rPr>
        <w:t>документації</w:t>
      </w:r>
      <w:r w:rsidRPr="0013551D">
        <w:rPr>
          <w:bCs/>
          <w:sz w:val="22"/>
          <w:szCs w:val="22"/>
          <w:lang w:eastAsia="uk-UA"/>
        </w:rPr>
        <w:t>, укласти  додаткову угоду до договору з урахуванням вимог, зазначених у пп 7.3.1. зазначеного Розділу тендерної документації</w:t>
      </w:r>
      <w:r w:rsidRPr="000D6F7B">
        <w:rPr>
          <w:bCs/>
          <w:lang w:eastAsia="uk-UA"/>
        </w:rPr>
        <w:t>.</w:t>
      </w:r>
    </w:p>
    <w:p w14:paraId="6FEE6F09" w14:textId="624A161F" w:rsidR="00B5726D" w:rsidRPr="000D6F7B" w:rsidRDefault="00B5726D" w:rsidP="00B5726D">
      <w:pPr>
        <w:ind w:firstLine="426"/>
        <w:jc w:val="both"/>
        <w:rPr>
          <w:bCs/>
          <w:lang w:eastAsia="uk-UA"/>
        </w:rPr>
      </w:pPr>
      <w:r w:rsidRPr="000D6F7B">
        <w:rPr>
          <w:bCs/>
          <w:lang w:eastAsia="uk-UA"/>
        </w:rPr>
        <w:t xml:space="preserve"> </w:t>
      </w:r>
    </w:p>
    <w:p w14:paraId="2926A116" w14:textId="52D11E1A" w:rsidR="00B5726D" w:rsidRPr="0013551D" w:rsidRDefault="00B5726D" w:rsidP="00B5726D">
      <w:pPr>
        <w:ind w:firstLine="426"/>
        <w:jc w:val="both"/>
        <w:rPr>
          <w:bCs/>
          <w:sz w:val="22"/>
          <w:szCs w:val="22"/>
          <w:lang w:eastAsia="uk-UA"/>
        </w:rPr>
      </w:pPr>
      <w:r w:rsidRPr="0013551D">
        <w:rPr>
          <w:bCs/>
          <w:sz w:val="22"/>
          <w:szCs w:val="22"/>
          <w:lang w:eastAsia="uk-UA"/>
        </w:rPr>
        <w:lastRenderedPageBreak/>
        <w:t>Датовано: "___" ________________ 202</w:t>
      </w:r>
      <w:r w:rsidR="000D6F7B">
        <w:rPr>
          <w:bCs/>
          <w:sz w:val="22"/>
          <w:szCs w:val="22"/>
          <w:lang w:eastAsia="uk-UA"/>
        </w:rPr>
        <w:t>3</w:t>
      </w:r>
      <w:r w:rsidRPr="0013551D">
        <w:rPr>
          <w:bCs/>
          <w:sz w:val="22"/>
          <w:szCs w:val="22"/>
          <w:lang w:eastAsia="uk-UA"/>
        </w:rPr>
        <w:t xml:space="preserve"> року</w:t>
      </w:r>
    </w:p>
    <w:p w14:paraId="49FE835C" w14:textId="59E709BD" w:rsidR="00B5726D" w:rsidRPr="0013551D" w:rsidRDefault="00B5726D" w:rsidP="00B5726D">
      <w:pPr>
        <w:ind w:firstLine="426"/>
        <w:jc w:val="both"/>
        <w:rPr>
          <w:bCs/>
          <w:i/>
          <w:iCs/>
          <w:sz w:val="22"/>
          <w:szCs w:val="22"/>
          <w:lang w:eastAsia="uk-UA"/>
        </w:rPr>
      </w:pPr>
      <w:r w:rsidRPr="0013551D">
        <w:rPr>
          <w:bCs/>
          <w:i/>
          <w:iCs/>
          <w:sz w:val="22"/>
          <w:szCs w:val="22"/>
          <w:lang w:eastAsia="uk-UA"/>
        </w:rPr>
        <w:t xml:space="preserve">[Підпис]    [прізвище, ініціали, посада уповноваженої особи </w:t>
      </w:r>
      <w:r w:rsidR="001A0018" w:rsidRPr="0013551D">
        <w:rPr>
          <w:bCs/>
          <w:i/>
          <w:iCs/>
          <w:sz w:val="22"/>
          <w:szCs w:val="22"/>
          <w:lang w:eastAsia="uk-UA"/>
        </w:rPr>
        <w:t>Учасник</w:t>
      </w:r>
      <w:r w:rsidRPr="0013551D">
        <w:rPr>
          <w:bCs/>
          <w:i/>
          <w:iCs/>
          <w:sz w:val="22"/>
          <w:szCs w:val="22"/>
          <w:lang w:eastAsia="uk-UA"/>
        </w:rPr>
        <w:t xml:space="preserve">а] </w:t>
      </w:r>
    </w:p>
    <w:p w14:paraId="44024D5E" w14:textId="0F6D81D6" w:rsidR="00B5726D" w:rsidRPr="0013551D" w:rsidRDefault="00B5726D" w:rsidP="00B5726D">
      <w:pPr>
        <w:ind w:firstLine="426"/>
        <w:jc w:val="both"/>
        <w:rPr>
          <w:bCs/>
          <w:sz w:val="22"/>
          <w:szCs w:val="22"/>
          <w:lang w:eastAsia="uk-UA"/>
        </w:rPr>
      </w:pPr>
      <w:r w:rsidRPr="0013551D">
        <w:rPr>
          <w:bCs/>
          <w:sz w:val="22"/>
          <w:szCs w:val="22"/>
          <w:lang w:eastAsia="uk-UA"/>
        </w:rPr>
        <w:t xml:space="preserve">Контактний номер телефону уповноваженої особи </w:t>
      </w:r>
      <w:r w:rsidR="001A0018" w:rsidRPr="0013551D">
        <w:rPr>
          <w:bCs/>
          <w:sz w:val="22"/>
          <w:szCs w:val="22"/>
          <w:lang w:eastAsia="uk-UA"/>
        </w:rPr>
        <w:t>Учасник</w:t>
      </w:r>
      <w:r w:rsidRPr="0013551D">
        <w:rPr>
          <w:bCs/>
          <w:sz w:val="22"/>
          <w:szCs w:val="22"/>
          <w:lang w:eastAsia="uk-UA"/>
        </w:rPr>
        <w:t>а: ___________</w:t>
      </w:r>
    </w:p>
    <w:p w14:paraId="785FED84" w14:textId="55CEFD78" w:rsidR="00441D7E" w:rsidRDefault="00B5726D" w:rsidP="002366DF">
      <w:pPr>
        <w:ind w:firstLine="426"/>
        <w:jc w:val="both"/>
        <w:rPr>
          <w:bCs/>
          <w:i/>
          <w:iCs/>
          <w:sz w:val="22"/>
          <w:szCs w:val="22"/>
          <w:lang w:eastAsia="uk-UA"/>
        </w:rPr>
      </w:pPr>
      <w:r w:rsidRPr="0013551D">
        <w:rPr>
          <w:bCs/>
          <w:sz w:val="22"/>
          <w:szCs w:val="22"/>
          <w:lang w:eastAsia="uk-UA"/>
        </w:rPr>
        <w:t xml:space="preserve">М.П. </w:t>
      </w:r>
      <w:r w:rsidRPr="0013551D">
        <w:rPr>
          <w:bCs/>
          <w:i/>
          <w:iCs/>
          <w:sz w:val="22"/>
          <w:szCs w:val="22"/>
          <w:lang w:eastAsia="uk-UA"/>
        </w:rPr>
        <w:t>(у разі використання)</w:t>
      </w:r>
    </w:p>
    <w:p w14:paraId="13DB1D87" w14:textId="77777777" w:rsidR="00AB5A06" w:rsidRDefault="00AB5A06" w:rsidP="00B91EDB">
      <w:pPr>
        <w:jc w:val="right"/>
        <w:rPr>
          <w:b/>
          <w:sz w:val="23"/>
          <w:szCs w:val="23"/>
        </w:rPr>
      </w:pPr>
    </w:p>
    <w:p w14:paraId="5B75D19A" w14:textId="77777777" w:rsidR="00AB5A06" w:rsidRDefault="00AB5A06" w:rsidP="00B91EDB">
      <w:pPr>
        <w:jc w:val="right"/>
        <w:rPr>
          <w:b/>
          <w:sz w:val="23"/>
          <w:szCs w:val="23"/>
        </w:rPr>
      </w:pPr>
    </w:p>
    <w:p w14:paraId="09BABA16" w14:textId="77777777" w:rsidR="00AB5A06" w:rsidRDefault="00AB5A06" w:rsidP="00B91EDB">
      <w:pPr>
        <w:jc w:val="right"/>
        <w:rPr>
          <w:b/>
          <w:sz w:val="23"/>
          <w:szCs w:val="23"/>
        </w:rPr>
      </w:pPr>
    </w:p>
    <w:p w14:paraId="1631E933" w14:textId="77777777" w:rsidR="00AB5A06" w:rsidRDefault="00AB5A06" w:rsidP="00B91EDB">
      <w:pPr>
        <w:jc w:val="right"/>
        <w:rPr>
          <w:b/>
          <w:sz w:val="23"/>
          <w:szCs w:val="23"/>
        </w:rPr>
      </w:pPr>
    </w:p>
    <w:p w14:paraId="4B922740" w14:textId="5B819B5B" w:rsidR="00B91EDB" w:rsidRPr="000D6F7B" w:rsidRDefault="00B91EDB" w:rsidP="00B91EDB">
      <w:pPr>
        <w:jc w:val="right"/>
        <w:rPr>
          <w:b/>
          <w:sz w:val="23"/>
          <w:szCs w:val="23"/>
        </w:rPr>
      </w:pPr>
      <w:r w:rsidRPr="000D6F7B">
        <w:rPr>
          <w:b/>
          <w:sz w:val="23"/>
          <w:szCs w:val="23"/>
        </w:rPr>
        <w:t xml:space="preserve">Додаток </w:t>
      </w:r>
      <w:r w:rsidR="0088195A" w:rsidRPr="000D6F7B">
        <w:rPr>
          <w:b/>
          <w:sz w:val="23"/>
          <w:szCs w:val="23"/>
        </w:rPr>
        <w:t>4</w:t>
      </w:r>
    </w:p>
    <w:p w14:paraId="12D6C188" w14:textId="1DEA70D2" w:rsidR="009D4A5A" w:rsidRPr="000D6F7B" w:rsidRDefault="00B91EDB" w:rsidP="00AC6283">
      <w:pPr>
        <w:jc w:val="right"/>
        <w:rPr>
          <w:b/>
          <w:sz w:val="23"/>
          <w:szCs w:val="23"/>
        </w:rPr>
      </w:pPr>
      <w:r w:rsidRPr="000D6F7B">
        <w:rPr>
          <w:b/>
          <w:sz w:val="23"/>
          <w:szCs w:val="23"/>
        </w:rPr>
        <w:t>Проект договору</w:t>
      </w:r>
    </w:p>
    <w:p w14:paraId="56E92A45" w14:textId="77777777" w:rsidR="002F4EA5" w:rsidRPr="000D6F7B" w:rsidRDefault="002F4EA5" w:rsidP="002F4EA5">
      <w:pPr>
        <w:jc w:val="right"/>
        <w:rPr>
          <w:b/>
          <w:i/>
          <w:iCs/>
          <w:sz w:val="23"/>
          <w:szCs w:val="23"/>
        </w:rPr>
      </w:pPr>
      <w:bookmarkStart w:id="54" w:name="o3255"/>
      <w:bookmarkEnd w:id="54"/>
      <w:r w:rsidRPr="000D6F7B">
        <w:rPr>
          <w:b/>
          <w:i/>
          <w:iCs/>
          <w:sz w:val="23"/>
          <w:szCs w:val="23"/>
        </w:rPr>
        <w:t>(надано в окремому файлі)</w:t>
      </w:r>
    </w:p>
    <w:p w14:paraId="4AE67DA7" w14:textId="4ECD501F" w:rsidR="008B0FCD" w:rsidRPr="000D6F7B" w:rsidRDefault="008B0FCD" w:rsidP="002F4EA5">
      <w:pPr>
        <w:jc w:val="right"/>
        <w:rPr>
          <w:sz w:val="23"/>
          <w:szCs w:val="23"/>
        </w:rPr>
      </w:pPr>
    </w:p>
    <w:p w14:paraId="3F264CCF" w14:textId="3DEF57C3" w:rsidR="008B0FCD" w:rsidRPr="000D6F7B" w:rsidRDefault="008B0FCD" w:rsidP="009D4A5A">
      <w:pPr>
        <w:jc w:val="both"/>
        <w:rPr>
          <w:sz w:val="23"/>
          <w:szCs w:val="23"/>
        </w:rPr>
      </w:pPr>
    </w:p>
    <w:p w14:paraId="2206A763" w14:textId="715E3F0A" w:rsidR="008B0FCD" w:rsidRPr="000D6F7B" w:rsidRDefault="008B0FCD" w:rsidP="009D4A5A">
      <w:pPr>
        <w:jc w:val="both"/>
        <w:rPr>
          <w:sz w:val="23"/>
          <w:szCs w:val="23"/>
        </w:rPr>
      </w:pPr>
    </w:p>
    <w:p w14:paraId="47A550A1" w14:textId="551C86AF" w:rsidR="008B0FCD" w:rsidRPr="000D6F7B" w:rsidRDefault="008B0FCD" w:rsidP="009D4A5A">
      <w:pPr>
        <w:jc w:val="both"/>
        <w:rPr>
          <w:sz w:val="23"/>
          <w:szCs w:val="23"/>
        </w:rPr>
      </w:pPr>
    </w:p>
    <w:p w14:paraId="4267BB1F" w14:textId="7EA281A2" w:rsidR="00C232B4" w:rsidRPr="000D6F7B" w:rsidRDefault="00C232B4" w:rsidP="009D4A5A">
      <w:pPr>
        <w:jc w:val="both"/>
        <w:rPr>
          <w:sz w:val="23"/>
          <w:szCs w:val="23"/>
        </w:rPr>
      </w:pPr>
    </w:p>
    <w:p w14:paraId="3B54313E" w14:textId="27F1E813" w:rsidR="00C232B4" w:rsidRPr="000D6F7B" w:rsidRDefault="00C232B4" w:rsidP="009D4A5A">
      <w:pPr>
        <w:jc w:val="both"/>
        <w:rPr>
          <w:sz w:val="23"/>
          <w:szCs w:val="23"/>
        </w:rPr>
      </w:pPr>
    </w:p>
    <w:p w14:paraId="0660DE7F" w14:textId="4D446D73" w:rsidR="00C232B4" w:rsidRPr="000D6F7B" w:rsidRDefault="00C232B4" w:rsidP="009D4A5A">
      <w:pPr>
        <w:jc w:val="both"/>
        <w:rPr>
          <w:sz w:val="23"/>
          <w:szCs w:val="23"/>
        </w:rPr>
      </w:pPr>
    </w:p>
    <w:p w14:paraId="5527C146" w14:textId="712E74DE" w:rsidR="00C232B4" w:rsidRPr="000D6F7B" w:rsidRDefault="00C232B4" w:rsidP="009D4A5A">
      <w:pPr>
        <w:jc w:val="both"/>
        <w:rPr>
          <w:sz w:val="23"/>
          <w:szCs w:val="23"/>
        </w:rPr>
      </w:pPr>
    </w:p>
    <w:p w14:paraId="1E464BB5" w14:textId="09D31754" w:rsidR="00C232B4" w:rsidRPr="000D6F7B" w:rsidRDefault="00C232B4" w:rsidP="009D4A5A">
      <w:pPr>
        <w:jc w:val="both"/>
        <w:rPr>
          <w:sz w:val="23"/>
          <w:szCs w:val="23"/>
        </w:rPr>
      </w:pPr>
    </w:p>
    <w:p w14:paraId="0232AA51" w14:textId="6CBC8CC3" w:rsidR="00C232B4" w:rsidRPr="000D6F7B" w:rsidRDefault="00C232B4" w:rsidP="009D4A5A">
      <w:pPr>
        <w:jc w:val="both"/>
        <w:rPr>
          <w:sz w:val="23"/>
          <w:szCs w:val="23"/>
        </w:rPr>
      </w:pPr>
    </w:p>
    <w:p w14:paraId="1870FC8C" w14:textId="41953A09" w:rsidR="00C232B4" w:rsidRPr="000D6F7B" w:rsidRDefault="00C232B4" w:rsidP="009D4A5A">
      <w:pPr>
        <w:jc w:val="both"/>
        <w:rPr>
          <w:sz w:val="23"/>
          <w:szCs w:val="23"/>
        </w:rPr>
      </w:pPr>
    </w:p>
    <w:p w14:paraId="14E0476F" w14:textId="7B2130D5" w:rsidR="00C232B4" w:rsidRPr="000D6F7B" w:rsidRDefault="00C232B4" w:rsidP="009D4A5A">
      <w:pPr>
        <w:jc w:val="both"/>
        <w:rPr>
          <w:sz w:val="23"/>
          <w:szCs w:val="23"/>
        </w:rPr>
      </w:pPr>
    </w:p>
    <w:p w14:paraId="435B4E78" w14:textId="20DE2B6F" w:rsidR="00C232B4" w:rsidRPr="000D6F7B" w:rsidRDefault="00C232B4" w:rsidP="009D4A5A">
      <w:pPr>
        <w:jc w:val="both"/>
        <w:rPr>
          <w:sz w:val="23"/>
          <w:szCs w:val="23"/>
        </w:rPr>
      </w:pPr>
    </w:p>
    <w:p w14:paraId="06351300" w14:textId="3D269A07" w:rsidR="00C232B4" w:rsidRPr="000D6F7B" w:rsidRDefault="00C232B4" w:rsidP="009D4A5A">
      <w:pPr>
        <w:jc w:val="both"/>
        <w:rPr>
          <w:sz w:val="23"/>
          <w:szCs w:val="23"/>
        </w:rPr>
      </w:pPr>
    </w:p>
    <w:p w14:paraId="0CEFCCC6" w14:textId="668F6D51" w:rsidR="00C232B4" w:rsidRPr="000D6F7B" w:rsidRDefault="00C232B4" w:rsidP="009D4A5A">
      <w:pPr>
        <w:jc w:val="both"/>
        <w:rPr>
          <w:sz w:val="23"/>
          <w:szCs w:val="23"/>
        </w:rPr>
      </w:pPr>
    </w:p>
    <w:p w14:paraId="2761AEC5" w14:textId="697A7615" w:rsidR="00C232B4" w:rsidRPr="000D6F7B" w:rsidRDefault="00C232B4" w:rsidP="009D4A5A">
      <w:pPr>
        <w:jc w:val="both"/>
        <w:rPr>
          <w:sz w:val="23"/>
          <w:szCs w:val="23"/>
        </w:rPr>
      </w:pPr>
    </w:p>
    <w:p w14:paraId="1A10FE84" w14:textId="1900BD3C" w:rsidR="00C232B4" w:rsidRPr="000D6F7B" w:rsidRDefault="00C232B4" w:rsidP="009D4A5A">
      <w:pPr>
        <w:jc w:val="both"/>
        <w:rPr>
          <w:sz w:val="23"/>
          <w:szCs w:val="23"/>
        </w:rPr>
      </w:pPr>
    </w:p>
    <w:p w14:paraId="4C6871E0" w14:textId="5DE5785D" w:rsidR="00C232B4" w:rsidRPr="000D6F7B" w:rsidRDefault="00C232B4" w:rsidP="009D4A5A">
      <w:pPr>
        <w:jc w:val="both"/>
        <w:rPr>
          <w:sz w:val="23"/>
          <w:szCs w:val="23"/>
        </w:rPr>
      </w:pPr>
    </w:p>
    <w:p w14:paraId="47476765" w14:textId="19565ED7" w:rsidR="00C232B4" w:rsidRPr="000D6F7B" w:rsidRDefault="00C232B4" w:rsidP="009D4A5A">
      <w:pPr>
        <w:jc w:val="both"/>
        <w:rPr>
          <w:sz w:val="23"/>
          <w:szCs w:val="23"/>
        </w:rPr>
      </w:pPr>
    </w:p>
    <w:p w14:paraId="21812D15" w14:textId="73AB4356" w:rsidR="00C232B4" w:rsidRPr="000D6F7B" w:rsidRDefault="00C232B4" w:rsidP="009D4A5A">
      <w:pPr>
        <w:jc w:val="both"/>
        <w:rPr>
          <w:sz w:val="23"/>
          <w:szCs w:val="23"/>
        </w:rPr>
      </w:pPr>
    </w:p>
    <w:p w14:paraId="0C4329BD" w14:textId="07A4F5EE" w:rsidR="00C232B4" w:rsidRPr="000D6F7B" w:rsidRDefault="00C232B4" w:rsidP="009D4A5A">
      <w:pPr>
        <w:jc w:val="both"/>
        <w:rPr>
          <w:sz w:val="23"/>
          <w:szCs w:val="23"/>
        </w:rPr>
      </w:pPr>
    </w:p>
    <w:p w14:paraId="5E7B5CC3" w14:textId="3DA2929C" w:rsidR="00C232B4" w:rsidRPr="000D6F7B" w:rsidRDefault="00C232B4" w:rsidP="009D4A5A">
      <w:pPr>
        <w:jc w:val="both"/>
        <w:rPr>
          <w:sz w:val="23"/>
          <w:szCs w:val="23"/>
        </w:rPr>
      </w:pPr>
    </w:p>
    <w:p w14:paraId="20DF487C" w14:textId="30EC8069" w:rsidR="00C232B4" w:rsidRPr="000D6F7B" w:rsidRDefault="00C232B4" w:rsidP="009D4A5A">
      <w:pPr>
        <w:jc w:val="both"/>
        <w:rPr>
          <w:sz w:val="23"/>
          <w:szCs w:val="23"/>
        </w:rPr>
      </w:pPr>
    </w:p>
    <w:p w14:paraId="7C06FAEE" w14:textId="32D584E8" w:rsidR="00C232B4" w:rsidRPr="000D6F7B" w:rsidRDefault="00C232B4" w:rsidP="009D4A5A">
      <w:pPr>
        <w:jc w:val="both"/>
        <w:rPr>
          <w:sz w:val="23"/>
          <w:szCs w:val="23"/>
        </w:rPr>
      </w:pPr>
    </w:p>
    <w:p w14:paraId="44588947" w14:textId="13975032" w:rsidR="00C232B4" w:rsidRPr="000D6F7B" w:rsidRDefault="00C232B4" w:rsidP="009D4A5A">
      <w:pPr>
        <w:jc w:val="both"/>
        <w:rPr>
          <w:sz w:val="23"/>
          <w:szCs w:val="23"/>
        </w:rPr>
      </w:pPr>
    </w:p>
    <w:p w14:paraId="2EEC5B1E" w14:textId="3C705648" w:rsidR="00C232B4" w:rsidRPr="000D6F7B" w:rsidRDefault="00C232B4" w:rsidP="009D4A5A">
      <w:pPr>
        <w:jc w:val="both"/>
        <w:rPr>
          <w:sz w:val="23"/>
          <w:szCs w:val="23"/>
        </w:rPr>
      </w:pPr>
    </w:p>
    <w:p w14:paraId="3CAACD77" w14:textId="7F9928BE" w:rsidR="00C232B4" w:rsidRPr="000D6F7B" w:rsidRDefault="00C232B4" w:rsidP="009D4A5A">
      <w:pPr>
        <w:jc w:val="both"/>
        <w:rPr>
          <w:sz w:val="23"/>
          <w:szCs w:val="23"/>
        </w:rPr>
      </w:pPr>
    </w:p>
    <w:p w14:paraId="31BCEB0C" w14:textId="37920619" w:rsidR="00C232B4" w:rsidRPr="000D6F7B" w:rsidRDefault="00C232B4" w:rsidP="009D4A5A">
      <w:pPr>
        <w:jc w:val="both"/>
        <w:rPr>
          <w:sz w:val="23"/>
          <w:szCs w:val="23"/>
        </w:rPr>
      </w:pPr>
    </w:p>
    <w:p w14:paraId="7800C5A5" w14:textId="50AB3F9B" w:rsidR="00C232B4" w:rsidRPr="000D6F7B" w:rsidRDefault="00C232B4" w:rsidP="009D4A5A">
      <w:pPr>
        <w:jc w:val="both"/>
        <w:rPr>
          <w:sz w:val="23"/>
          <w:szCs w:val="23"/>
        </w:rPr>
      </w:pPr>
    </w:p>
    <w:p w14:paraId="54B3F01A" w14:textId="160F0AA3" w:rsidR="00C232B4" w:rsidRPr="000D6F7B" w:rsidRDefault="00C232B4" w:rsidP="009D4A5A">
      <w:pPr>
        <w:jc w:val="both"/>
        <w:rPr>
          <w:sz w:val="23"/>
          <w:szCs w:val="23"/>
        </w:rPr>
      </w:pPr>
    </w:p>
    <w:p w14:paraId="5A17C5FC" w14:textId="5D134C48" w:rsidR="00C232B4" w:rsidRPr="000D6F7B" w:rsidRDefault="00C232B4" w:rsidP="009D4A5A">
      <w:pPr>
        <w:jc w:val="both"/>
        <w:rPr>
          <w:sz w:val="23"/>
          <w:szCs w:val="23"/>
        </w:rPr>
      </w:pPr>
    </w:p>
    <w:p w14:paraId="48624A09" w14:textId="7DBF19FA" w:rsidR="00C232B4" w:rsidRPr="000D6F7B" w:rsidRDefault="00C232B4" w:rsidP="009D4A5A">
      <w:pPr>
        <w:jc w:val="both"/>
        <w:rPr>
          <w:sz w:val="23"/>
          <w:szCs w:val="23"/>
        </w:rPr>
      </w:pPr>
    </w:p>
    <w:p w14:paraId="27547C70" w14:textId="6F36AED3" w:rsidR="00C232B4" w:rsidRPr="000D6F7B" w:rsidRDefault="00C232B4" w:rsidP="009D4A5A">
      <w:pPr>
        <w:jc w:val="both"/>
        <w:rPr>
          <w:sz w:val="23"/>
          <w:szCs w:val="23"/>
        </w:rPr>
      </w:pPr>
    </w:p>
    <w:p w14:paraId="1FDDC233" w14:textId="196FE796" w:rsidR="00C232B4" w:rsidRPr="000D6F7B" w:rsidRDefault="00C232B4" w:rsidP="009D4A5A">
      <w:pPr>
        <w:jc w:val="both"/>
        <w:rPr>
          <w:sz w:val="23"/>
          <w:szCs w:val="23"/>
        </w:rPr>
      </w:pPr>
    </w:p>
    <w:p w14:paraId="75141CC9" w14:textId="1FA14D2C" w:rsidR="00C232B4" w:rsidRPr="000D6F7B" w:rsidRDefault="00C232B4" w:rsidP="009D4A5A">
      <w:pPr>
        <w:jc w:val="both"/>
        <w:rPr>
          <w:sz w:val="23"/>
          <w:szCs w:val="23"/>
        </w:rPr>
      </w:pPr>
    </w:p>
    <w:p w14:paraId="0A1A5818" w14:textId="2FB252A8" w:rsidR="00C232B4" w:rsidRPr="000D6F7B" w:rsidRDefault="00C232B4" w:rsidP="009D4A5A">
      <w:pPr>
        <w:jc w:val="both"/>
        <w:rPr>
          <w:sz w:val="23"/>
          <w:szCs w:val="23"/>
        </w:rPr>
      </w:pPr>
    </w:p>
    <w:p w14:paraId="6719CAE0" w14:textId="6388D707" w:rsidR="00C232B4" w:rsidRPr="000D6F7B" w:rsidRDefault="00C232B4" w:rsidP="009D4A5A">
      <w:pPr>
        <w:jc w:val="both"/>
        <w:rPr>
          <w:sz w:val="23"/>
          <w:szCs w:val="23"/>
        </w:rPr>
      </w:pPr>
    </w:p>
    <w:p w14:paraId="13AE17B7" w14:textId="18D077BD" w:rsidR="00C232B4" w:rsidRPr="000D6F7B" w:rsidRDefault="00C232B4" w:rsidP="009D4A5A">
      <w:pPr>
        <w:jc w:val="both"/>
        <w:rPr>
          <w:sz w:val="23"/>
          <w:szCs w:val="23"/>
        </w:rPr>
      </w:pPr>
    </w:p>
    <w:p w14:paraId="108E403D" w14:textId="3C432EF0" w:rsidR="00C232B4" w:rsidRPr="000D6F7B" w:rsidRDefault="00C232B4" w:rsidP="009D4A5A">
      <w:pPr>
        <w:jc w:val="both"/>
        <w:rPr>
          <w:sz w:val="23"/>
          <w:szCs w:val="23"/>
        </w:rPr>
      </w:pPr>
    </w:p>
    <w:p w14:paraId="786C91AA" w14:textId="781D16D9" w:rsidR="00C232B4" w:rsidRPr="000D6F7B" w:rsidRDefault="00C232B4" w:rsidP="009D4A5A">
      <w:pPr>
        <w:jc w:val="both"/>
        <w:rPr>
          <w:sz w:val="23"/>
          <w:szCs w:val="23"/>
        </w:rPr>
      </w:pPr>
    </w:p>
    <w:p w14:paraId="0F0278D9" w14:textId="6CE2D39A" w:rsidR="00C232B4" w:rsidRPr="000D6F7B" w:rsidRDefault="00C232B4" w:rsidP="009D4A5A">
      <w:pPr>
        <w:jc w:val="both"/>
        <w:rPr>
          <w:sz w:val="23"/>
          <w:szCs w:val="23"/>
        </w:rPr>
      </w:pPr>
    </w:p>
    <w:p w14:paraId="54DCB2AE" w14:textId="73519BC9" w:rsidR="00C232B4" w:rsidRDefault="00C232B4" w:rsidP="009D4A5A">
      <w:pPr>
        <w:jc w:val="both"/>
        <w:rPr>
          <w:sz w:val="23"/>
          <w:szCs w:val="23"/>
        </w:rPr>
      </w:pPr>
    </w:p>
    <w:p w14:paraId="1CD26E86" w14:textId="16335156" w:rsidR="000D6F7B" w:rsidRDefault="000D6F7B" w:rsidP="009D4A5A">
      <w:pPr>
        <w:jc w:val="both"/>
        <w:rPr>
          <w:sz w:val="23"/>
          <w:szCs w:val="23"/>
        </w:rPr>
      </w:pPr>
    </w:p>
    <w:p w14:paraId="49C40764" w14:textId="47C5E433" w:rsidR="000D6F7B" w:rsidRDefault="000D6F7B" w:rsidP="009D4A5A">
      <w:pPr>
        <w:jc w:val="both"/>
        <w:rPr>
          <w:sz w:val="23"/>
          <w:szCs w:val="23"/>
        </w:rPr>
      </w:pPr>
    </w:p>
    <w:p w14:paraId="0DD04CFA" w14:textId="59FA1051" w:rsidR="000D6F7B" w:rsidRDefault="000D6F7B" w:rsidP="009D4A5A">
      <w:pPr>
        <w:jc w:val="both"/>
        <w:rPr>
          <w:sz w:val="23"/>
          <w:szCs w:val="23"/>
        </w:rPr>
      </w:pPr>
    </w:p>
    <w:p w14:paraId="5CC1B14D" w14:textId="13BA8941" w:rsidR="00822742" w:rsidRPr="000D6F7B" w:rsidRDefault="00822742" w:rsidP="00822742">
      <w:pPr>
        <w:jc w:val="right"/>
        <w:rPr>
          <w:b/>
          <w:bCs/>
          <w:color w:val="000000" w:themeColor="text1"/>
        </w:rPr>
      </w:pPr>
      <w:bookmarkStart w:id="55" w:name="_Hlk66802339"/>
      <w:r w:rsidRPr="000D6F7B">
        <w:rPr>
          <w:b/>
          <w:bCs/>
          <w:color w:val="000000" w:themeColor="text1"/>
        </w:rPr>
        <w:lastRenderedPageBreak/>
        <w:t xml:space="preserve">Додаток </w:t>
      </w:r>
      <w:r w:rsidR="00E85904" w:rsidRPr="000D6F7B">
        <w:rPr>
          <w:b/>
          <w:bCs/>
          <w:color w:val="000000" w:themeColor="text1"/>
        </w:rPr>
        <w:t>5</w:t>
      </w:r>
    </w:p>
    <w:p w14:paraId="61EB1566" w14:textId="77777777" w:rsidR="00170138" w:rsidRPr="000D6F7B" w:rsidRDefault="00170138" w:rsidP="00822742">
      <w:pPr>
        <w:jc w:val="right"/>
        <w:rPr>
          <w:b/>
          <w:bCs/>
          <w:color w:val="000000" w:themeColor="text1"/>
        </w:rPr>
      </w:pPr>
    </w:p>
    <w:p w14:paraId="0DBBD0BC" w14:textId="77777777" w:rsidR="00822742" w:rsidRPr="000D6F7B" w:rsidRDefault="00822742" w:rsidP="00822742">
      <w:pPr>
        <w:rPr>
          <w:b/>
          <w:bCs/>
          <w:color w:val="000000" w:themeColor="text1"/>
        </w:rPr>
      </w:pPr>
    </w:p>
    <w:p w14:paraId="79437623" w14:textId="771AB0FA" w:rsidR="00822742" w:rsidRPr="000D6F7B" w:rsidRDefault="00822742" w:rsidP="00822742">
      <w:pPr>
        <w:rPr>
          <w:i/>
          <w:iCs/>
          <w:color w:val="000000" w:themeColor="text1"/>
        </w:rPr>
      </w:pPr>
      <w:r w:rsidRPr="000D6F7B">
        <w:rPr>
          <w:i/>
          <w:iCs/>
          <w:color w:val="000000" w:themeColor="text1"/>
        </w:rPr>
        <w:t xml:space="preserve">Форма заповнюється </w:t>
      </w:r>
      <w:r w:rsidR="001A0018" w:rsidRPr="000D6F7B">
        <w:rPr>
          <w:i/>
          <w:iCs/>
          <w:color w:val="000000" w:themeColor="text1"/>
        </w:rPr>
        <w:t>Учасник</w:t>
      </w:r>
      <w:r w:rsidR="00C77FCD" w:rsidRPr="000D6F7B">
        <w:rPr>
          <w:i/>
          <w:iCs/>
          <w:color w:val="000000" w:themeColor="text1"/>
        </w:rPr>
        <w:t xml:space="preserve">ом </w:t>
      </w:r>
      <w:r w:rsidRPr="000D6F7B">
        <w:rPr>
          <w:i/>
          <w:iCs/>
          <w:color w:val="000000" w:themeColor="text1"/>
        </w:rPr>
        <w:t>та надається</w:t>
      </w:r>
    </w:p>
    <w:p w14:paraId="3567A61E" w14:textId="1E80DD30" w:rsidR="00822742" w:rsidRPr="000D6F7B" w:rsidRDefault="00822742" w:rsidP="00822742">
      <w:pPr>
        <w:rPr>
          <w:i/>
          <w:iCs/>
          <w:color w:val="000000" w:themeColor="text1"/>
        </w:rPr>
      </w:pPr>
      <w:r w:rsidRPr="000D6F7B">
        <w:rPr>
          <w:i/>
          <w:iCs/>
          <w:color w:val="000000" w:themeColor="text1"/>
        </w:rPr>
        <w:t xml:space="preserve">у складі пропозиції </w:t>
      </w:r>
    </w:p>
    <w:p w14:paraId="645C9B92" w14:textId="77777777" w:rsidR="00822742" w:rsidRPr="000D6F7B" w:rsidRDefault="00822742" w:rsidP="00822742">
      <w:pPr>
        <w:rPr>
          <w:i/>
          <w:iCs/>
          <w:color w:val="000000" w:themeColor="text1"/>
        </w:rPr>
      </w:pPr>
    </w:p>
    <w:p w14:paraId="3A0F0A48" w14:textId="77777777" w:rsidR="00822742" w:rsidRPr="000D6F7B" w:rsidRDefault="00822742" w:rsidP="00822742">
      <w:pPr>
        <w:jc w:val="center"/>
        <w:rPr>
          <w:b/>
          <w:bCs/>
          <w:color w:val="000000" w:themeColor="text1"/>
        </w:rPr>
      </w:pPr>
    </w:p>
    <w:p w14:paraId="4FC9259A" w14:textId="6E5E7DDA" w:rsidR="00822742" w:rsidRPr="000D6F7B" w:rsidRDefault="00822742" w:rsidP="00822742">
      <w:pPr>
        <w:jc w:val="center"/>
        <w:rPr>
          <w:b/>
          <w:bCs/>
          <w:color w:val="000000" w:themeColor="text1"/>
        </w:rPr>
      </w:pPr>
      <w:r w:rsidRPr="000D6F7B">
        <w:rPr>
          <w:b/>
          <w:bCs/>
          <w:color w:val="000000" w:themeColor="text1"/>
        </w:rPr>
        <w:t>ЛИСТ-ЗГОДА</w:t>
      </w:r>
    </w:p>
    <w:p w14:paraId="72B45E8F" w14:textId="77777777" w:rsidR="00822742" w:rsidRPr="000D6F7B" w:rsidRDefault="00822742" w:rsidP="00822742">
      <w:pPr>
        <w:rPr>
          <w:b/>
          <w:bCs/>
          <w:color w:val="000000" w:themeColor="text1"/>
        </w:rPr>
      </w:pPr>
    </w:p>
    <w:p w14:paraId="0C9C7715" w14:textId="558DC05A" w:rsidR="00822742" w:rsidRPr="000D6F7B" w:rsidRDefault="00822742" w:rsidP="00170138">
      <w:pPr>
        <w:ind w:firstLine="426"/>
        <w:jc w:val="both"/>
        <w:rPr>
          <w:color w:val="000000" w:themeColor="text1"/>
        </w:rPr>
      </w:pPr>
      <w:r w:rsidRPr="000D6F7B">
        <w:rPr>
          <w:color w:val="000000" w:themeColor="text1"/>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69912017" w14:textId="1B3C065F" w:rsidR="00822742" w:rsidRPr="000D6F7B" w:rsidRDefault="00822742" w:rsidP="00822742">
      <w:pPr>
        <w:jc w:val="both"/>
        <w:rPr>
          <w:color w:val="000000" w:themeColor="text1"/>
        </w:rPr>
      </w:pPr>
    </w:p>
    <w:p w14:paraId="68CD2CE5" w14:textId="22404AD9" w:rsidR="00822742" w:rsidRPr="000D6F7B" w:rsidRDefault="00822742" w:rsidP="00822742">
      <w:pPr>
        <w:jc w:val="both"/>
        <w:rPr>
          <w:color w:val="000000" w:themeColor="text1"/>
        </w:rPr>
      </w:pPr>
    </w:p>
    <w:p w14:paraId="178431C3" w14:textId="77777777" w:rsidR="00822742" w:rsidRPr="000D6F7B" w:rsidRDefault="00822742" w:rsidP="00822742">
      <w:pPr>
        <w:jc w:val="both"/>
        <w:rPr>
          <w:color w:val="000000" w:themeColor="text1"/>
        </w:rPr>
      </w:pPr>
    </w:p>
    <w:p w14:paraId="35BE6816" w14:textId="0D8B3E7A" w:rsidR="00822742" w:rsidRPr="000D6F7B" w:rsidRDefault="00822742" w:rsidP="00822742">
      <w:pPr>
        <w:jc w:val="both"/>
        <w:rPr>
          <w:color w:val="000000" w:themeColor="text1"/>
        </w:rPr>
      </w:pPr>
      <w:r w:rsidRPr="000D6F7B">
        <w:rPr>
          <w:color w:val="000000" w:themeColor="text1"/>
        </w:rPr>
        <w:t>Дата __________                                                  __________/____________/ /Підпис/ /ПІБ/</w:t>
      </w:r>
    </w:p>
    <w:bookmarkEnd w:id="55"/>
    <w:p w14:paraId="3980A5FA" w14:textId="1A564354" w:rsidR="00995ED9" w:rsidRPr="000D6F7B" w:rsidRDefault="0017077C" w:rsidP="007F692C">
      <w:pPr>
        <w:rPr>
          <w:lang w:eastAsia="uk-UA"/>
        </w:rPr>
      </w:pPr>
      <w:r w:rsidRPr="000D6F7B">
        <w:rPr>
          <w:lang w:eastAsia="uk-UA"/>
        </w:rPr>
        <w:t xml:space="preserve"> </w:t>
      </w:r>
    </w:p>
    <w:p w14:paraId="7A619EF7" w14:textId="0E1C6571" w:rsidR="008E5E91" w:rsidRPr="000D6F7B" w:rsidRDefault="008E5E91" w:rsidP="007F692C">
      <w:pPr>
        <w:rPr>
          <w:lang w:eastAsia="uk-UA"/>
        </w:rPr>
      </w:pPr>
    </w:p>
    <w:p w14:paraId="726C4F54" w14:textId="402C3AF5" w:rsidR="008E5E91" w:rsidRPr="000D6F7B" w:rsidRDefault="008E5E91" w:rsidP="007F692C">
      <w:pPr>
        <w:rPr>
          <w:lang w:eastAsia="uk-UA"/>
        </w:rPr>
      </w:pPr>
    </w:p>
    <w:p w14:paraId="7BDEA324" w14:textId="272589A0" w:rsidR="008E5E91" w:rsidRPr="000D6F7B" w:rsidRDefault="008E5E91" w:rsidP="007F692C">
      <w:pPr>
        <w:rPr>
          <w:lang w:eastAsia="uk-UA"/>
        </w:rPr>
      </w:pPr>
    </w:p>
    <w:p w14:paraId="661D882E" w14:textId="15FE2A60" w:rsidR="008E5E91" w:rsidRPr="000D6F7B" w:rsidRDefault="008E5E91" w:rsidP="007F692C">
      <w:pPr>
        <w:rPr>
          <w:lang w:eastAsia="uk-UA"/>
        </w:rPr>
      </w:pPr>
    </w:p>
    <w:p w14:paraId="52AC5A4C" w14:textId="39110301" w:rsidR="008E5E91" w:rsidRPr="000D6F7B" w:rsidRDefault="008E5E91" w:rsidP="007F692C">
      <w:pPr>
        <w:rPr>
          <w:lang w:eastAsia="uk-UA"/>
        </w:rPr>
      </w:pPr>
    </w:p>
    <w:p w14:paraId="5CAD1EB2" w14:textId="787F6AA0" w:rsidR="008E5E91" w:rsidRPr="000D6F7B" w:rsidRDefault="008E5E91" w:rsidP="007F692C">
      <w:pPr>
        <w:rPr>
          <w:lang w:eastAsia="uk-UA"/>
        </w:rPr>
      </w:pPr>
    </w:p>
    <w:p w14:paraId="4B2A85C5" w14:textId="395AA3F8" w:rsidR="008E5E91" w:rsidRPr="000D6F7B" w:rsidRDefault="008E5E91" w:rsidP="007F692C">
      <w:pPr>
        <w:rPr>
          <w:lang w:eastAsia="uk-UA"/>
        </w:rPr>
      </w:pPr>
    </w:p>
    <w:p w14:paraId="65512CEB" w14:textId="76352CAD" w:rsidR="008E5E91" w:rsidRPr="000D6F7B" w:rsidRDefault="008E5E91" w:rsidP="007F692C">
      <w:pPr>
        <w:rPr>
          <w:lang w:eastAsia="uk-UA"/>
        </w:rPr>
      </w:pPr>
    </w:p>
    <w:p w14:paraId="70FFEBF8" w14:textId="250C8481" w:rsidR="008E5E91" w:rsidRPr="000D6F7B" w:rsidRDefault="008E5E91" w:rsidP="007F692C">
      <w:pPr>
        <w:rPr>
          <w:lang w:eastAsia="uk-UA"/>
        </w:rPr>
      </w:pPr>
    </w:p>
    <w:p w14:paraId="6C4402A1" w14:textId="0825DC6B" w:rsidR="008E5E91" w:rsidRPr="000D6F7B" w:rsidRDefault="008E5E91" w:rsidP="007F692C">
      <w:pPr>
        <w:rPr>
          <w:lang w:eastAsia="uk-UA"/>
        </w:rPr>
      </w:pPr>
    </w:p>
    <w:p w14:paraId="2F85A726" w14:textId="356A3213" w:rsidR="008E5E91" w:rsidRPr="000D6F7B" w:rsidRDefault="008E5E91" w:rsidP="007F692C">
      <w:pPr>
        <w:rPr>
          <w:lang w:eastAsia="uk-UA"/>
        </w:rPr>
      </w:pPr>
    </w:p>
    <w:p w14:paraId="460FD181" w14:textId="67E50A18" w:rsidR="008E5E91" w:rsidRPr="000D6F7B" w:rsidRDefault="008E5E91" w:rsidP="007F692C">
      <w:pPr>
        <w:rPr>
          <w:lang w:eastAsia="uk-UA"/>
        </w:rPr>
      </w:pPr>
    </w:p>
    <w:p w14:paraId="58C11874" w14:textId="02D3FCE6" w:rsidR="008E5E91" w:rsidRPr="000D6F7B" w:rsidRDefault="008E5E91" w:rsidP="007F692C">
      <w:pPr>
        <w:rPr>
          <w:lang w:eastAsia="uk-UA"/>
        </w:rPr>
      </w:pPr>
    </w:p>
    <w:p w14:paraId="1999C678" w14:textId="3B5FA4F1" w:rsidR="008E5E91" w:rsidRPr="000D6F7B" w:rsidRDefault="008E5E91" w:rsidP="007F692C">
      <w:pPr>
        <w:rPr>
          <w:lang w:eastAsia="uk-UA"/>
        </w:rPr>
      </w:pPr>
    </w:p>
    <w:p w14:paraId="5F4776A2" w14:textId="539F10D3" w:rsidR="008E5E91" w:rsidRPr="000D6F7B" w:rsidRDefault="008E5E91" w:rsidP="007F692C">
      <w:pPr>
        <w:rPr>
          <w:lang w:eastAsia="uk-UA"/>
        </w:rPr>
      </w:pPr>
    </w:p>
    <w:p w14:paraId="18553EAE" w14:textId="19524C64" w:rsidR="008E5E91" w:rsidRPr="000D6F7B" w:rsidRDefault="008E5E91" w:rsidP="007F692C">
      <w:pPr>
        <w:rPr>
          <w:lang w:eastAsia="uk-UA"/>
        </w:rPr>
      </w:pPr>
    </w:p>
    <w:p w14:paraId="05494E21" w14:textId="68470B7F" w:rsidR="008E5E91" w:rsidRPr="000D6F7B" w:rsidRDefault="008E5E91" w:rsidP="007F692C">
      <w:pPr>
        <w:rPr>
          <w:lang w:eastAsia="uk-UA"/>
        </w:rPr>
      </w:pPr>
    </w:p>
    <w:p w14:paraId="0890FA3B" w14:textId="3CDC5CE9" w:rsidR="008E5E91" w:rsidRPr="000D6F7B" w:rsidRDefault="008E5E91" w:rsidP="007F692C">
      <w:pPr>
        <w:rPr>
          <w:lang w:eastAsia="uk-UA"/>
        </w:rPr>
      </w:pPr>
    </w:p>
    <w:p w14:paraId="6CE52850" w14:textId="2E4884D1" w:rsidR="008E5E91" w:rsidRPr="000D6F7B" w:rsidRDefault="008E5E91" w:rsidP="007F692C">
      <w:pPr>
        <w:rPr>
          <w:lang w:eastAsia="uk-UA"/>
        </w:rPr>
      </w:pPr>
    </w:p>
    <w:p w14:paraId="2F1C143A" w14:textId="6340C7CA" w:rsidR="008E5E91" w:rsidRPr="000D6F7B" w:rsidRDefault="008E5E91" w:rsidP="007F692C">
      <w:pPr>
        <w:rPr>
          <w:lang w:eastAsia="uk-UA"/>
        </w:rPr>
      </w:pPr>
    </w:p>
    <w:p w14:paraId="473D7E9A" w14:textId="1D2EBB34" w:rsidR="008E5E91" w:rsidRPr="000D6F7B" w:rsidRDefault="008E5E91" w:rsidP="007F692C">
      <w:pPr>
        <w:rPr>
          <w:lang w:eastAsia="uk-UA"/>
        </w:rPr>
      </w:pPr>
    </w:p>
    <w:p w14:paraId="24D08AE4" w14:textId="6F6D0DDD" w:rsidR="008E5E91" w:rsidRPr="000D6F7B" w:rsidRDefault="008E5E91" w:rsidP="007F692C">
      <w:pPr>
        <w:rPr>
          <w:lang w:eastAsia="uk-UA"/>
        </w:rPr>
      </w:pPr>
    </w:p>
    <w:p w14:paraId="45B9CA9A" w14:textId="039E3E68" w:rsidR="008E5E91" w:rsidRPr="000D6F7B" w:rsidRDefault="008E5E91" w:rsidP="007F692C">
      <w:pPr>
        <w:rPr>
          <w:lang w:eastAsia="uk-UA"/>
        </w:rPr>
      </w:pPr>
    </w:p>
    <w:p w14:paraId="68CCC1B1" w14:textId="122FA00F" w:rsidR="008E5E91" w:rsidRPr="000D6F7B" w:rsidRDefault="008E5E91" w:rsidP="007F692C">
      <w:pPr>
        <w:rPr>
          <w:lang w:eastAsia="uk-UA"/>
        </w:rPr>
      </w:pPr>
    </w:p>
    <w:p w14:paraId="481C237C" w14:textId="7A8A232F" w:rsidR="008E5E91" w:rsidRPr="000D6F7B" w:rsidRDefault="008E5E91" w:rsidP="007F692C">
      <w:pPr>
        <w:rPr>
          <w:lang w:eastAsia="uk-UA"/>
        </w:rPr>
      </w:pPr>
    </w:p>
    <w:p w14:paraId="2074CBCB" w14:textId="3BBAFF31" w:rsidR="008E5E91" w:rsidRPr="000D6F7B" w:rsidRDefault="008E5E91" w:rsidP="007F692C">
      <w:pPr>
        <w:rPr>
          <w:lang w:eastAsia="uk-UA"/>
        </w:rPr>
      </w:pPr>
    </w:p>
    <w:p w14:paraId="0FDCC97B" w14:textId="242A1C86" w:rsidR="008E5E91" w:rsidRPr="000D6F7B" w:rsidRDefault="008E5E91" w:rsidP="007F692C">
      <w:pPr>
        <w:rPr>
          <w:lang w:eastAsia="uk-UA"/>
        </w:rPr>
      </w:pPr>
    </w:p>
    <w:p w14:paraId="381DCD59" w14:textId="130A7D12" w:rsidR="0040372D" w:rsidRPr="000D6F7B" w:rsidRDefault="0040372D" w:rsidP="008E5E91"/>
    <w:p w14:paraId="146CC773" w14:textId="4138C233" w:rsidR="00FC50FC" w:rsidRPr="000D6F7B" w:rsidRDefault="00FC50FC" w:rsidP="008E5E91"/>
    <w:p w14:paraId="397EF4B2" w14:textId="77777777" w:rsidR="00FC50FC" w:rsidRPr="000D6F7B" w:rsidRDefault="00FC50FC" w:rsidP="008E5E91"/>
    <w:p w14:paraId="51BB6192" w14:textId="77777777" w:rsidR="006078E0" w:rsidRPr="000D6F7B" w:rsidRDefault="006078E0" w:rsidP="0040372D">
      <w:pPr>
        <w:jc w:val="right"/>
      </w:pPr>
    </w:p>
    <w:p w14:paraId="01C231CB" w14:textId="77777777" w:rsidR="006078E0" w:rsidRPr="000D6F7B" w:rsidRDefault="006078E0" w:rsidP="0040372D">
      <w:pPr>
        <w:jc w:val="right"/>
      </w:pPr>
    </w:p>
    <w:p w14:paraId="5AE7A254" w14:textId="7EC4C144" w:rsidR="0040372D" w:rsidRPr="000D6F7B" w:rsidRDefault="0040372D" w:rsidP="00170138">
      <w:pPr>
        <w:jc w:val="right"/>
        <w:rPr>
          <w:b/>
          <w:bCs/>
        </w:rPr>
      </w:pPr>
      <w:r w:rsidRPr="000D6F7B">
        <w:rPr>
          <w:b/>
          <w:bCs/>
        </w:rPr>
        <w:lastRenderedPageBreak/>
        <w:t xml:space="preserve">Додаток </w:t>
      </w:r>
      <w:r w:rsidR="0088195A" w:rsidRPr="000D6F7B">
        <w:rPr>
          <w:b/>
          <w:bCs/>
        </w:rPr>
        <w:t>6</w:t>
      </w:r>
    </w:p>
    <w:p w14:paraId="408AB009" w14:textId="77777777" w:rsidR="00FC50FC" w:rsidRPr="000D6F7B" w:rsidRDefault="00FC50FC" w:rsidP="00170138">
      <w:pPr>
        <w:jc w:val="right"/>
        <w:rPr>
          <w:b/>
          <w:bCs/>
        </w:rPr>
      </w:pPr>
    </w:p>
    <w:p w14:paraId="307134C3" w14:textId="23902B81" w:rsidR="0040372D" w:rsidRPr="000D6F7B" w:rsidRDefault="0040372D" w:rsidP="00170138">
      <w:pPr>
        <w:jc w:val="center"/>
        <w:rPr>
          <w:b/>
          <w:bCs/>
          <w:sz w:val="22"/>
          <w:szCs w:val="22"/>
        </w:rPr>
      </w:pPr>
      <w:r w:rsidRPr="000D6F7B">
        <w:rPr>
          <w:b/>
          <w:bCs/>
          <w:sz w:val="22"/>
          <w:szCs w:val="22"/>
        </w:rPr>
        <w:t>ПЕРЕЛІК ДОКУМЕНТІВ, ЩО НАДАЮТЬСЯ ПЕРЕМОЖЦЕМ ПРОЦЕДУРИ ЗАКУПІВЛІ</w:t>
      </w:r>
    </w:p>
    <w:p w14:paraId="6CE1AC5B" w14:textId="289E1D9D" w:rsidR="00FC50FC" w:rsidRPr="000D6F7B" w:rsidRDefault="00FC50FC" w:rsidP="00170138">
      <w:pPr>
        <w:jc w:val="center"/>
        <w:rPr>
          <w:b/>
          <w:bCs/>
        </w:rPr>
      </w:pPr>
    </w:p>
    <w:p w14:paraId="54E2E1EE" w14:textId="77777777" w:rsidR="00FC50FC" w:rsidRPr="000D6F7B" w:rsidRDefault="00FC50FC" w:rsidP="00170138">
      <w:pPr>
        <w:jc w:val="center"/>
        <w:rPr>
          <w:b/>
          <w:bCs/>
        </w:rPr>
      </w:pPr>
    </w:p>
    <w:p w14:paraId="73630062" w14:textId="5B7506A4" w:rsidR="007D5A72" w:rsidRPr="000D6F7B" w:rsidRDefault="0040372D" w:rsidP="007D5A72">
      <w:pPr>
        <w:pStyle w:val="ae"/>
        <w:spacing w:after="80"/>
        <w:ind w:left="704"/>
        <w:jc w:val="both"/>
        <w:rPr>
          <w:b/>
          <w:lang w:val="uk-UA"/>
        </w:rPr>
      </w:pPr>
      <w:r w:rsidRPr="000D6F7B">
        <w:rPr>
          <w:lang w:val="uk-UA"/>
        </w:rPr>
        <w:t xml:space="preserve">Переможець </w:t>
      </w:r>
      <w:r w:rsidRPr="000D6F7B">
        <w:rPr>
          <w:rFonts w:eastAsia="Calibri"/>
          <w:lang w:val="uk-UA"/>
        </w:rPr>
        <w:t>процедури закупівлі</w:t>
      </w:r>
      <w:r w:rsidRPr="000D6F7B">
        <w:rPr>
          <w:lang w:val="uk-UA"/>
        </w:rPr>
        <w:t xml:space="preserve"> у строк, що не перевищує </w:t>
      </w:r>
      <w:r w:rsidR="002F0628" w:rsidRPr="000D6F7B">
        <w:rPr>
          <w:b/>
          <w:bCs/>
          <w:u w:val="single"/>
          <w:lang w:val="uk-UA"/>
        </w:rPr>
        <w:t>4 (чотирьох)</w:t>
      </w:r>
      <w:r w:rsidRPr="000D6F7B">
        <w:rPr>
          <w:b/>
          <w:u w:val="single"/>
          <w:lang w:val="uk-UA"/>
        </w:rPr>
        <w:t xml:space="preserve"> календарних днів</w:t>
      </w:r>
      <w:r w:rsidRPr="000D6F7B">
        <w:rPr>
          <w:lang w:val="uk-UA"/>
        </w:rPr>
        <w:t xml:space="preserve"> з дати оприлюднення в електронній системі закупівель повідомлення про намір укласти договір, </w:t>
      </w:r>
      <w:r w:rsidRPr="000D6F7B">
        <w:rPr>
          <w:b/>
          <w:u w:val="single"/>
          <w:lang w:val="uk-UA" w:eastAsia="uk-UA"/>
        </w:rPr>
        <w:t xml:space="preserve">повинен </w:t>
      </w:r>
      <w:r w:rsidR="00E56684" w:rsidRPr="000D6F7B">
        <w:rPr>
          <w:b/>
          <w:u w:val="single"/>
          <w:lang w:val="uk-UA" w:eastAsia="uk-UA"/>
        </w:rPr>
        <w:t>оприлюднити</w:t>
      </w:r>
      <w:r w:rsidRPr="000D6F7B">
        <w:rPr>
          <w:b/>
          <w:lang w:val="uk-UA"/>
        </w:rPr>
        <w:t xml:space="preserve"> в електронній системі закупівель</w:t>
      </w:r>
      <w:r w:rsidR="005A6E70" w:rsidRPr="000D6F7B">
        <w:rPr>
          <w:b/>
          <w:lang w:val="uk-UA"/>
        </w:rPr>
        <w:t>:</w:t>
      </w:r>
    </w:p>
    <w:p w14:paraId="6486479C" w14:textId="03C26064" w:rsidR="005A6E70" w:rsidRPr="000D6F7B" w:rsidRDefault="005A6E70">
      <w:pPr>
        <w:pStyle w:val="ae"/>
        <w:numPr>
          <w:ilvl w:val="0"/>
          <w:numId w:val="17"/>
        </w:numPr>
        <w:spacing w:after="80"/>
        <w:jc w:val="both"/>
        <w:rPr>
          <w:color w:val="000000" w:themeColor="text1"/>
          <w:lang w:val="uk-UA"/>
        </w:rPr>
      </w:pPr>
      <w:r w:rsidRPr="000D6F7B">
        <w:rPr>
          <w:color w:val="000000" w:themeColor="text1"/>
          <w:lang w:val="uk-UA"/>
        </w:rPr>
        <w:t>інформацію про право підписання договору про закупівлю;</w:t>
      </w:r>
    </w:p>
    <w:p w14:paraId="0E761BB1" w14:textId="10F5297A" w:rsidR="005A6E70" w:rsidRPr="000D6F7B" w:rsidRDefault="005A6E70">
      <w:pPr>
        <w:pStyle w:val="ae"/>
        <w:numPr>
          <w:ilvl w:val="0"/>
          <w:numId w:val="17"/>
        </w:numPr>
        <w:spacing w:after="80"/>
        <w:jc w:val="both"/>
        <w:rPr>
          <w:color w:val="000000" w:themeColor="text1"/>
          <w:lang w:val="uk-UA"/>
        </w:rPr>
      </w:pPr>
      <w:r w:rsidRPr="000D6F7B">
        <w:rPr>
          <w:color w:val="000000" w:themeColor="text1"/>
          <w:lang w:val="uk-UA"/>
        </w:rPr>
        <w:t xml:space="preserve">достовірну інформацію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007D5A72" w:rsidRPr="000D6F7B">
        <w:rPr>
          <w:color w:val="000000" w:themeColor="text1"/>
          <w:lang w:val="uk-UA"/>
        </w:rPr>
        <w:t xml:space="preserve">чинним </w:t>
      </w:r>
      <w:r w:rsidR="007E178F" w:rsidRPr="000D6F7B">
        <w:rPr>
          <w:color w:val="000000" w:themeColor="text1"/>
          <w:lang w:val="uk-UA"/>
        </w:rPr>
        <w:t>законодавством</w:t>
      </w:r>
      <w:r w:rsidR="007D5A72" w:rsidRPr="000D6F7B">
        <w:rPr>
          <w:color w:val="000000" w:themeColor="text1"/>
          <w:lang w:val="uk-UA"/>
        </w:rPr>
        <w:t>;</w:t>
      </w:r>
    </w:p>
    <w:p w14:paraId="24F29F97" w14:textId="312AD274" w:rsidR="005A6E70" w:rsidRPr="000D6F7B" w:rsidRDefault="00370739">
      <w:pPr>
        <w:pStyle w:val="ae"/>
        <w:numPr>
          <w:ilvl w:val="0"/>
          <w:numId w:val="17"/>
        </w:numPr>
        <w:jc w:val="both"/>
        <w:rPr>
          <w:color w:val="000000" w:themeColor="text1"/>
          <w:lang w:val="uk-UA"/>
        </w:rPr>
      </w:pPr>
      <w:r w:rsidRPr="000D6F7B">
        <w:rPr>
          <w:color w:val="000000" w:themeColor="text1"/>
          <w:lang w:val="uk-UA" w:eastAsia="uk-UA"/>
        </w:rPr>
        <w:t>п</w:t>
      </w:r>
      <w:r w:rsidR="0040372D" w:rsidRPr="000D6F7B">
        <w:rPr>
          <w:color w:val="000000" w:themeColor="text1"/>
          <w:lang w:val="uk-UA" w:eastAsia="uk-UA"/>
        </w:rPr>
        <w:t>ерерахунок ціни тендерної пропозиції (</w:t>
      </w:r>
      <w:r w:rsidR="0040372D" w:rsidRPr="000D6F7B">
        <w:rPr>
          <w:color w:val="000000" w:themeColor="text1"/>
          <w:lang w:val="uk-UA"/>
        </w:rPr>
        <w:t xml:space="preserve">за </w:t>
      </w:r>
      <w:r w:rsidR="00C315F6" w:rsidRPr="000D6F7B">
        <w:rPr>
          <w:color w:val="000000" w:themeColor="text1"/>
          <w:lang w:val="uk-UA"/>
        </w:rPr>
        <w:t>ф</w:t>
      </w:r>
      <w:r w:rsidR="0040372D" w:rsidRPr="000D6F7B">
        <w:rPr>
          <w:color w:val="000000" w:themeColor="text1"/>
          <w:lang w:val="uk-UA"/>
        </w:rPr>
        <w:t>ормою</w:t>
      </w:r>
      <w:r w:rsidR="00C315F6" w:rsidRPr="000D6F7B">
        <w:rPr>
          <w:color w:val="000000" w:themeColor="text1"/>
          <w:lang w:val="uk-UA"/>
        </w:rPr>
        <w:t>,</w:t>
      </w:r>
      <w:r w:rsidR="0040372D" w:rsidRPr="000D6F7B">
        <w:rPr>
          <w:color w:val="000000" w:themeColor="text1"/>
          <w:lang w:val="uk-UA"/>
        </w:rPr>
        <w:t xml:space="preserve"> викладеною в </w:t>
      </w:r>
      <w:r w:rsidR="0040372D" w:rsidRPr="000D6F7B">
        <w:rPr>
          <w:b/>
          <w:bCs/>
          <w:color w:val="000000" w:themeColor="text1"/>
          <w:lang w:val="uk-UA"/>
        </w:rPr>
        <w:t xml:space="preserve">Додатку </w:t>
      </w:r>
      <w:r w:rsidR="00E85904" w:rsidRPr="000D6F7B">
        <w:rPr>
          <w:b/>
          <w:bCs/>
          <w:color w:val="000000" w:themeColor="text1"/>
          <w:lang w:val="uk-UA"/>
        </w:rPr>
        <w:t>3</w:t>
      </w:r>
      <w:r w:rsidR="0040372D" w:rsidRPr="000D6F7B">
        <w:rPr>
          <w:color w:val="000000" w:themeColor="text1"/>
          <w:lang w:val="uk-UA"/>
        </w:rPr>
        <w:t>)</w:t>
      </w:r>
      <w:r w:rsidR="007D5A72" w:rsidRPr="000D6F7B">
        <w:rPr>
          <w:color w:val="000000" w:themeColor="text1"/>
          <w:lang w:val="uk-UA"/>
        </w:rPr>
        <w:t>;</w:t>
      </w:r>
      <w:r w:rsidR="0040372D" w:rsidRPr="000D6F7B">
        <w:rPr>
          <w:color w:val="000000" w:themeColor="text1"/>
          <w:lang w:val="uk-UA"/>
        </w:rPr>
        <w:t xml:space="preserve"> </w:t>
      </w:r>
    </w:p>
    <w:p w14:paraId="2BD18CCE" w14:textId="3ABE7E29" w:rsidR="0040372D" w:rsidRPr="000D6F7B" w:rsidRDefault="00E56684">
      <w:pPr>
        <w:pStyle w:val="ae"/>
        <w:numPr>
          <w:ilvl w:val="0"/>
          <w:numId w:val="17"/>
        </w:numPr>
        <w:jc w:val="both"/>
        <w:rPr>
          <w:color w:val="000000" w:themeColor="text1"/>
          <w:lang w:val="uk-UA"/>
        </w:rPr>
      </w:pPr>
      <w:r w:rsidRPr="000D6F7B">
        <w:rPr>
          <w:color w:val="000000" w:themeColor="text1"/>
          <w:lang w:val="uk-UA"/>
        </w:rPr>
        <w:t xml:space="preserve">документи, які підтверджують відсутність відстав для  відхилення тендерної пропозиції   згідно </w:t>
      </w:r>
      <w:r w:rsidR="007D323F">
        <w:rPr>
          <w:color w:val="000000" w:themeColor="text1"/>
          <w:lang w:val="uk-UA"/>
        </w:rPr>
        <w:t>з пунктом 44 Особливостей</w:t>
      </w:r>
      <w:r w:rsidRPr="000D6F7B">
        <w:rPr>
          <w:color w:val="000000" w:themeColor="text1"/>
          <w:lang w:val="uk-UA"/>
        </w:rPr>
        <w:t>:</w:t>
      </w:r>
    </w:p>
    <w:p w14:paraId="211392BB" w14:textId="77777777" w:rsidR="0040372D" w:rsidRPr="000D6F7B" w:rsidRDefault="0040372D" w:rsidP="0040372D">
      <w:pPr>
        <w:ind w:firstLine="720"/>
        <w:jc w:val="both"/>
      </w:pPr>
    </w:p>
    <w:tbl>
      <w:tblPr>
        <w:tblW w:w="10773" w:type="dxa"/>
        <w:tblInd w:w="-10" w:type="dxa"/>
        <w:tblCellMar>
          <w:top w:w="15" w:type="dxa"/>
          <w:left w:w="15" w:type="dxa"/>
          <w:bottom w:w="15" w:type="dxa"/>
          <w:right w:w="15" w:type="dxa"/>
        </w:tblCellMar>
        <w:tblLook w:val="04A0" w:firstRow="1" w:lastRow="0" w:firstColumn="1" w:lastColumn="0" w:noHBand="0" w:noVBand="1"/>
      </w:tblPr>
      <w:tblGrid>
        <w:gridCol w:w="507"/>
        <w:gridCol w:w="5163"/>
        <w:gridCol w:w="5103"/>
      </w:tblGrid>
      <w:tr w:rsidR="0040372D" w:rsidRPr="000D6F7B" w14:paraId="7D98C2D5" w14:textId="77777777" w:rsidTr="0013551D">
        <w:trPr>
          <w:trHeight w:val="948"/>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ED998" w14:textId="674962D9" w:rsidR="0040372D" w:rsidRPr="000D6F7B" w:rsidRDefault="00C315F6" w:rsidP="002B6CDE">
            <w:pPr>
              <w:jc w:val="center"/>
              <w:rPr>
                <w:bCs/>
                <w:i/>
              </w:rPr>
            </w:pPr>
            <w:r w:rsidRPr="000D6F7B">
              <w:rPr>
                <w:b/>
              </w:rPr>
              <w:t xml:space="preserve"> </w:t>
            </w:r>
            <w:r w:rsidR="00E56684" w:rsidRPr="000D6F7B">
              <w:rPr>
                <w:b/>
                <w:bCs/>
              </w:rPr>
              <w:t xml:space="preserve"> </w:t>
            </w:r>
            <w:r w:rsidR="0040372D" w:rsidRPr="000D6F7B">
              <w:rPr>
                <w:bCs/>
                <w:i/>
              </w:rPr>
              <w:t>№</w:t>
            </w:r>
          </w:p>
          <w:p w14:paraId="694E991F" w14:textId="77777777" w:rsidR="0040372D" w:rsidRPr="000D6F7B" w:rsidRDefault="0040372D" w:rsidP="002B6CDE">
            <w:pPr>
              <w:jc w:val="center"/>
              <w:rPr>
                <w:bCs/>
                <w:i/>
              </w:rPr>
            </w:pPr>
            <w:r w:rsidRPr="000D6F7B">
              <w:rPr>
                <w:bCs/>
                <w:i/>
              </w:rPr>
              <w:t>п/п</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5532AD" w14:textId="38FAC423" w:rsidR="0040372D" w:rsidRPr="007D323F" w:rsidRDefault="0040372D" w:rsidP="00165EC9">
            <w:pPr>
              <w:jc w:val="center"/>
              <w:rPr>
                <w:bCs/>
                <w:i/>
              </w:rPr>
            </w:pPr>
            <w:r w:rsidRPr="000D6F7B">
              <w:rPr>
                <w:bCs/>
                <w:i/>
              </w:rPr>
              <w:t xml:space="preserve">Підстава для відхилення тендерної </w:t>
            </w:r>
            <w:bookmarkStart w:id="56" w:name="_Hlk117656520"/>
            <w:r w:rsidRPr="000D6F7B">
              <w:rPr>
                <w:bCs/>
                <w:i/>
              </w:rPr>
              <w:t xml:space="preserve">пропозиції   згідно </w:t>
            </w:r>
            <w:bookmarkEnd w:id="56"/>
            <w:r w:rsidR="007D323F">
              <w:rPr>
                <w:bCs/>
                <w:i/>
              </w:rPr>
              <w:t>з пунктом 44 Особливостей</w:t>
            </w:r>
          </w:p>
          <w:p w14:paraId="6A85C65A" w14:textId="1CF566DE" w:rsidR="0040372D" w:rsidRPr="000D6F7B" w:rsidRDefault="0040372D" w:rsidP="00165EC9">
            <w:pPr>
              <w:jc w:val="center"/>
              <w:rPr>
                <w:bCs/>
                <w:i/>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174AAE" w14:textId="76940FCC" w:rsidR="0040372D" w:rsidRPr="000D6F7B" w:rsidRDefault="0040372D" w:rsidP="00165EC9">
            <w:pPr>
              <w:jc w:val="center"/>
              <w:rPr>
                <w:bCs/>
                <w:i/>
              </w:rPr>
            </w:pPr>
            <w:r w:rsidRPr="000D6F7B">
              <w:rPr>
                <w:bCs/>
                <w:i/>
              </w:rPr>
              <w:t xml:space="preserve">Переможець процедури закупівлі на виконання вимоги </w:t>
            </w:r>
            <w:r w:rsidR="007D323F">
              <w:rPr>
                <w:bCs/>
                <w:i/>
              </w:rPr>
              <w:t>пункту 44 Особливостей</w:t>
            </w:r>
            <w:r w:rsidRPr="000D6F7B">
              <w:rPr>
                <w:bCs/>
                <w:i/>
              </w:rPr>
              <w:t xml:space="preserve"> (підтвердження відсутності підстав) повинен надати таку інформацію:</w:t>
            </w:r>
          </w:p>
        </w:tc>
      </w:tr>
      <w:tr w:rsidR="0040372D" w:rsidRPr="000D6F7B" w14:paraId="34E9CEAA" w14:textId="77777777" w:rsidTr="0013551D">
        <w:trPr>
          <w:trHeight w:val="1853"/>
        </w:trPr>
        <w:tc>
          <w:tcPr>
            <w:tcW w:w="5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4B62B5" w14:textId="2FE823F3" w:rsidR="0040372D" w:rsidRPr="000D6F7B" w:rsidRDefault="00E25603" w:rsidP="002B6CDE">
            <w:pPr>
              <w:jc w:val="center"/>
              <w:rPr>
                <w:b/>
                <w:bCs/>
              </w:rPr>
            </w:pPr>
            <w:r w:rsidRPr="000D6F7B">
              <w:rPr>
                <w:b/>
                <w:bCs/>
              </w:rPr>
              <w:t>1</w:t>
            </w:r>
          </w:p>
        </w:tc>
        <w:tc>
          <w:tcPr>
            <w:tcW w:w="516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4F9DCB" w14:textId="77777777" w:rsidR="00D765E7" w:rsidRDefault="00DE795F" w:rsidP="002B6CDE">
            <w:pPr>
              <w:jc w:val="both"/>
              <w:rPr>
                <w:color w:val="333333"/>
                <w:shd w:val="clear" w:color="auto" w:fill="FFFFFF"/>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3D9EF2" w14:textId="77777777" w:rsidR="00D765E7" w:rsidRPr="00D765E7" w:rsidRDefault="00DE795F" w:rsidP="002B6CDE">
            <w:pPr>
              <w:jc w:val="both"/>
              <w:rPr>
                <w:b/>
                <w:bCs/>
              </w:rPr>
            </w:pPr>
            <w:r w:rsidRPr="00D765E7">
              <w:rPr>
                <w:b/>
                <w:bCs/>
              </w:rPr>
              <w:t xml:space="preserve"> (</w:t>
            </w:r>
            <w:r w:rsidR="000D69B6" w:rsidRPr="00D765E7">
              <w:rPr>
                <w:b/>
                <w:bCs/>
              </w:rPr>
              <w:t xml:space="preserve">підпункт </w:t>
            </w:r>
            <w:r w:rsidRPr="00D765E7">
              <w:rPr>
                <w:b/>
                <w:bCs/>
              </w:rPr>
              <w:t xml:space="preserve">3 </w:t>
            </w:r>
            <w:r w:rsidR="000D69B6" w:rsidRPr="00D765E7">
              <w:rPr>
                <w:b/>
                <w:bCs/>
              </w:rPr>
              <w:t xml:space="preserve">пункту 44 </w:t>
            </w:r>
            <w:r w:rsidRPr="00D765E7">
              <w:rPr>
                <w:b/>
                <w:bCs/>
              </w:rPr>
              <w:t>Особливостей)</w:t>
            </w:r>
          </w:p>
          <w:p w14:paraId="4A3CC7F7" w14:textId="5A652B5E" w:rsidR="009C4746" w:rsidRPr="000D6F7B" w:rsidRDefault="009C4746" w:rsidP="002B6CDE">
            <w:pPr>
              <w:jc w:val="both"/>
            </w:pPr>
            <w:r w:rsidRPr="00D765E7">
              <w:rPr>
                <w:i/>
                <w:iCs/>
                <w:u w:val="single"/>
              </w:rPr>
              <w:t>Для переможця процедури закупівлі- юридичної особи/фізичної  особи</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DC9269" w14:textId="29AD548A" w:rsidR="0040372D" w:rsidRPr="000D6F7B" w:rsidRDefault="000F563F" w:rsidP="001B7811">
            <w:pPr>
              <w:autoSpaceDE w:val="0"/>
              <w:autoSpaceDN w:val="0"/>
              <w:jc w:val="both"/>
            </w:pPr>
            <w:r w:rsidRPr="000D6F7B">
              <w:t>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w:t>
            </w:r>
            <w:r w:rsidRPr="000D6F7B" w:rsidDel="000F563F">
              <w:t xml:space="preserve"> </w:t>
            </w:r>
          </w:p>
        </w:tc>
      </w:tr>
      <w:tr w:rsidR="0040372D" w:rsidRPr="000D6F7B" w14:paraId="324DE610" w14:textId="77777777" w:rsidTr="0013551D">
        <w:trPr>
          <w:trHeight w:val="837"/>
        </w:trPr>
        <w:tc>
          <w:tcPr>
            <w:tcW w:w="5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AA27CD" w14:textId="77B7E0F7" w:rsidR="0040372D" w:rsidRPr="000D6F7B" w:rsidRDefault="00E25603" w:rsidP="002B6CDE">
            <w:pPr>
              <w:jc w:val="center"/>
              <w:rPr>
                <w:b/>
                <w:bCs/>
              </w:rPr>
            </w:pPr>
            <w:r w:rsidRPr="000D6F7B">
              <w:rPr>
                <w:b/>
                <w:bCs/>
              </w:rPr>
              <w:t>2</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A75D" w14:textId="162B97A4" w:rsidR="0040372D" w:rsidRPr="000D6F7B" w:rsidRDefault="0040372D" w:rsidP="002B6CDE">
            <w:pPr>
              <w:jc w:val="both"/>
              <w:rPr>
                <w:b/>
                <w:bCs/>
              </w:rPr>
            </w:pPr>
            <w:r w:rsidRPr="000D6F7B">
              <w:t xml:space="preserve">Фізична особа, яка є </w:t>
            </w:r>
            <w:r w:rsidR="001A0018" w:rsidRPr="000D6F7B">
              <w:t>Учасник</w:t>
            </w:r>
            <w:r w:rsidR="00C77FCD" w:rsidRPr="000D6F7B">
              <w:t xml:space="preserve">ом </w:t>
            </w:r>
            <w:r w:rsidRPr="000D6F7B">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D6F7B">
              <w:rPr>
                <w:b/>
                <w:bCs/>
              </w:rPr>
              <w:t xml:space="preserve"> </w:t>
            </w:r>
          </w:p>
          <w:p w14:paraId="55D0F84F" w14:textId="1164FB1D" w:rsidR="00AD468D" w:rsidRPr="000D6F7B" w:rsidRDefault="0040372D" w:rsidP="00AD468D">
            <w:pPr>
              <w:jc w:val="both"/>
              <w:rPr>
                <w:i/>
                <w:iCs/>
                <w:u w:val="single"/>
              </w:rPr>
            </w:pPr>
            <w:r w:rsidRPr="000D6F7B">
              <w:rPr>
                <w:b/>
                <w:bCs/>
              </w:rPr>
              <w:t>(</w:t>
            </w:r>
            <w:r w:rsidR="000D69B6">
              <w:rPr>
                <w:b/>
                <w:bCs/>
              </w:rPr>
              <w:t>під</w:t>
            </w:r>
            <w:r w:rsidRPr="000D6F7B">
              <w:rPr>
                <w:b/>
                <w:bCs/>
              </w:rPr>
              <w:t xml:space="preserve">пункт 5 </w:t>
            </w:r>
            <w:r w:rsidR="000D69B6">
              <w:rPr>
                <w:b/>
                <w:bCs/>
              </w:rPr>
              <w:t>пункту 44 Особливостей</w:t>
            </w:r>
            <w:r w:rsidRPr="000D6F7B">
              <w:rPr>
                <w:b/>
                <w:bCs/>
              </w:rPr>
              <w:t>)</w:t>
            </w:r>
            <w:r w:rsidR="00AD468D" w:rsidRPr="000D6F7B">
              <w:rPr>
                <w:i/>
                <w:iCs/>
                <w:u w:val="single"/>
              </w:rPr>
              <w:t xml:space="preserve"> </w:t>
            </w:r>
          </w:p>
          <w:p w14:paraId="47343F74" w14:textId="0034ED8D" w:rsidR="00AD468D" w:rsidRPr="000D6F7B" w:rsidRDefault="00AD468D" w:rsidP="00AD468D">
            <w:pPr>
              <w:jc w:val="both"/>
              <w:rPr>
                <w:i/>
                <w:iCs/>
                <w:u w:val="single"/>
              </w:rPr>
            </w:pPr>
            <w:r w:rsidRPr="000D6F7B">
              <w:rPr>
                <w:i/>
                <w:iCs/>
                <w:u w:val="single"/>
              </w:rPr>
              <w:t>Для переможця  процедури закупівлі- фізичної особи</w:t>
            </w:r>
          </w:p>
          <w:p w14:paraId="05CEF3E8" w14:textId="77777777" w:rsidR="00AD468D" w:rsidRPr="000D6F7B" w:rsidRDefault="00AD468D" w:rsidP="00AD468D">
            <w:pPr>
              <w:jc w:val="both"/>
            </w:pPr>
          </w:p>
          <w:p w14:paraId="220A948C" w14:textId="77777777" w:rsidR="00D765E7" w:rsidRDefault="00DE795F" w:rsidP="00AD468D">
            <w:pPr>
              <w:jc w:val="both"/>
              <w:rPr>
                <w:color w:val="333333"/>
                <w:shd w:val="clear" w:color="auto" w:fill="FFFFFF"/>
              </w:rPr>
            </w:pPr>
            <w:r>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AB249C" w14:textId="0AF192EF" w:rsidR="00AD468D" w:rsidRPr="000D6F7B" w:rsidRDefault="00DE795F" w:rsidP="00AD468D">
            <w:pPr>
              <w:jc w:val="both"/>
              <w:rPr>
                <w:b/>
                <w:bCs/>
              </w:rPr>
            </w:pPr>
            <w:r w:rsidRPr="000D6F7B" w:rsidDel="00DE795F">
              <w:t xml:space="preserve"> </w:t>
            </w:r>
            <w:r w:rsidR="00AD468D" w:rsidRPr="000D6F7B">
              <w:rPr>
                <w:b/>
                <w:bCs/>
              </w:rPr>
              <w:t>(</w:t>
            </w:r>
            <w:r w:rsidR="000D69B6">
              <w:rPr>
                <w:b/>
                <w:bCs/>
              </w:rPr>
              <w:t>під</w:t>
            </w:r>
            <w:r w:rsidR="00AD468D" w:rsidRPr="000D6F7B">
              <w:rPr>
                <w:b/>
                <w:bCs/>
              </w:rPr>
              <w:t>пункт 6</w:t>
            </w:r>
            <w:r w:rsidR="000D69B6">
              <w:rPr>
                <w:b/>
                <w:bCs/>
              </w:rPr>
              <w:t xml:space="preserve"> </w:t>
            </w:r>
            <w:r w:rsidR="000D69B6">
              <w:t>пункту 44 Особливостей)</w:t>
            </w:r>
            <w:r w:rsidR="00AD468D" w:rsidRPr="000D6F7B">
              <w:rPr>
                <w:b/>
                <w:bCs/>
              </w:rPr>
              <w:t xml:space="preserve"> </w:t>
            </w:r>
          </w:p>
          <w:p w14:paraId="38AA0A1A" w14:textId="33BFA270" w:rsidR="00AD468D" w:rsidRPr="000D6F7B" w:rsidRDefault="00AD468D" w:rsidP="00AD468D">
            <w:pPr>
              <w:jc w:val="both"/>
              <w:rPr>
                <w:i/>
                <w:iCs/>
                <w:u w:val="single"/>
              </w:rPr>
            </w:pPr>
            <w:r w:rsidRPr="000D6F7B">
              <w:rPr>
                <w:i/>
                <w:iCs/>
                <w:u w:val="single"/>
              </w:rPr>
              <w:t xml:space="preserve">Для </w:t>
            </w:r>
            <w:r w:rsidR="009C4746" w:rsidRPr="000D6F7B">
              <w:rPr>
                <w:i/>
                <w:iCs/>
                <w:u w:val="single"/>
              </w:rPr>
              <w:t xml:space="preserve">переможця  </w:t>
            </w:r>
            <w:r w:rsidRPr="000D6F7B">
              <w:rPr>
                <w:i/>
                <w:iCs/>
                <w:u w:val="single"/>
              </w:rPr>
              <w:t>процедури закупівлі- юридичн</w:t>
            </w:r>
            <w:r w:rsidR="009C4746" w:rsidRPr="000D6F7B">
              <w:rPr>
                <w:i/>
                <w:iCs/>
                <w:u w:val="single"/>
              </w:rPr>
              <w:t>ої</w:t>
            </w:r>
            <w:r w:rsidRPr="000D6F7B">
              <w:rPr>
                <w:i/>
                <w:iCs/>
                <w:u w:val="single"/>
              </w:rPr>
              <w:t xml:space="preserve"> особ</w:t>
            </w:r>
            <w:r w:rsidR="009C4746" w:rsidRPr="000D6F7B">
              <w:rPr>
                <w:i/>
                <w:iCs/>
                <w:u w:val="single"/>
              </w:rPr>
              <w:t>и</w:t>
            </w:r>
            <w:r w:rsidRPr="000D6F7B">
              <w:rPr>
                <w:i/>
                <w:iCs/>
                <w:u w:val="single"/>
              </w:rPr>
              <w:t>/фізичн</w:t>
            </w:r>
            <w:r w:rsidR="009C4746" w:rsidRPr="000D6F7B">
              <w:rPr>
                <w:i/>
                <w:iCs/>
                <w:u w:val="single"/>
              </w:rPr>
              <w:t xml:space="preserve">ої </w:t>
            </w:r>
            <w:r w:rsidRPr="000D6F7B">
              <w:rPr>
                <w:i/>
                <w:iCs/>
                <w:u w:val="single"/>
              </w:rPr>
              <w:t xml:space="preserve"> особ</w:t>
            </w:r>
            <w:r w:rsidR="009C4746" w:rsidRPr="000D6F7B">
              <w:rPr>
                <w:i/>
                <w:iCs/>
                <w:u w:val="single"/>
              </w:rPr>
              <w:t>и</w:t>
            </w:r>
            <w:r w:rsidRPr="000D6F7B">
              <w:rPr>
                <w:i/>
                <w:iCs/>
                <w:u w:val="single"/>
              </w:rPr>
              <w:t>.</w:t>
            </w:r>
          </w:p>
          <w:p w14:paraId="602D6637" w14:textId="77777777" w:rsidR="0040372D" w:rsidRPr="000D6F7B" w:rsidRDefault="0040372D" w:rsidP="00AD468D">
            <w:pPr>
              <w:jc w:val="both"/>
            </w:pPr>
          </w:p>
          <w:p w14:paraId="576451EB" w14:textId="709E86A8" w:rsidR="009C4746" w:rsidRPr="000D6F7B" w:rsidRDefault="00DE795F" w:rsidP="009C4746">
            <w:pPr>
              <w:jc w:val="both"/>
              <w:rPr>
                <w:b/>
                <w:bCs/>
              </w:rPr>
            </w:pPr>
            <w:r>
              <w:rPr>
                <w:color w:val="333333"/>
                <w:shd w:val="clear" w:color="auto" w:fill="FFFFFF"/>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D6F7B" w:rsidDel="00DE795F">
              <w:t xml:space="preserve"> </w:t>
            </w:r>
            <w:r w:rsidR="00AD468D" w:rsidRPr="000D6F7B">
              <w:rPr>
                <w:b/>
                <w:bCs/>
              </w:rPr>
              <w:t>(</w:t>
            </w:r>
            <w:r w:rsidR="000D69B6">
              <w:rPr>
                <w:b/>
                <w:bCs/>
              </w:rPr>
              <w:t xml:space="preserve">підпункт </w:t>
            </w:r>
            <w:r w:rsidR="00AD468D" w:rsidRPr="000D6F7B">
              <w:rPr>
                <w:b/>
                <w:bCs/>
              </w:rPr>
              <w:t>пункт 12</w:t>
            </w:r>
            <w:r w:rsidR="000D69B6">
              <w:rPr>
                <w:b/>
                <w:bCs/>
              </w:rPr>
              <w:t xml:space="preserve"> </w:t>
            </w:r>
            <w:r w:rsidR="000D69B6" w:rsidRPr="00D765E7">
              <w:rPr>
                <w:b/>
                <w:bCs/>
              </w:rPr>
              <w:t>пункту 44 Особливостей)</w:t>
            </w:r>
            <w:r w:rsidR="00AD468D" w:rsidRPr="000D6F7B">
              <w:rPr>
                <w:b/>
                <w:bCs/>
              </w:rPr>
              <w:t xml:space="preserve"> </w:t>
            </w:r>
          </w:p>
          <w:p w14:paraId="73B23DA0" w14:textId="53F81CE1" w:rsidR="00AD468D" w:rsidRPr="000D6F7B" w:rsidRDefault="00AD468D" w:rsidP="00AD468D">
            <w:pPr>
              <w:jc w:val="both"/>
              <w:rPr>
                <w:i/>
                <w:iCs/>
                <w:u w:val="single"/>
              </w:rPr>
            </w:pPr>
            <w:r w:rsidRPr="000D6F7B">
              <w:rPr>
                <w:i/>
                <w:iCs/>
                <w:u w:val="single"/>
              </w:rPr>
              <w:t xml:space="preserve"> </w:t>
            </w:r>
            <w:r w:rsidR="009C4746" w:rsidRPr="000D6F7B">
              <w:rPr>
                <w:i/>
                <w:iCs/>
                <w:u w:val="single"/>
              </w:rPr>
              <w:t>Для переможця  процедури закупівлі- юридичної особи/фізичної  особи.</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BAEB4" w14:textId="28F3E623" w:rsidR="003457DB" w:rsidRPr="000D6F7B" w:rsidRDefault="003457DB" w:rsidP="001F6031">
            <w:pPr>
              <w:shd w:val="clear" w:color="auto" w:fill="FFFFFF"/>
              <w:jc w:val="both"/>
              <w:rPr>
                <w:lang w:eastAsia="uk-UA"/>
              </w:rPr>
            </w:pPr>
            <w:r w:rsidRPr="000D6F7B">
              <w:rPr>
                <w:lang w:eastAsia="uk-UA"/>
              </w:rPr>
              <w:lastRenderedPageBreak/>
              <w:t xml:space="preserve"> </w:t>
            </w:r>
            <w:r w:rsidR="001F6031" w:rsidRPr="000D6F7B">
              <w:rPr>
                <w:lang w:eastAsia="uk-UA"/>
              </w:rPr>
              <w:t>П</w:t>
            </w:r>
            <w:r w:rsidRPr="000D6F7B">
              <w:rPr>
                <w:lang w:eastAsia="uk-UA"/>
              </w:rPr>
              <w:t>ереможець процедури закупівлі надає витяг про</w:t>
            </w:r>
            <w:r w:rsidR="00C315F6" w:rsidRPr="000D6F7B">
              <w:rPr>
                <w:lang w:eastAsia="uk-UA"/>
              </w:rPr>
              <w:t xml:space="preserve"> </w:t>
            </w:r>
            <w:r w:rsidRPr="000D6F7B">
              <w:rPr>
                <w:lang w:eastAsia="uk-UA"/>
              </w:rPr>
              <w:t>притягнення до кримінальної відповідальності, відсутність (наявність) судимостей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14:paraId="1B9A2E19" w14:textId="77777777" w:rsidR="003457DB" w:rsidRPr="000D6F7B" w:rsidRDefault="003457DB" w:rsidP="003457DB">
            <w:pPr>
              <w:shd w:val="clear" w:color="auto" w:fill="FFFFFF"/>
              <w:ind w:firstLine="567"/>
              <w:jc w:val="both"/>
              <w:rPr>
                <w:lang w:eastAsia="uk-UA"/>
              </w:rPr>
            </w:pPr>
          </w:p>
          <w:p w14:paraId="04E72E8E" w14:textId="79775224" w:rsidR="003457DB" w:rsidRPr="000D6F7B" w:rsidRDefault="003457DB" w:rsidP="003457DB">
            <w:pPr>
              <w:shd w:val="clear" w:color="auto" w:fill="FFFFFF"/>
              <w:ind w:firstLine="306"/>
              <w:jc w:val="both"/>
              <w:rPr>
                <w:lang w:eastAsia="uk-UA"/>
              </w:rPr>
            </w:pPr>
            <w:r w:rsidRPr="000D6F7B">
              <w:rPr>
                <w:lang w:eastAsia="uk-UA"/>
              </w:rPr>
              <w:t xml:space="preserve"> </w:t>
            </w:r>
          </w:p>
          <w:p w14:paraId="6288B9D4" w14:textId="33F1BD47" w:rsidR="00631122" w:rsidRPr="000D6F7B" w:rsidRDefault="00631122" w:rsidP="0063101B">
            <w:pPr>
              <w:jc w:val="both"/>
              <w:rPr>
                <w:lang w:eastAsia="uk-UA"/>
              </w:rPr>
            </w:pPr>
          </w:p>
        </w:tc>
      </w:tr>
      <w:tr w:rsidR="0040372D" w:rsidRPr="000D6F7B" w14:paraId="245E82C1" w14:textId="77777777" w:rsidTr="0013551D">
        <w:trPr>
          <w:trHeight w:val="1894"/>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E90AC" w14:textId="08B25AAE" w:rsidR="0040372D" w:rsidRPr="000D6F7B" w:rsidRDefault="008A5501" w:rsidP="002B6CDE">
            <w:pPr>
              <w:jc w:val="center"/>
              <w:rPr>
                <w:b/>
                <w:bCs/>
              </w:rPr>
            </w:pPr>
            <w:r w:rsidRPr="000D6F7B">
              <w:rPr>
                <w:b/>
                <w:bCs/>
              </w:rPr>
              <w:t>3</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0E397" w14:textId="11C02DAF" w:rsidR="0040372D" w:rsidRPr="000D6F7B" w:rsidRDefault="001A0018" w:rsidP="002B6CDE">
            <w:pPr>
              <w:jc w:val="both"/>
            </w:pPr>
            <w:r w:rsidRPr="000D6F7B">
              <w:t>Учасник</w:t>
            </w:r>
            <w:r w:rsidR="00C77FCD" w:rsidRPr="000D6F7B">
              <w:t xml:space="preserve"> </w:t>
            </w:r>
            <w:r w:rsidR="0040372D" w:rsidRPr="000D6F7B">
              <w:t xml:space="preserve">процедури закупівлі не виконав свої зобов’язання за раніше укладеним з </w:t>
            </w:r>
            <w:r w:rsidR="00FD5B12" w:rsidRPr="000D6F7B">
              <w:t>З</w:t>
            </w:r>
            <w:r w:rsidR="0040372D" w:rsidRPr="000D6F7B">
              <w:t>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C939A4" w14:textId="22A2B6A6" w:rsidR="009C4746" w:rsidRPr="000D6F7B" w:rsidRDefault="009C4746" w:rsidP="009C4746">
            <w:pPr>
              <w:jc w:val="both"/>
              <w:rPr>
                <w:i/>
                <w:iCs/>
                <w:u w:val="single"/>
              </w:rPr>
            </w:pPr>
            <w:r w:rsidRPr="000D6F7B">
              <w:rPr>
                <w:i/>
                <w:iCs/>
                <w:u w:val="single"/>
              </w:rPr>
              <w:t>Для переможця процедури закупівлі- юридичної особи/фізичної  особи.</w:t>
            </w:r>
          </w:p>
          <w:p w14:paraId="4A57C7CF" w14:textId="62B51920" w:rsidR="0040372D" w:rsidRPr="000D6F7B" w:rsidRDefault="0040372D" w:rsidP="009C4746">
            <w:pPr>
              <w:jc w:val="both"/>
              <w:rPr>
                <w:b/>
                <w:bCs/>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350A2" w14:textId="14A540E2" w:rsidR="000E3DFE" w:rsidRPr="000D6F7B" w:rsidRDefault="0040372D" w:rsidP="002B6CDE">
            <w:pPr>
              <w:jc w:val="both"/>
            </w:pPr>
            <w:r w:rsidRPr="000D6F7B">
              <w:rPr>
                <w:b/>
                <w:bCs/>
              </w:rPr>
              <w:t>Довідка в довільній формі</w:t>
            </w:r>
            <w:r w:rsidRPr="000D6F7B">
              <w:t xml:space="preserve">, яка містить інформацію про те, що між </w:t>
            </w:r>
            <w:r w:rsidR="001A0018" w:rsidRPr="000D6F7B">
              <w:t>Учасник</w:t>
            </w:r>
            <w:r w:rsidR="00C77FCD" w:rsidRPr="000D6F7B">
              <w:t xml:space="preserve">ом </w:t>
            </w:r>
            <w:r w:rsidRPr="000D6F7B">
              <w:t xml:space="preserve">та </w:t>
            </w:r>
            <w:r w:rsidR="00FD5B12" w:rsidRPr="000D6F7B">
              <w:t>З</w:t>
            </w:r>
            <w:r w:rsidRPr="000D6F7B">
              <w:t>амовником раніше не було укладено договорів</w:t>
            </w:r>
            <w:r w:rsidR="00191337" w:rsidRPr="000D6F7B">
              <w:t>,</w:t>
            </w:r>
          </w:p>
          <w:p w14:paraId="4E924DEA" w14:textId="77777777" w:rsidR="000E3DFE" w:rsidRPr="000D6F7B" w:rsidRDefault="000E3DFE" w:rsidP="002B6CDE">
            <w:pPr>
              <w:jc w:val="both"/>
              <w:rPr>
                <w:b/>
                <w:bCs/>
                <w:u w:val="single"/>
              </w:rPr>
            </w:pPr>
          </w:p>
          <w:p w14:paraId="3C977FBF" w14:textId="5DC3D875" w:rsidR="00191337" w:rsidRPr="000D6F7B" w:rsidRDefault="0040372D" w:rsidP="002B6CDE">
            <w:pPr>
              <w:jc w:val="both"/>
            </w:pPr>
            <w:r w:rsidRPr="000D6F7B">
              <w:rPr>
                <w:b/>
                <w:bCs/>
                <w:u w:val="single"/>
              </w:rPr>
              <w:t>або</w:t>
            </w:r>
            <w:r w:rsidRPr="000D6F7B">
              <w:t xml:space="preserve"> </w:t>
            </w:r>
          </w:p>
          <w:p w14:paraId="3D53E129" w14:textId="77777777" w:rsidR="000E3DFE" w:rsidRPr="000D6F7B" w:rsidRDefault="000E3DFE" w:rsidP="002B6CDE">
            <w:pPr>
              <w:jc w:val="both"/>
            </w:pPr>
          </w:p>
          <w:p w14:paraId="771E138D" w14:textId="22B6DB52" w:rsidR="001758F4" w:rsidRPr="000D6F7B" w:rsidRDefault="00191337" w:rsidP="002B6CDE">
            <w:pPr>
              <w:jc w:val="both"/>
            </w:pPr>
            <w:r w:rsidRPr="000D6F7B">
              <w:rPr>
                <w:b/>
                <w:bCs/>
              </w:rPr>
              <w:t>Довідка в довільній формі</w:t>
            </w:r>
            <w:r w:rsidRPr="000D6F7B">
              <w:t xml:space="preserve"> </w:t>
            </w:r>
            <w:r w:rsidR="0040372D" w:rsidRPr="000D6F7B">
              <w:t xml:space="preserve">про те, що </w:t>
            </w:r>
            <w:r w:rsidR="001A0018" w:rsidRPr="000D6F7B">
              <w:t>Учасник</w:t>
            </w:r>
            <w:r w:rsidR="00C77FCD" w:rsidRPr="000D6F7B">
              <w:t xml:space="preserve"> </w:t>
            </w:r>
            <w:r w:rsidR="0040372D" w:rsidRPr="000D6F7B">
              <w:t xml:space="preserve">процедури закупівлі виконав свої зобов’язання за раніше укладеним із </w:t>
            </w:r>
            <w:r w:rsidR="00FD5B12" w:rsidRPr="000D6F7B">
              <w:t>З</w:t>
            </w:r>
            <w:r w:rsidR="0040372D" w:rsidRPr="000D6F7B">
              <w:t>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0D6F7B">
              <w:t>,</w:t>
            </w:r>
            <w:r w:rsidR="0040372D" w:rsidRPr="000D6F7B">
              <w:t xml:space="preserve"> </w:t>
            </w:r>
          </w:p>
          <w:p w14:paraId="6D4CA384" w14:textId="77777777" w:rsidR="001758F4" w:rsidRPr="000D6F7B" w:rsidRDefault="001758F4" w:rsidP="002B6CDE">
            <w:pPr>
              <w:jc w:val="both"/>
              <w:rPr>
                <w:b/>
                <w:bCs/>
                <w:u w:val="single"/>
              </w:rPr>
            </w:pPr>
          </w:p>
          <w:p w14:paraId="53495EF0" w14:textId="347F80F6" w:rsidR="00191337" w:rsidRPr="000D6F7B" w:rsidRDefault="0040372D" w:rsidP="002B6CDE">
            <w:pPr>
              <w:jc w:val="both"/>
            </w:pPr>
            <w:r w:rsidRPr="000D6F7B">
              <w:rPr>
                <w:b/>
                <w:bCs/>
                <w:u w:val="single"/>
              </w:rPr>
              <w:t>або</w:t>
            </w:r>
            <w:r w:rsidRPr="000D6F7B">
              <w:t xml:space="preserve"> </w:t>
            </w:r>
          </w:p>
          <w:p w14:paraId="1A8328E6" w14:textId="77777777" w:rsidR="000E3DFE" w:rsidRPr="000D6F7B" w:rsidRDefault="000E3DFE" w:rsidP="002B6CDE">
            <w:pPr>
              <w:jc w:val="both"/>
            </w:pPr>
          </w:p>
          <w:p w14:paraId="5C01C29A" w14:textId="77777777" w:rsidR="00631122" w:rsidRDefault="00191337" w:rsidP="002B6CDE">
            <w:pPr>
              <w:jc w:val="both"/>
            </w:pPr>
            <w:r w:rsidRPr="000D6F7B">
              <w:rPr>
                <w:b/>
                <w:bCs/>
              </w:rPr>
              <w:t>Д</w:t>
            </w:r>
            <w:r w:rsidR="0040372D" w:rsidRPr="000D6F7B">
              <w:rPr>
                <w:b/>
                <w:bCs/>
              </w:rPr>
              <w:t>овідка з інформацією</w:t>
            </w:r>
            <w:r w:rsidR="0040372D" w:rsidRPr="000D6F7B">
              <w:t xml:space="preserve"> про те, що </w:t>
            </w:r>
            <w:r w:rsidR="001A0018" w:rsidRPr="000D6F7B">
              <w:t>Учасник</w:t>
            </w:r>
            <w:r w:rsidR="00C77FCD" w:rsidRPr="000D6F7B">
              <w:t xml:space="preserve"> </w:t>
            </w:r>
            <w:r w:rsidR="0040372D" w:rsidRPr="000D6F7B">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249933A2" w14:textId="221AFEFB" w:rsidR="000D69B6" w:rsidRPr="000D6F7B" w:rsidRDefault="000D69B6" w:rsidP="002B6CDE">
            <w:pPr>
              <w:jc w:val="both"/>
            </w:pPr>
            <w:r>
              <w:rPr>
                <w:color w:val="333333"/>
                <w:shd w:val="clear" w:color="auto" w:fill="FFFFFF"/>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F55618" w14:textId="79910B12" w:rsidR="0040372D" w:rsidRPr="000D6F7B" w:rsidRDefault="0040372D" w:rsidP="0040372D">
      <w:pPr>
        <w:pStyle w:val="xfmc1"/>
        <w:shd w:val="clear" w:color="auto" w:fill="FFFFFF"/>
        <w:spacing w:before="0" w:beforeAutospacing="0" w:after="0" w:afterAutospacing="0"/>
        <w:jc w:val="both"/>
        <w:rPr>
          <w:lang w:val="uk-UA"/>
        </w:rPr>
      </w:pPr>
    </w:p>
    <w:p w14:paraId="424CB3D0" w14:textId="77777777" w:rsidR="001758F4" w:rsidRPr="000D6F7B" w:rsidRDefault="001758F4" w:rsidP="001758F4">
      <w:pPr>
        <w:ind w:left="180" w:right="-23" w:hanging="180"/>
        <w:jc w:val="both"/>
        <w:outlineLvl w:val="0"/>
        <w:rPr>
          <w:b/>
          <w:i/>
          <w:sz w:val="22"/>
          <w:szCs w:val="22"/>
        </w:rPr>
      </w:pPr>
      <w:r w:rsidRPr="000D6F7B">
        <w:rPr>
          <w:b/>
          <w:i/>
          <w:sz w:val="22"/>
          <w:szCs w:val="22"/>
        </w:rPr>
        <w:t>Примітка:</w:t>
      </w:r>
    </w:p>
    <w:p w14:paraId="6C9475EF" w14:textId="765AC9AD" w:rsidR="0040372D" w:rsidRPr="000D6F7B" w:rsidRDefault="001758F4" w:rsidP="00165EC9">
      <w:pPr>
        <w:ind w:right="-23"/>
        <w:jc w:val="both"/>
        <w:rPr>
          <w:sz w:val="22"/>
          <w:szCs w:val="22"/>
        </w:rPr>
      </w:pPr>
      <w:r w:rsidRPr="000D6F7B">
        <w:rPr>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r w:rsidRPr="000D6F7B">
        <w:rPr>
          <w:shd w:val="clear" w:color="auto" w:fill="FFFFFF"/>
        </w:rPr>
        <w:t>Законом України</w:t>
      </w:r>
      <w:r w:rsidRPr="000D6F7B">
        <w:rPr>
          <w:sz w:val="22"/>
          <w:szCs w:val="22"/>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9FE849E" w14:textId="64B0AFD9" w:rsidR="008408A0" w:rsidRPr="000D6F7B" w:rsidRDefault="00BD2B8B" w:rsidP="00D86FE1">
      <w:pPr>
        <w:ind w:right="-23"/>
        <w:jc w:val="both"/>
        <w:rPr>
          <w:sz w:val="22"/>
          <w:szCs w:val="22"/>
          <w:shd w:val="clear" w:color="auto" w:fill="FFFFFF"/>
        </w:rPr>
      </w:pPr>
      <w:r w:rsidRPr="000D6F7B">
        <w:t>*У разі якщо переможцем процедури закупівлі є об’єднання учасників зазначені в цьому Додатку документи подаються по кожному з учасників, які входять у склад об’єднання окремо (з урахуванням законодавства країни реєстрації такого учасника). </w:t>
      </w:r>
    </w:p>
    <w:sectPr w:rsidR="008408A0" w:rsidRPr="000D6F7B" w:rsidSect="001B7811">
      <w:headerReference w:type="default" r:id="rId18"/>
      <w:pgSz w:w="11906" w:h="16838"/>
      <w:pgMar w:top="1134" w:right="282"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62A4" w14:textId="77777777" w:rsidR="00B55C88" w:rsidRDefault="00B55C88">
      <w:r>
        <w:separator/>
      </w:r>
    </w:p>
  </w:endnote>
  <w:endnote w:type="continuationSeparator" w:id="0">
    <w:p w14:paraId="6EE489C0" w14:textId="77777777" w:rsidR="00B55C88" w:rsidRDefault="00B5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tiqua">
    <w:altName w:val="Times New Roman"/>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F13F" w14:textId="77777777" w:rsidR="00B55C88" w:rsidRDefault="00B55C88">
      <w:r>
        <w:separator/>
      </w:r>
    </w:p>
  </w:footnote>
  <w:footnote w:type="continuationSeparator" w:id="0">
    <w:p w14:paraId="0C9C8BFD" w14:textId="77777777" w:rsidR="00B55C88" w:rsidRDefault="00B5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E947" w14:textId="39D68E76" w:rsidR="008E5B22" w:rsidRDefault="008E5B22" w:rsidP="002B6CDE">
    <w:pPr>
      <w:pStyle w:val="af3"/>
    </w:pPr>
  </w:p>
  <w:p w14:paraId="42A9003D" w14:textId="77777777" w:rsidR="008E5B22" w:rsidRDefault="008E5B2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981"/>
        </w:tabs>
        <w:ind w:left="3981" w:hanging="360"/>
      </w:pPr>
      <w:rPr>
        <w:rFonts w:ascii="Times New Roman" w:eastAsia="Times New Roman" w:hAnsi="Times New Roman" w:cs="Times New Roman"/>
        <w:sz w:val="24"/>
        <w:szCs w:val="24"/>
        <w:lang w:val="uk-UA" w:eastAsia="uk-UA"/>
      </w:rPr>
    </w:lvl>
    <w:lvl w:ilvl="1">
      <w:start w:val="1"/>
      <w:numFmt w:val="decimal"/>
      <w:lvlText w:val="%2."/>
      <w:lvlJc w:val="left"/>
      <w:pPr>
        <w:tabs>
          <w:tab w:val="num" w:pos="4341"/>
        </w:tabs>
        <w:ind w:left="4341" w:hanging="360"/>
      </w:pPr>
    </w:lvl>
    <w:lvl w:ilvl="2">
      <w:start w:val="1"/>
      <w:numFmt w:val="decimal"/>
      <w:lvlText w:val="%3."/>
      <w:lvlJc w:val="left"/>
      <w:pPr>
        <w:tabs>
          <w:tab w:val="num" w:pos="4701"/>
        </w:tabs>
        <w:ind w:left="4701" w:hanging="360"/>
      </w:pPr>
    </w:lvl>
    <w:lvl w:ilvl="3">
      <w:start w:val="1"/>
      <w:numFmt w:val="decimal"/>
      <w:lvlText w:val="%4."/>
      <w:lvlJc w:val="left"/>
      <w:pPr>
        <w:tabs>
          <w:tab w:val="num" w:pos="5061"/>
        </w:tabs>
        <w:ind w:left="5061" w:hanging="360"/>
      </w:pPr>
    </w:lvl>
    <w:lvl w:ilvl="4">
      <w:start w:val="1"/>
      <w:numFmt w:val="decimal"/>
      <w:lvlText w:val="%5."/>
      <w:lvlJc w:val="left"/>
      <w:pPr>
        <w:tabs>
          <w:tab w:val="num" w:pos="5421"/>
        </w:tabs>
        <w:ind w:left="5421" w:hanging="360"/>
      </w:pPr>
    </w:lvl>
    <w:lvl w:ilvl="5">
      <w:start w:val="1"/>
      <w:numFmt w:val="decimal"/>
      <w:lvlText w:val="%6."/>
      <w:lvlJc w:val="left"/>
      <w:pPr>
        <w:tabs>
          <w:tab w:val="num" w:pos="5781"/>
        </w:tabs>
        <w:ind w:left="5781" w:hanging="360"/>
      </w:pPr>
    </w:lvl>
    <w:lvl w:ilvl="6">
      <w:start w:val="1"/>
      <w:numFmt w:val="decimal"/>
      <w:lvlText w:val="%7."/>
      <w:lvlJc w:val="left"/>
      <w:pPr>
        <w:tabs>
          <w:tab w:val="num" w:pos="6141"/>
        </w:tabs>
        <w:ind w:left="6141" w:hanging="360"/>
      </w:pPr>
    </w:lvl>
    <w:lvl w:ilvl="7">
      <w:start w:val="1"/>
      <w:numFmt w:val="decimal"/>
      <w:lvlText w:val="%8."/>
      <w:lvlJc w:val="left"/>
      <w:pPr>
        <w:tabs>
          <w:tab w:val="num" w:pos="6501"/>
        </w:tabs>
        <w:ind w:left="6501" w:hanging="360"/>
      </w:pPr>
    </w:lvl>
    <w:lvl w:ilvl="8">
      <w:start w:val="1"/>
      <w:numFmt w:val="decimal"/>
      <w:lvlText w:val="%9."/>
      <w:lvlJc w:val="left"/>
      <w:pPr>
        <w:tabs>
          <w:tab w:val="num" w:pos="6861"/>
        </w:tabs>
        <w:ind w:left="6861"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547" w:hanging="360"/>
      </w:pPr>
      <w:rPr>
        <w:rFonts w:ascii="Liberation Serif" w:eastAsia="Times New Roman" w:hAnsi="Liberation Serif" w:cs="Times New Roman"/>
        <w:spacing w:val="-7"/>
        <w:sz w:val="22"/>
        <w:szCs w:val="22"/>
        <w:lang w:val="uk-UA" w:eastAsia="ru-RU"/>
      </w:rPr>
    </w:lvl>
    <w:lvl w:ilvl="1">
      <w:start w:val="3"/>
      <w:numFmt w:val="decimal"/>
      <w:lvlText w:val="%1.%2."/>
      <w:lvlJc w:val="left"/>
      <w:pPr>
        <w:tabs>
          <w:tab w:val="num" w:pos="0"/>
        </w:tabs>
        <w:ind w:left="792" w:hanging="540"/>
      </w:pPr>
      <w:rPr>
        <w:rFonts w:eastAsia="Times New Roman" w:cs="Times New Roman"/>
        <w:spacing w:val="-7"/>
        <w:sz w:val="22"/>
        <w:szCs w:val="22"/>
        <w:lang w:val="uk-UA" w:eastAsia="ru-RU"/>
      </w:rPr>
    </w:lvl>
    <w:lvl w:ilvl="2">
      <w:start w:val="5"/>
      <w:numFmt w:val="decimal"/>
      <w:lvlText w:val="%1.%2.%3."/>
      <w:lvlJc w:val="left"/>
      <w:pPr>
        <w:tabs>
          <w:tab w:val="num" w:pos="0"/>
        </w:tabs>
        <w:ind w:left="1854" w:hanging="720"/>
      </w:pPr>
      <w:rPr>
        <w:rFonts w:eastAsia="Times New Roman" w:cs="Times New Roman"/>
        <w:sz w:val="24"/>
        <w:szCs w:val="24"/>
      </w:rPr>
    </w:lvl>
    <w:lvl w:ilvl="3">
      <w:start w:val="1"/>
      <w:numFmt w:val="decimal"/>
      <w:lvlText w:val="%1.%2.%3.%4."/>
      <w:lvlJc w:val="left"/>
      <w:pPr>
        <w:tabs>
          <w:tab w:val="num" w:pos="0"/>
        </w:tabs>
        <w:ind w:left="1102" w:hanging="720"/>
      </w:pPr>
      <w:rPr>
        <w:rFonts w:eastAsia="Times New Roman" w:cs="Times New Roman"/>
        <w:sz w:val="24"/>
        <w:szCs w:val="24"/>
      </w:rPr>
    </w:lvl>
    <w:lvl w:ilvl="4">
      <w:start w:val="1"/>
      <w:numFmt w:val="decimal"/>
      <w:lvlText w:val="%1.%2.%3.%4.%5."/>
      <w:lvlJc w:val="left"/>
      <w:pPr>
        <w:tabs>
          <w:tab w:val="num" w:pos="0"/>
        </w:tabs>
        <w:ind w:left="1527" w:hanging="1080"/>
      </w:pPr>
      <w:rPr>
        <w:rFonts w:eastAsia="Times New Roman" w:cs="Times New Roman"/>
        <w:sz w:val="24"/>
        <w:szCs w:val="24"/>
      </w:rPr>
    </w:lvl>
    <w:lvl w:ilvl="5">
      <w:start w:val="1"/>
      <w:numFmt w:val="decimal"/>
      <w:lvlText w:val="%1.%2.%3.%4.%5.%6."/>
      <w:lvlJc w:val="left"/>
      <w:pPr>
        <w:tabs>
          <w:tab w:val="num" w:pos="0"/>
        </w:tabs>
        <w:ind w:left="1592" w:hanging="1080"/>
      </w:pPr>
      <w:rPr>
        <w:rFonts w:eastAsia="Times New Roman" w:cs="Times New Roman"/>
        <w:sz w:val="24"/>
        <w:szCs w:val="24"/>
      </w:rPr>
    </w:lvl>
    <w:lvl w:ilvl="6">
      <w:start w:val="1"/>
      <w:numFmt w:val="decimal"/>
      <w:lvlText w:val="%1.%2.%3.%4.%5.%6.%7."/>
      <w:lvlJc w:val="left"/>
      <w:pPr>
        <w:tabs>
          <w:tab w:val="num" w:pos="0"/>
        </w:tabs>
        <w:ind w:left="2017" w:hanging="1440"/>
      </w:pPr>
      <w:rPr>
        <w:rFonts w:eastAsia="Times New Roman" w:cs="Times New Roman"/>
        <w:sz w:val="24"/>
        <w:szCs w:val="24"/>
      </w:rPr>
    </w:lvl>
    <w:lvl w:ilvl="7">
      <w:start w:val="1"/>
      <w:numFmt w:val="decimal"/>
      <w:lvlText w:val="%1.%2.%3.%4.%5.%6.%7.%8."/>
      <w:lvlJc w:val="left"/>
      <w:pPr>
        <w:tabs>
          <w:tab w:val="num" w:pos="0"/>
        </w:tabs>
        <w:ind w:left="2082" w:hanging="1440"/>
      </w:pPr>
      <w:rPr>
        <w:rFonts w:eastAsia="Times New Roman" w:cs="Times New Roman"/>
        <w:sz w:val="24"/>
        <w:szCs w:val="24"/>
      </w:rPr>
    </w:lvl>
    <w:lvl w:ilvl="8">
      <w:start w:val="1"/>
      <w:numFmt w:val="decimal"/>
      <w:lvlText w:val="%1.%2.%3.%4.%5.%6.%7.%8.%9."/>
      <w:lvlJc w:val="left"/>
      <w:pPr>
        <w:tabs>
          <w:tab w:val="num" w:pos="0"/>
        </w:tabs>
        <w:ind w:left="2507" w:hanging="1800"/>
      </w:pPr>
      <w:rPr>
        <w:rFonts w:eastAsia="Times New Roman" w:cs="Times New Roman"/>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735C60"/>
    <w:multiLevelType w:val="multilevel"/>
    <w:tmpl w:val="5766794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E32D2B"/>
    <w:multiLevelType w:val="hybridMultilevel"/>
    <w:tmpl w:val="A708594A"/>
    <w:lvl w:ilvl="0" w:tplc="B81EE5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2F06805"/>
    <w:multiLevelType w:val="hybridMultilevel"/>
    <w:tmpl w:val="87322442"/>
    <w:lvl w:ilvl="0" w:tplc="1009000F">
      <w:start w:val="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05605F56"/>
    <w:multiLevelType w:val="hybridMultilevel"/>
    <w:tmpl w:val="0E44B60A"/>
    <w:lvl w:ilvl="0" w:tplc="32AEC2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AA7526"/>
    <w:multiLevelType w:val="hybridMultilevel"/>
    <w:tmpl w:val="C4A0B2BC"/>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5E96B7E"/>
    <w:multiLevelType w:val="hybridMultilevel"/>
    <w:tmpl w:val="0E844A7E"/>
    <w:lvl w:ilvl="0" w:tplc="0419000F">
      <w:start w:val="1"/>
      <w:numFmt w:val="decimal"/>
      <w:lvlText w:val="%1."/>
      <w:lvlJc w:val="left"/>
      <w:pPr>
        <w:ind w:left="720" w:hanging="360"/>
      </w:pPr>
    </w:lvl>
    <w:lvl w:ilvl="1" w:tplc="2B26C85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8F1200"/>
    <w:multiLevelType w:val="hybridMultilevel"/>
    <w:tmpl w:val="C16CDE80"/>
    <w:lvl w:ilvl="0" w:tplc="F50E9C40">
      <w:start w:val="1"/>
      <w:numFmt w:val="decimal"/>
      <w:lvlText w:val="%1."/>
      <w:lvlJc w:val="left"/>
      <w:pPr>
        <w:ind w:left="1060" w:hanging="360"/>
      </w:pPr>
      <w:rPr>
        <w:rFonts w:hint="default"/>
        <w:sz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15767E93"/>
    <w:multiLevelType w:val="hybridMultilevel"/>
    <w:tmpl w:val="59267E88"/>
    <w:lvl w:ilvl="0" w:tplc="A5F66426">
      <w:start w:val="1"/>
      <w:numFmt w:val="decimal"/>
      <w:lvlText w:val="%1)"/>
      <w:lvlJc w:val="left"/>
      <w:pPr>
        <w:ind w:left="1741" w:hanging="360"/>
      </w:pPr>
      <w:rPr>
        <w:rFonts w:hint="default"/>
        <w:color w:val="000000" w:themeColor="text1"/>
      </w:rPr>
    </w:lvl>
    <w:lvl w:ilvl="1" w:tplc="04190019" w:tentative="1">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12" w15:restartNumberingAfterBreak="0">
    <w:nsid w:val="1B553441"/>
    <w:multiLevelType w:val="hybridMultilevel"/>
    <w:tmpl w:val="9E38403A"/>
    <w:lvl w:ilvl="0" w:tplc="7950658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C53D5"/>
    <w:multiLevelType w:val="multilevel"/>
    <w:tmpl w:val="958C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567AF"/>
    <w:multiLevelType w:val="hybridMultilevel"/>
    <w:tmpl w:val="3FC00746"/>
    <w:lvl w:ilvl="0" w:tplc="04190001">
      <w:start w:val="1"/>
      <w:numFmt w:val="bullet"/>
      <w:lvlText w:val=""/>
      <w:lvlJc w:val="left"/>
      <w:pPr>
        <w:ind w:left="1365" w:hanging="555"/>
      </w:pPr>
      <w:rPr>
        <w:rFonts w:ascii="Symbol" w:hAnsi="Symbol" w:hint="default"/>
      </w:rPr>
    </w:lvl>
    <w:lvl w:ilvl="1" w:tplc="896EB0D6">
      <w:start w:val="1"/>
      <w:numFmt w:val="decimal"/>
      <w:lvlText w:val="%2)"/>
      <w:lvlJc w:val="left"/>
      <w:pPr>
        <w:ind w:left="1890" w:hanging="360"/>
      </w:pPr>
      <w:rPr>
        <w:rFonts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5" w15:restartNumberingAfterBreak="0">
    <w:nsid w:val="2BA0612F"/>
    <w:multiLevelType w:val="hybridMultilevel"/>
    <w:tmpl w:val="5DBE99AA"/>
    <w:lvl w:ilvl="0" w:tplc="ACC48B2A">
      <w:start w:val="1"/>
      <w:numFmt w:val="decimal"/>
      <w:lvlText w:val="%1."/>
      <w:lvlJc w:val="left"/>
      <w:pPr>
        <w:ind w:left="76" w:hanging="360"/>
      </w:pPr>
    </w:lvl>
    <w:lvl w:ilvl="1" w:tplc="04220019">
      <w:start w:val="1"/>
      <w:numFmt w:val="lowerLetter"/>
      <w:lvlText w:val="%2."/>
      <w:lvlJc w:val="left"/>
      <w:pPr>
        <w:ind w:left="796" w:hanging="360"/>
      </w:pPr>
    </w:lvl>
    <w:lvl w:ilvl="2" w:tplc="0422001B">
      <w:start w:val="1"/>
      <w:numFmt w:val="lowerRoman"/>
      <w:lvlText w:val="%3."/>
      <w:lvlJc w:val="right"/>
      <w:pPr>
        <w:ind w:left="1516" w:hanging="180"/>
      </w:pPr>
    </w:lvl>
    <w:lvl w:ilvl="3" w:tplc="0422000F">
      <w:start w:val="1"/>
      <w:numFmt w:val="decimal"/>
      <w:lvlText w:val="%4."/>
      <w:lvlJc w:val="left"/>
      <w:pPr>
        <w:ind w:left="2236" w:hanging="360"/>
      </w:pPr>
    </w:lvl>
    <w:lvl w:ilvl="4" w:tplc="04220019">
      <w:start w:val="1"/>
      <w:numFmt w:val="lowerLetter"/>
      <w:lvlText w:val="%5."/>
      <w:lvlJc w:val="left"/>
      <w:pPr>
        <w:ind w:left="2956" w:hanging="360"/>
      </w:pPr>
    </w:lvl>
    <w:lvl w:ilvl="5" w:tplc="0422001B">
      <w:start w:val="1"/>
      <w:numFmt w:val="lowerRoman"/>
      <w:lvlText w:val="%6."/>
      <w:lvlJc w:val="right"/>
      <w:pPr>
        <w:ind w:left="3676" w:hanging="180"/>
      </w:pPr>
    </w:lvl>
    <w:lvl w:ilvl="6" w:tplc="0422000F">
      <w:start w:val="1"/>
      <w:numFmt w:val="decimal"/>
      <w:lvlText w:val="%7."/>
      <w:lvlJc w:val="left"/>
      <w:pPr>
        <w:ind w:left="4396" w:hanging="360"/>
      </w:pPr>
    </w:lvl>
    <w:lvl w:ilvl="7" w:tplc="04220019">
      <w:start w:val="1"/>
      <w:numFmt w:val="lowerLetter"/>
      <w:lvlText w:val="%8."/>
      <w:lvlJc w:val="left"/>
      <w:pPr>
        <w:ind w:left="5116" w:hanging="360"/>
      </w:pPr>
    </w:lvl>
    <w:lvl w:ilvl="8" w:tplc="0422001B">
      <w:start w:val="1"/>
      <w:numFmt w:val="lowerRoman"/>
      <w:lvlText w:val="%9."/>
      <w:lvlJc w:val="right"/>
      <w:pPr>
        <w:ind w:left="5836" w:hanging="180"/>
      </w:pPr>
    </w:lvl>
  </w:abstractNum>
  <w:abstractNum w:abstractNumId="16" w15:restartNumberingAfterBreak="0">
    <w:nsid w:val="2BB6236F"/>
    <w:multiLevelType w:val="multilevel"/>
    <w:tmpl w:val="47FABFA4"/>
    <w:lvl w:ilvl="0">
      <w:start w:val="1"/>
      <w:numFmt w:val="decimal"/>
      <w:lvlText w:val="%1."/>
      <w:lvlJc w:val="left"/>
      <w:pPr>
        <w:tabs>
          <w:tab w:val="num" w:pos="360"/>
        </w:tabs>
        <w:ind w:left="360" w:hanging="360"/>
      </w:pPr>
      <w:rPr>
        <w:rFonts w:cs="Times New Roman"/>
      </w:rPr>
    </w:lvl>
    <w:lvl w:ilvl="1">
      <w:start w:val="6"/>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2E65205B"/>
    <w:multiLevelType w:val="hybridMultilevel"/>
    <w:tmpl w:val="D7B85910"/>
    <w:lvl w:ilvl="0" w:tplc="04220001">
      <w:start w:val="1"/>
      <w:numFmt w:val="bullet"/>
      <w:lvlText w:val=""/>
      <w:lvlJc w:val="left"/>
      <w:pPr>
        <w:ind w:left="1424" w:hanging="360"/>
      </w:pPr>
      <w:rPr>
        <w:rFonts w:ascii="Symbol" w:hAnsi="Symbol" w:hint="default"/>
      </w:rPr>
    </w:lvl>
    <w:lvl w:ilvl="1" w:tplc="04220003" w:tentative="1">
      <w:start w:val="1"/>
      <w:numFmt w:val="bullet"/>
      <w:lvlText w:val="o"/>
      <w:lvlJc w:val="left"/>
      <w:pPr>
        <w:ind w:left="2144" w:hanging="360"/>
      </w:pPr>
      <w:rPr>
        <w:rFonts w:ascii="Courier New" w:hAnsi="Courier New" w:cs="Courier New" w:hint="default"/>
      </w:rPr>
    </w:lvl>
    <w:lvl w:ilvl="2" w:tplc="04220005" w:tentative="1">
      <w:start w:val="1"/>
      <w:numFmt w:val="bullet"/>
      <w:lvlText w:val=""/>
      <w:lvlJc w:val="left"/>
      <w:pPr>
        <w:ind w:left="2864" w:hanging="360"/>
      </w:pPr>
      <w:rPr>
        <w:rFonts w:ascii="Wingdings" w:hAnsi="Wingdings" w:hint="default"/>
      </w:rPr>
    </w:lvl>
    <w:lvl w:ilvl="3" w:tplc="04220001" w:tentative="1">
      <w:start w:val="1"/>
      <w:numFmt w:val="bullet"/>
      <w:lvlText w:val=""/>
      <w:lvlJc w:val="left"/>
      <w:pPr>
        <w:ind w:left="3584" w:hanging="360"/>
      </w:pPr>
      <w:rPr>
        <w:rFonts w:ascii="Symbol" w:hAnsi="Symbol" w:hint="default"/>
      </w:rPr>
    </w:lvl>
    <w:lvl w:ilvl="4" w:tplc="04220003" w:tentative="1">
      <w:start w:val="1"/>
      <w:numFmt w:val="bullet"/>
      <w:lvlText w:val="o"/>
      <w:lvlJc w:val="left"/>
      <w:pPr>
        <w:ind w:left="4304" w:hanging="360"/>
      </w:pPr>
      <w:rPr>
        <w:rFonts w:ascii="Courier New" w:hAnsi="Courier New" w:cs="Courier New" w:hint="default"/>
      </w:rPr>
    </w:lvl>
    <w:lvl w:ilvl="5" w:tplc="04220005" w:tentative="1">
      <w:start w:val="1"/>
      <w:numFmt w:val="bullet"/>
      <w:lvlText w:val=""/>
      <w:lvlJc w:val="left"/>
      <w:pPr>
        <w:ind w:left="5024" w:hanging="360"/>
      </w:pPr>
      <w:rPr>
        <w:rFonts w:ascii="Wingdings" w:hAnsi="Wingdings" w:hint="default"/>
      </w:rPr>
    </w:lvl>
    <w:lvl w:ilvl="6" w:tplc="04220001" w:tentative="1">
      <w:start w:val="1"/>
      <w:numFmt w:val="bullet"/>
      <w:lvlText w:val=""/>
      <w:lvlJc w:val="left"/>
      <w:pPr>
        <w:ind w:left="5744" w:hanging="360"/>
      </w:pPr>
      <w:rPr>
        <w:rFonts w:ascii="Symbol" w:hAnsi="Symbol" w:hint="default"/>
      </w:rPr>
    </w:lvl>
    <w:lvl w:ilvl="7" w:tplc="04220003" w:tentative="1">
      <w:start w:val="1"/>
      <w:numFmt w:val="bullet"/>
      <w:lvlText w:val="o"/>
      <w:lvlJc w:val="left"/>
      <w:pPr>
        <w:ind w:left="6464" w:hanging="360"/>
      </w:pPr>
      <w:rPr>
        <w:rFonts w:ascii="Courier New" w:hAnsi="Courier New" w:cs="Courier New" w:hint="default"/>
      </w:rPr>
    </w:lvl>
    <w:lvl w:ilvl="8" w:tplc="04220005" w:tentative="1">
      <w:start w:val="1"/>
      <w:numFmt w:val="bullet"/>
      <w:lvlText w:val=""/>
      <w:lvlJc w:val="left"/>
      <w:pPr>
        <w:ind w:left="7184" w:hanging="360"/>
      </w:pPr>
      <w:rPr>
        <w:rFonts w:ascii="Wingdings" w:hAnsi="Wingdings" w:hint="default"/>
      </w:rPr>
    </w:lvl>
  </w:abstractNum>
  <w:abstractNum w:abstractNumId="18" w15:restartNumberingAfterBreak="0">
    <w:nsid w:val="2F200FC0"/>
    <w:multiLevelType w:val="hybridMultilevel"/>
    <w:tmpl w:val="61F2F1AC"/>
    <w:lvl w:ilvl="0" w:tplc="04190001">
      <w:start w:val="1"/>
      <w:numFmt w:val="bullet"/>
      <w:lvlText w:val=""/>
      <w:lvlJc w:val="left"/>
      <w:pPr>
        <w:tabs>
          <w:tab w:val="num" w:pos="720"/>
        </w:tabs>
        <w:ind w:left="720" w:hanging="360"/>
      </w:pPr>
      <w:rPr>
        <w:rFonts w:ascii="Symbol" w:hAnsi="Symbol" w:hint="default"/>
      </w:rPr>
    </w:lvl>
    <w:lvl w:ilvl="1" w:tplc="46E2BCD2">
      <w:start w:val="1"/>
      <w:numFmt w:val="bullet"/>
      <w:lvlText w:val="·"/>
      <w:lvlJc w:val="left"/>
      <w:pPr>
        <w:tabs>
          <w:tab w:val="num" w:pos="1440"/>
        </w:tabs>
        <w:ind w:left="1440" w:hanging="360"/>
      </w:pPr>
      <w:rPr>
        <w:rFonts w:ascii="Sitka Small" w:hAnsi="Sitka Smal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A4D0F"/>
    <w:multiLevelType w:val="hybridMultilevel"/>
    <w:tmpl w:val="F92E1E88"/>
    <w:lvl w:ilvl="0" w:tplc="7D000108">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0" w15:restartNumberingAfterBreak="0">
    <w:nsid w:val="3CCC176D"/>
    <w:multiLevelType w:val="hybridMultilevel"/>
    <w:tmpl w:val="D55CE23C"/>
    <w:lvl w:ilvl="0" w:tplc="F2C03D7A">
      <w:start w:val="1"/>
      <w:numFmt w:val="decimal"/>
      <w:lvlText w:val="%1)"/>
      <w:lvlJc w:val="left"/>
      <w:pPr>
        <w:ind w:left="990" w:hanging="54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3CE4269B"/>
    <w:multiLevelType w:val="hybridMultilevel"/>
    <w:tmpl w:val="9A9845E4"/>
    <w:lvl w:ilvl="0" w:tplc="B276D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4052689"/>
    <w:multiLevelType w:val="hybridMultilevel"/>
    <w:tmpl w:val="BA2A4F28"/>
    <w:lvl w:ilvl="0" w:tplc="78E8F33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446771"/>
    <w:multiLevelType w:val="hybridMultilevel"/>
    <w:tmpl w:val="17B84040"/>
    <w:lvl w:ilvl="0" w:tplc="199243B6">
      <w:start w:val="1"/>
      <w:numFmt w:val="bullet"/>
      <w:lvlText w:val="-"/>
      <w:lvlJc w:val="left"/>
      <w:pPr>
        <w:ind w:left="479" w:hanging="360"/>
      </w:pPr>
      <w:rPr>
        <w:rFonts w:ascii="Times New Roman" w:eastAsia="Calibri" w:hAnsi="Times New Roman" w:cs="Times New Roman" w:hint="default"/>
      </w:rPr>
    </w:lvl>
    <w:lvl w:ilvl="1" w:tplc="04190003" w:tentative="1">
      <w:start w:val="1"/>
      <w:numFmt w:val="bullet"/>
      <w:lvlText w:val="o"/>
      <w:lvlJc w:val="left"/>
      <w:pPr>
        <w:ind w:left="1199" w:hanging="360"/>
      </w:pPr>
      <w:rPr>
        <w:rFonts w:ascii="Courier New" w:hAnsi="Courier New" w:cs="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cs="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cs="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24" w15:restartNumberingAfterBreak="0">
    <w:nsid w:val="485A5B52"/>
    <w:multiLevelType w:val="hybridMultilevel"/>
    <w:tmpl w:val="50B49C22"/>
    <w:lvl w:ilvl="0" w:tplc="3B2A1AEA">
      <w:start w:val="1"/>
      <w:numFmt w:val="decimal"/>
      <w:lvlText w:val="%1."/>
      <w:lvlJc w:val="left"/>
      <w:pPr>
        <w:ind w:left="465" w:hanging="360"/>
      </w:pPr>
      <w:rPr>
        <w:rFonts w:ascii="Times New Roman" w:eastAsia="Times New Roman" w:hAnsi="Times New Roman" w:cs="Times New Roman"/>
      </w:rPr>
    </w:lvl>
    <w:lvl w:ilvl="1" w:tplc="04220003">
      <w:start w:val="1"/>
      <w:numFmt w:val="bullet"/>
      <w:lvlText w:val="o"/>
      <w:lvlJc w:val="left"/>
      <w:pPr>
        <w:ind w:left="1185" w:hanging="360"/>
      </w:pPr>
      <w:rPr>
        <w:rFonts w:ascii="Courier New" w:hAnsi="Courier New" w:cs="Courier New" w:hint="default"/>
      </w:rPr>
    </w:lvl>
    <w:lvl w:ilvl="2" w:tplc="04220005">
      <w:start w:val="1"/>
      <w:numFmt w:val="bullet"/>
      <w:lvlText w:val=""/>
      <w:lvlJc w:val="left"/>
      <w:pPr>
        <w:ind w:left="1905" w:hanging="360"/>
      </w:pPr>
      <w:rPr>
        <w:rFonts w:ascii="Wingdings" w:hAnsi="Wingdings" w:hint="default"/>
      </w:rPr>
    </w:lvl>
    <w:lvl w:ilvl="3" w:tplc="04220001">
      <w:start w:val="1"/>
      <w:numFmt w:val="bullet"/>
      <w:lvlText w:val=""/>
      <w:lvlJc w:val="left"/>
      <w:pPr>
        <w:ind w:left="2625" w:hanging="360"/>
      </w:pPr>
      <w:rPr>
        <w:rFonts w:ascii="Symbol" w:hAnsi="Symbol" w:hint="default"/>
      </w:rPr>
    </w:lvl>
    <w:lvl w:ilvl="4" w:tplc="04220003">
      <w:start w:val="1"/>
      <w:numFmt w:val="bullet"/>
      <w:lvlText w:val="o"/>
      <w:lvlJc w:val="left"/>
      <w:pPr>
        <w:ind w:left="3345" w:hanging="360"/>
      </w:pPr>
      <w:rPr>
        <w:rFonts w:ascii="Courier New" w:hAnsi="Courier New" w:cs="Courier New" w:hint="default"/>
      </w:rPr>
    </w:lvl>
    <w:lvl w:ilvl="5" w:tplc="04220005">
      <w:start w:val="1"/>
      <w:numFmt w:val="bullet"/>
      <w:lvlText w:val=""/>
      <w:lvlJc w:val="left"/>
      <w:pPr>
        <w:ind w:left="4065" w:hanging="360"/>
      </w:pPr>
      <w:rPr>
        <w:rFonts w:ascii="Wingdings" w:hAnsi="Wingdings" w:hint="default"/>
      </w:rPr>
    </w:lvl>
    <w:lvl w:ilvl="6" w:tplc="04220001">
      <w:start w:val="1"/>
      <w:numFmt w:val="bullet"/>
      <w:lvlText w:val=""/>
      <w:lvlJc w:val="left"/>
      <w:pPr>
        <w:ind w:left="4785" w:hanging="360"/>
      </w:pPr>
      <w:rPr>
        <w:rFonts w:ascii="Symbol" w:hAnsi="Symbol" w:hint="default"/>
      </w:rPr>
    </w:lvl>
    <w:lvl w:ilvl="7" w:tplc="04220003">
      <w:start w:val="1"/>
      <w:numFmt w:val="bullet"/>
      <w:lvlText w:val="o"/>
      <w:lvlJc w:val="left"/>
      <w:pPr>
        <w:ind w:left="5505" w:hanging="360"/>
      </w:pPr>
      <w:rPr>
        <w:rFonts w:ascii="Courier New" w:hAnsi="Courier New" w:cs="Courier New" w:hint="default"/>
      </w:rPr>
    </w:lvl>
    <w:lvl w:ilvl="8" w:tplc="04220005">
      <w:start w:val="1"/>
      <w:numFmt w:val="bullet"/>
      <w:lvlText w:val=""/>
      <w:lvlJc w:val="left"/>
      <w:pPr>
        <w:ind w:left="6225" w:hanging="360"/>
      </w:pPr>
      <w:rPr>
        <w:rFonts w:ascii="Wingdings" w:hAnsi="Wingdings" w:hint="default"/>
      </w:rPr>
    </w:lvl>
  </w:abstractNum>
  <w:abstractNum w:abstractNumId="25" w15:restartNumberingAfterBreak="0">
    <w:nsid w:val="4CBD20DE"/>
    <w:multiLevelType w:val="hybridMultilevel"/>
    <w:tmpl w:val="21181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4E543214"/>
    <w:multiLevelType w:val="hybridMultilevel"/>
    <w:tmpl w:val="F2C28676"/>
    <w:lvl w:ilvl="0" w:tplc="F2C03D7A">
      <w:start w:val="1"/>
      <w:numFmt w:val="decimal"/>
      <w:lvlText w:val="%1)"/>
      <w:lvlJc w:val="left"/>
      <w:pPr>
        <w:ind w:left="1440" w:hanging="54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15:restartNumberingAfterBreak="0">
    <w:nsid w:val="5A400058"/>
    <w:multiLevelType w:val="hybridMultilevel"/>
    <w:tmpl w:val="C208634A"/>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0D0773"/>
    <w:multiLevelType w:val="hybridMultilevel"/>
    <w:tmpl w:val="E514CE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 w15:restartNumberingAfterBreak="0">
    <w:nsid w:val="61136FC2"/>
    <w:multiLevelType w:val="hybridMultilevel"/>
    <w:tmpl w:val="8B0E2750"/>
    <w:lvl w:ilvl="0" w:tplc="48CE649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1F12213"/>
    <w:multiLevelType w:val="multilevel"/>
    <w:tmpl w:val="E200B614"/>
    <w:lvl w:ilvl="0">
      <w:start w:val="22"/>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66383B82"/>
    <w:multiLevelType w:val="multilevel"/>
    <w:tmpl w:val="72386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D260EF"/>
    <w:multiLevelType w:val="hybridMultilevel"/>
    <w:tmpl w:val="38E2BBEC"/>
    <w:lvl w:ilvl="0" w:tplc="444ECEBA">
      <w:start w:val="11"/>
      <w:numFmt w:val="bullet"/>
      <w:lvlText w:val="-"/>
      <w:lvlJc w:val="left"/>
      <w:pPr>
        <w:ind w:left="720" w:hanging="360"/>
      </w:pPr>
      <w:rPr>
        <w:rFonts w:ascii="Times New Roman" w:eastAsiaTheme="minorHAnsi" w:hAnsi="Times New Roman" w:cs="Times New Roman" w:hint="default"/>
        <w:color w:val="000000" w:themeColor="text1"/>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A5222A0"/>
    <w:multiLevelType w:val="hybridMultilevel"/>
    <w:tmpl w:val="FC2CC064"/>
    <w:lvl w:ilvl="0" w:tplc="04220001">
      <w:start w:val="1"/>
      <w:numFmt w:val="bullet"/>
      <w:lvlText w:val=""/>
      <w:lvlJc w:val="left"/>
      <w:pPr>
        <w:ind w:left="842" w:hanging="360"/>
      </w:pPr>
      <w:rPr>
        <w:rFonts w:ascii="Symbol" w:hAnsi="Symbol" w:hint="default"/>
      </w:rPr>
    </w:lvl>
    <w:lvl w:ilvl="1" w:tplc="04220003" w:tentative="1">
      <w:start w:val="1"/>
      <w:numFmt w:val="bullet"/>
      <w:lvlText w:val="o"/>
      <w:lvlJc w:val="left"/>
      <w:pPr>
        <w:ind w:left="1562" w:hanging="360"/>
      </w:pPr>
      <w:rPr>
        <w:rFonts w:ascii="Courier New" w:hAnsi="Courier New" w:cs="Courier New" w:hint="default"/>
      </w:rPr>
    </w:lvl>
    <w:lvl w:ilvl="2" w:tplc="04220005" w:tentative="1">
      <w:start w:val="1"/>
      <w:numFmt w:val="bullet"/>
      <w:lvlText w:val=""/>
      <w:lvlJc w:val="left"/>
      <w:pPr>
        <w:ind w:left="2282" w:hanging="360"/>
      </w:pPr>
      <w:rPr>
        <w:rFonts w:ascii="Wingdings" w:hAnsi="Wingdings" w:hint="default"/>
      </w:rPr>
    </w:lvl>
    <w:lvl w:ilvl="3" w:tplc="04220001" w:tentative="1">
      <w:start w:val="1"/>
      <w:numFmt w:val="bullet"/>
      <w:lvlText w:val=""/>
      <w:lvlJc w:val="left"/>
      <w:pPr>
        <w:ind w:left="3002" w:hanging="360"/>
      </w:pPr>
      <w:rPr>
        <w:rFonts w:ascii="Symbol" w:hAnsi="Symbol" w:hint="default"/>
      </w:rPr>
    </w:lvl>
    <w:lvl w:ilvl="4" w:tplc="04220003" w:tentative="1">
      <w:start w:val="1"/>
      <w:numFmt w:val="bullet"/>
      <w:lvlText w:val="o"/>
      <w:lvlJc w:val="left"/>
      <w:pPr>
        <w:ind w:left="3722" w:hanging="360"/>
      </w:pPr>
      <w:rPr>
        <w:rFonts w:ascii="Courier New" w:hAnsi="Courier New" w:cs="Courier New" w:hint="default"/>
      </w:rPr>
    </w:lvl>
    <w:lvl w:ilvl="5" w:tplc="04220005" w:tentative="1">
      <w:start w:val="1"/>
      <w:numFmt w:val="bullet"/>
      <w:lvlText w:val=""/>
      <w:lvlJc w:val="left"/>
      <w:pPr>
        <w:ind w:left="4442" w:hanging="360"/>
      </w:pPr>
      <w:rPr>
        <w:rFonts w:ascii="Wingdings" w:hAnsi="Wingdings" w:hint="default"/>
      </w:rPr>
    </w:lvl>
    <w:lvl w:ilvl="6" w:tplc="04220001" w:tentative="1">
      <w:start w:val="1"/>
      <w:numFmt w:val="bullet"/>
      <w:lvlText w:val=""/>
      <w:lvlJc w:val="left"/>
      <w:pPr>
        <w:ind w:left="5162" w:hanging="360"/>
      </w:pPr>
      <w:rPr>
        <w:rFonts w:ascii="Symbol" w:hAnsi="Symbol" w:hint="default"/>
      </w:rPr>
    </w:lvl>
    <w:lvl w:ilvl="7" w:tplc="04220003" w:tentative="1">
      <w:start w:val="1"/>
      <w:numFmt w:val="bullet"/>
      <w:lvlText w:val="o"/>
      <w:lvlJc w:val="left"/>
      <w:pPr>
        <w:ind w:left="5882" w:hanging="360"/>
      </w:pPr>
      <w:rPr>
        <w:rFonts w:ascii="Courier New" w:hAnsi="Courier New" w:cs="Courier New" w:hint="default"/>
      </w:rPr>
    </w:lvl>
    <w:lvl w:ilvl="8" w:tplc="04220005" w:tentative="1">
      <w:start w:val="1"/>
      <w:numFmt w:val="bullet"/>
      <w:lvlText w:val=""/>
      <w:lvlJc w:val="left"/>
      <w:pPr>
        <w:ind w:left="6602" w:hanging="360"/>
      </w:pPr>
      <w:rPr>
        <w:rFonts w:ascii="Wingdings" w:hAnsi="Wingdings" w:hint="default"/>
      </w:rPr>
    </w:lvl>
  </w:abstractNum>
  <w:abstractNum w:abstractNumId="35" w15:restartNumberingAfterBreak="0">
    <w:nsid w:val="6A714CEC"/>
    <w:multiLevelType w:val="multilevel"/>
    <w:tmpl w:val="FFFFFFFF"/>
    <w:lvl w:ilvl="0">
      <w:start w:val="230"/>
      <w:numFmt w:val="bullet"/>
      <w:lvlText w:val="-"/>
      <w:lvlJc w:val="left"/>
      <w:pPr>
        <w:ind w:left="502" w:hanging="360"/>
      </w:pPr>
      <w:rPr>
        <w:rFonts w:ascii="Liberation Serif" w:hAnsi="Liberation Serif" w:cs="Times New Roman" w:hint="default"/>
        <w:sz w:val="20"/>
      </w:rPr>
    </w:lvl>
    <w:lvl w:ilvl="1">
      <w:start w:val="1"/>
      <w:numFmt w:val="bullet"/>
      <w:lvlText w:val="o"/>
      <w:lvlJc w:val="left"/>
      <w:pPr>
        <w:ind w:left="1222" w:hanging="360"/>
      </w:pPr>
      <w:rPr>
        <w:rFonts w:ascii="Courier New" w:hAnsi="Courier New" w:cs="Times New Roman"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Times New Roman"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Times New Roman" w:hint="default"/>
      </w:rPr>
    </w:lvl>
    <w:lvl w:ilvl="8">
      <w:start w:val="1"/>
      <w:numFmt w:val="bullet"/>
      <w:lvlText w:val=""/>
      <w:lvlJc w:val="left"/>
      <w:pPr>
        <w:ind w:left="6262" w:hanging="360"/>
      </w:pPr>
      <w:rPr>
        <w:rFonts w:ascii="Wingdings" w:hAnsi="Wingdings" w:hint="default"/>
      </w:rPr>
    </w:lvl>
  </w:abstractNum>
  <w:abstractNum w:abstractNumId="36" w15:restartNumberingAfterBreak="0">
    <w:nsid w:val="6C1A032A"/>
    <w:multiLevelType w:val="multilevel"/>
    <w:tmpl w:val="3AE03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E13A19"/>
    <w:multiLevelType w:val="hybridMultilevel"/>
    <w:tmpl w:val="50B49C22"/>
    <w:lvl w:ilvl="0" w:tplc="3B2A1AEA">
      <w:start w:val="1"/>
      <w:numFmt w:val="decimal"/>
      <w:lvlText w:val="%1."/>
      <w:lvlJc w:val="left"/>
      <w:pPr>
        <w:ind w:left="465" w:hanging="360"/>
      </w:pPr>
      <w:rPr>
        <w:rFonts w:ascii="Times New Roman" w:eastAsia="Times New Roman" w:hAnsi="Times New Roman" w:cs="Times New Roman"/>
      </w:rPr>
    </w:lvl>
    <w:lvl w:ilvl="1" w:tplc="04220003">
      <w:numFmt w:val="decimal"/>
      <w:lvlText w:val="o"/>
      <w:lvlJc w:val="left"/>
      <w:pPr>
        <w:ind w:left="1185" w:hanging="360"/>
      </w:pPr>
      <w:rPr>
        <w:rFonts w:ascii="Courier New" w:hAnsi="Courier New" w:cs="Courier New" w:hint="default"/>
      </w:rPr>
    </w:lvl>
    <w:lvl w:ilvl="2" w:tplc="04220005">
      <w:numFmt w:val="decimal"/>
      <w:lvlText w:val=""/>
      <w:lvlJc w:val="left"/>
      <w:pPr>
        <w:ind w:left="1905" w:hanging="360"/>
      </w:pPr>
      <w:rPr>
        <w:rFonts w:ascii="Wingdings" w:hAnsi="Wingdings" w:hint="default"/>
      </w:rPr>
    </w:lvl>
    <w:lvl w:ilvl="3" w:tplc="04220001">
      <w:numFmt w:val="decimal"/>
      <w:lvlText w:val=""/>
      <w:lvlJc w:val="left"/>
      <w:pPr>
        <w:ind w:left="2625" w:hanging="360"/>
      </w:pPr>
      <w:rPr>
        <w:rFonts w:ascii="Symbol" w:hAnsi="Symbol" w:hint="default"/>
      </w:rPr>
    </w:lvl>
    <w:lvl w:ilvl="4" w:tplc="04220003">
      <w:numFmt w:val="decimal"/>
      <w:lvlText w:val="o"/>
      <w:lvlJc w:val="left"/>
      <w:pPr>
        <w:ind w:left="3345" w:hanging="360"/>
      </w:pPr>
      <w:rPr>
        <w:rFonts w:ascii="Courier New" w:hAnsi="Courier New" w:cs="Courier New" w:hint="default"/>
      </w:rPr>
    </w:lvl>
    <w:lvl w:ilvl="5" w:tplc="04220005">
      <w:numFmt w:val="decimal"/>
      <w:lvlText w:val=""/>
      <w:lvlJc w:val="left"/>
      <w:pPr>
        <w:ind w:left="4065" w:hanging="360"/>
      </w:pPr>
      <w:rPr>
        <w:rFonts w:ascii="Wingdings" w:hAnsi="Wingdings" w:hint="default"/>
      </w:rPr>
    </w:lvl>
    <w:lvl w:ilvl="6" w:tplc="04220001">
      <w:numFmt w:val="decimal"/>
      <w:lvlText w:val=""/>
      <w:lvlJc w:val="left"/>
      <w:pPr>
        <w:ind w:left="4785" w:hanging="360"/>
      </w:pPr>
      <w:rPr>
        <w:rFonts w:ascii="Symbol" w:hAnsi="Symbol" w:hint="default"/>
      </w:rPr>
    </w:lvl>
    <w:lvl w:ilvl="7" w:tplc="04220003">
      <w:numFmt w:val="decimal"/>
      <w:lvlText w:val="o"/>
      <w:lvlJc w:val="left"/>
      <w:pPr>
        <w:ind w:left="5505" w:hanging="360"/>
      </w:pPr>
      <w:rPr>
        <w:rFonts w:ascii="Courier New" w:hAnsi="Courier New" w:cs="Courier New" w:hint="default"/>
      </w:rPr>
    </w:lvl>
    <w:lvl w:ilvl="8" w:tplc="04220005">
      <w:numFmt w:val="decimal"/>
      <w:lvlText w:val=""/>
      <w:lvlJc w:val="left"/>
      <w:pPr>
        <w:ind w:left="6225" w:hanging="360"/>
      </w:pPr>
      <w:rPr>
        <w:rFonts w:ascii="Wingdings" w:hAnsi="Wingdings" w:hint="default"/>
      </w:rPr>
    </w:lvl>
  </w:abstractNum>
  <w:abstractNum w:abstractNumId="38" w15:restartNumberingAfterBreak="0">
    <w:nsid w:val="72376915"/>
    <w:multiLevelType w:val="hybridMultilevel"/>
    <w:tmpl w:val="73529706"/>
    <w:lvl w:ilvl="0" w:tplc="46E2BCD2">
      <w:start w:val="1"/>
      <w:numFmt w:val="bullet"/>
      <w:lvlText w:val="·"/>
      <w:lvlJc w:val="left"/>
      <w:pPr>
        <w:ind w:left="928" w:hanging="360"/>
      </w:pPr>
      <w:rPr>
        <w:rFonts w:ascii="Sitka Small" w:hAnsi="Sitka Small" w:hint="default"/>
        <w:b/>
      </w:rPr>
    </w:lvl>
    <w:lvl w:ilvl="1" w:tplc="04190001">
      <w:start w:val="1"/>
      <w:numFmt w:val="bullet"/>
      <w:lvlText w:val=""/>
      <w:lvlJc w:val="left"/>
      <w:pPr>
        <w:tabs>
          <w:tab w:val="num" w:pos="1828"/>
        </w:tabs>
        <w:ind w:left="1828" w:hanging="360"/>
      </w:pPr>
      <w:rPr>
        <w:rFonts w:ascii="Symbol" w:hAnsi="Symbol" w:hint="default"/>
      </w:r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9" w15:restartNumberingAfterBreak="0">
    <w:nsid w:val="73A129B7"/>
    <w:multiLevelType w:val="multilevel"/>
    <w:tmpl w:val="18CE1D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4070519"/>
    <w:multiLevelType w:val="hybridMultilevel"/>
    <w:tmpl w:val="796EF14A"/>
    <w:lvl w:ilvl="0" w:tplc="F93AE51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413448"/>
    <w:multiLevelType w:val="hybridMultilevel"/>
    <w:tmpl w:val="8BBC33C0"/>
    <w:lvl w:ilvl="0" w:tplc="9DA099B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42" w15:restartNumberingAfterBreak="0">
    <w:nsid w:val="79214340"/>
    <w:multiLevelType w:val="hybridMultilevel"/>
    <w:tmpl w:val="E586CCF4"/>
    <w:lvl w:ilvl="0" w:tplc="8D74044E">
      <w:start w:val="1"/>
      <w:numFmt w:val="decimal"/>
      <w:lvlText w:val="%1."/>
      <w:lvlJc w:val="left"/>
      <w:pPr>
        <w:ind w:left="360" w:hanging="360"/>
      </w:pPr>
      <w:rPr>
        <w:rFonts w:ascii="Times New Roman" w:eastAsia="Calibri" w:hAnsi="Times New Roman" w:cs="Times New Roman" w:hint="default"/>
        <w:i w:val="0"/>
        <w:iCs w:val="0"/>
        <w:color w:val="auto"/>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43" w15:restartNumberingAfterBreak="0">
    <w:nsid w:val="7F664BC9"/>
    <w:multiLevelType w:val="hybridMultilevel"/>
    <w:tmpl w:val="751896E6"/>
    <w:lvl w:ilvl="0" w:tplc="E8604AD6">
      <w:numFmt w:val="bullet"/>
      <w:lvlText w:val="-"/>
      <w:lvlJc w:val="left"/>
      <w:pPr>
        <w:ind w:left="1287" w:hanging="360"/>
      </w:pPr>
      <w:rPr>
        <w:rFonts w:ascii="Times New Roman" w:eastAsia="Calibri"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764842899">
    <w:abstractNumId w:val="29"/>
  </w:num>
  <w:num w:numId="2" w16cid:durableId="1070536635">
    <w:abstractNumId w:val="23"/>
  </w:num>
  <w:num w:numId="3" w16cid:durableId="1726487493">
    <w:abstractNumId w:val="7"/>
  </w:num>
  <w:num w:numId="4" w16cid:durableId="564797014">
    <w:abstractNumId w:val="12"/>
  </w:num>
  <w:num w:numId="5" w16cid:durableId="875313902">
    <w:abstractNumId w:val="14"/>
  </w:num>
  <w:num w:numId="6" w16cid:durableId="887423772">
    <w:abstractNumId w:val="20"/>
  </w:num>
  <w:num w:numId="7" w16cid:durableId="120198717">
    <w:abstractNumId w:val="26"/>
  </w:num>
  <w:num w:numId="8" w16cid:durableId="1883859509">
    <w:abstractNumId w:val="27"/>
  </w:num>
  <w:num w:numId="9" w16cid:durableId="1285622145">
    <w:abstractNumId w:val="40"/>
  </w:num>
  <w:num w:numId="10" w16cid:durableId="182745521">
    <w:abstractNumId w:val="22"/>
  </w:num>
  <w:num w:numId="11" w16cid:durableId="430324577">
    <w:abstractNumId w:val="25"/>
  </w:num>
  <w:num w:numId="12" w16cid:durableId="1777870518">
    <w:abstractNumId w:val="11"/>
  </w:num>
  <w:num w:numId="13" w16cid:durableId="697319852">
    <w:abstractNumId w:val="21"/>
  </w:num>
  <w:num w:numId="14" w16cid:durableId="470681257">
    <w:abstractNumId w:val="41"/>
  </w:num>
  <w:num w:numId="15" w16cid:durableId="503711121">
    <w:abstractNumId w:val="13"/>
  </w:num>
  <w:num w:numId="16" w16cid:durableId="818885884">
    <w:abstractNumId w:val="30"/>
  </w:num>
  <w:num w:numId="17" w16cid:durableId="2012560430">
    <w:abstractNumId w:val="17"/>
  </w:num>
  <w:num w:numId="18" w16cid:durableId="564292258">
    <w:abstractNumId w:val="28"/>
  </w:num>
  <w:num w:numId="19" w16cid:durableId="2027096268">
    <w:abstractNumId w:val="34"/>
  </w:num>
  <w:num w:numId="20" w16cid:durableId="4893692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167521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7637919">
    <w:abstractNumId w:val="10"/>
  </w:num>
  <w:num w:numId="23" w16cid:durableId="444811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8711040">
    <w:abstractNumId w:val="27"/>
    <w:lvlOverride w:ilvl="0">
      <w:startOverride w:val="1"/>
    </w:lvlOverride>
    <w:lvlOverride w:ilvl="1"/>
    <w:lvlOverride w:ilvl="2"/>
    <w:lvlOverride w:ilvl="3"/>
    <w:lvlOverride w:ilvl="4"/>
    <w:lvlOverride w:ilvl="5"/>
    <w:lvlOverride w:ilvl="6"/>
    <w:lvlOverride w:ilvl="7"/>
    <w:lvlOverride w:ilvl="8"/>
  </w:num>
  <w:num w:numId="25" w16cid:durableId="59527697">
    <w:abstractNumId w:val="0"/>
  </w:num>
  <w:num w:numId="26" w16cid:durableId="454296216">
    <w:abstractNumId w:val="38"/>
  </w:num>
  <w:num w:numId="27" w16cid:durableId="1766344451">
    <w:abstractNumId w:val="18"/>
  </w:num>
  <w:num w:numId="28" w16cid:durableId="570119370">
    <w:abstractNumId w:val="31"/>
  </w:num>
  <w:num w:numId="29" w16cid:durableId="6340273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2240895">
    <w:abstractNumId w:val="43"/>
  </w:num>
  <w:num w:numId="31" w16cid:durableId="1670214469">
    <w:abstractNumId w:val="36"/>
  </w:num>
  <w:num w:numId="32" w16cid:durableId="1927569395">
    <w:abstractNumId w:val="8"/>
  </w:num>
  <w:num w:numId="33" w16cid:durableId="176509141">
    <w:abstractNumId w:val="4"/>
  </w:num>
  <w:num w:numId="34" w16cid:durableId="20319084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6840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1831207">
    <w:abstractNumId w:val="5"/>
  </w:num>
  <w:num w:numId="37" w16cid:durableId="575557516">
    <w:abstractNumId w:val="19"/>
  </w:num>
  <w:num w:numId="38" w16cid:durableId="1728455362">
    <w:abstractNumId w:val="35"/>
  </w:num>
  <w:num w:numId="39" w16cid:durableId="176622515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604176">
    <w:abstractNumId w:val="24"/>
    <w:lvlOverride w:ilvl="0">
      <w:startOverride w:val="1"/>
    </w:lvlOverride>
    <w:lvlOverride w:ilvl="1"/>
    <w:lvlOverride w:ilvl="2"/>
    <w:lvlOverride w:ilvl="3"/>
    <w:lvlOverride w:ilvl="4"/>
    <w:lvlOverride w:ilvl="5"/>
    <w:lvlOverride w:ilvl="6"/>
    <w:lvlOverride w:ilvl="7"/>
    <w:lvlOverride w:ilvl="8"/>
  </w:num>
  <w:num w:numId="41" w16cid:durableId="378096036">
    <w:abstractNumId w:val="37"/>
  </w:num>
  <w:num w:numId="42" w16cid:durableId="100139439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54338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2999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8D"/>
    <w:rsid w:val="00000093"/>
    <w:rsid w:val="000013D7"/>
    <w:rsid w:val="00005746"/>
    <w:rsid w:val="000064E5"/>
    <w:rsid w:val="00010A81"/>
    <w:rsid w:val="00010D53"/>
    <w:rsid w:val="0001106D"/>
    <w:rsid w:val="000124BE"/>
    <w:rsid w:val="000135D5"/>
    <w:rsid w:val="000139E3"/>
    <w:rsid w:val="00013BA8"/>
    <w:rsid w:val="00014989"/>
    <w:rsid w:val="00014B79"/>
    <w:rsid w:val="00016907"/>
    <w:rsid w:val="00016C8D"/>
    <w:rsid w:val="000200DE"/>
    <w:rsid w:val="00020A10"/>
    <w:rsid w:val="0002407D"/>
    <w:rsid w:val="000249D1"/>
    <w:rsid w:val="000260FC"/>
    <w:rsid w:val="00026931"/>
    <w:rsid w:val="00026E50"/>
    <w:rsid w:val="00030129"/>
    <w:rsid w:val="000306B4"/>
    <w:rsid w:val="0003096D"/>
    <w:rsid w:val="00031E61"/>
    <w:rsid w:val="00032580"/>
    <w:rsid w:val="000326C6"/>
    <w:rsid w:val="00033C40"/>
    <w:rsid w:val="00033D5D"/>
    <w:rsid w:val="00036555"/>
    <w:rsid w:val="000374B9"/>
    <w:rsid w:val="00040466"/>
    <w:rsid w:val="00040F24"/>
    <w:rsid w:val="000424DF"/>
    <w:rsid w:val="00043D8E"/>
    <w:rsid w:val="00047440"/>
    <w:rsid w:val="000550FF"/>
    <w:rsid w:val="000557E1"/>
    <w:rsid w:val="00055E59"/>
    <w:rsid w:val="00056FCE"/>
    <w:rsid w:val="000611DA"/>
    <w:rsid w:val="00061726"/>
    <w:rsid w:val="000619E1"/>
    <w:rsid w:val="000647A1"/>
    <w:rsid w:val="000659B2"/>
    <w:rsid w:val="00066B90"/>
    <w:rsid w:val="0006717B"/>
    <w:rsid w:val="00070933"/>
    <w:rsid w:val="00074659"/>
    <w:rsid w:val="0007617A"/>
    <w:rsid w:val="00080D0D"/>
    <w:rsid w:val="00083E92"/>
    <w:rsid w:val="00084B4F"/>
    <w:rsid w:val="00087AB7"/>
    <w:rsid w:val="00090708"/>
    <w:rsid w:val="0009451F"/>
    <w:rsid w:val="00096A50"/>
    <w:rsid w:val="0009763A"/>
    <w:rsid w:val="00097EC0"/>
    <w:rsid w:val="000A1129"/>
    <w:rsid w:val="000A114D"/>
    <w:rsid w:val="000A13FA"/>
    <w:rsid w:val="000B1D28"/>
    <w:rsid w:val="000B4704"/>
    <w:rsid w:val="000B53E8"/>
    <w:rsid w:val="000B5BDF"/>
    <w:rsid w:val="000B6D86"/>
    <w:rsid w:val="000C220E"/>
    <w:rsid w:val="000C2213"/>
    <w:rsid w:val="000C2BA7"/>
    <w:rsid w:val="000D5052"/>
    <w:rsid w:val="000D6205"/>
    <w:rsid w:val="000D69B6"/>
    <w:rsid w:val="000D6F7B"/>
    <w:rsid w:val="000E10B5"/>
    <w:rsid w:val="000E3DFE"/>
    <w:rsid w:val="000E6564"/>
    <w:rsid w:val="000E7A09"/>
    <w:rsid w:val="000F09A1"/>
    <w:rsid w:val="000F0D9C"/>
    <w:rsid w:val="000F117E"/>
    <w:rsid w:val="000F2A3B"/>
    <w:rsid w:val="000F2C76"/>
    <w:rsid w:val="000F3E4C"/>
    <w:rsid w:val="000F563F"/>
    <w:rsid w:val="00100962"/>
    <w:rsid w:val="001021EA"/>
    <w:rsid w:val="001042AD"/>
    <w:rsid w:val="00106EF4"/>
    <w:rsid w:val="0010731E"/>
    <w:rsid w:val="00107534"/>
    <w:rsid w:val="00107B22"/>
    <w:rsid w:val="00107D32"/>
    <w:rsid w:val="00110850"/>
    <w:rsid w:val="001120EB"/>
    <w:rsid w:val="00112318"/>
    <w:rsid w:val="00113C43"/>
    <w:rsid w:val="00115944"/>
    <w:rsid w:val="00120446"/>
    <w:rsid w:val="00122FFE"/>
    <w:rsid w:val="001240DB"/>
    <w:rsid w:val="0012608D"/>
    <w:rsid w:val="0012698D"/>
    <w:rsid w:val="00131E5F"/>
    <w:rsid w:val="00131FD8"/>
    <w:rsid w:val="0013317A"/>
    <w:rsid w:val="0013343F"/>
    <w:rsid w:val="001334B3"/>
    <w:rsid w:val="00134C71"/>
    <w:rsid w:val="0013551D"/>
    <w:rsid w:val="00135752"/>
    <w:rsid w:val="0014157B"/>
    <w:rsid w:val="00142062"/>
    <w:rsid w:val="00144E9D"/>
    <w:rsid w:val="0014546A"/>
    <w:rsid w:val="00152424"/>
    <w:rsid w:val="001541A9"/>
    <w:rsid w:val="00162162"/>
    <w:rsid w:val="00165EC9"/>
    <w:rsid w:val="00166D57"/>
    <w:rsid w:val="00167189"/>
    <w:rsid w:val="00170138"/>
    <w:rsid w:val="0017077C"/>
    <w:rsid w:val="00170824"/>
    <w:rsid w:val="0017301F"/>
    <w:rsid w:val="0017386D"/>
    <w:rsid w:val="001758F4"/>
    <w:rsid w:val="00181A95"/>
    <w:rsid w:val="00181D98"/>
    <w:rsid w:val="00182E6B"/>
    <w:rsid w:val="00183ABD"/>
    <w:rsid w:val="00186F53"/>
    <w:rsid w:val="00191337"/>
    <w:rsid w:val="0019150B"/>
    <w:rsid w:val="00192E6A"/>
    <w:rsid w:val="001938E8"/>
    <w:rsid w:val="00194B0B"/>
    <w:rsid w:val="0019694D"/>
    <w:rsid w:val="001A0018"/>
    <w:rsid w:val="001A2008"/>
    <w:rsid w:val="001A26B5"/>
    <w:rsid w:val="001A2E51"/>
    <w:rsid w:val="001A662E"/>
    <w:rsid w:val="001A781E"/>
    <w:rsid w:val="001B1A06"/>
    <w:rsid w:val="001B6B03"/>
    <w:rsid w:val="001B7811"/>
    <w:rsid w:val="001B7D1E"/>
    <w:rsid w:val="001C07B8"/>
    <w:rsid w:val="001C2CB6"/>
    <w:rsid w:val="001C3180"/>
    <w:rsid w:val="001C4B13"/>
    <w:rsid w:val="001C4D6F"/>
    <w:rsid w:val="001C7EC0"/>
    <w:rsid w:val="001D106E"/>
    <w:rsid w:val="001D2AEA"/>
    <w:rsid w:val="001D6291"/>
    <w:rsid w:val="001D7B08"/>
    <w:rsid w:val="001E0000"/>
    <w:rsid w:val="001E1646"/>
    <w:rsid w:val="001E37B9"/>
    <w:rsid w:val="001E4B57"/>
    <w:rsid w:val="001F1C8E"/>
    <w:rsid w:val="001F270D"/>
    <w:rsid w:val="001F39F1"/>
    <w:rsid w:val="001F3CBA"/>
    <w:rsid w:val="001F6031"/>
    <w:rsid w:val="00201E63"/>
    <w:rsid w:val="00203F1A"/>
    <w:rsid w:val="002058F0"/>
    <w:rsid w:val="0020638B"/>
    <w:rsid w:val="002078CA"/>
    <w:rsid w:val="00212E84"/>
    <w:rsid w:val="00213C53"/>
    <w:rsid w:val="002160D0"/>
    <w:rsid w:val="00216C83"/>
    <w:rsid w:val="002248D8"/>
    <w:rsid w:val="00226D6B"/>
    <w:rsid w:val="00226DFE"/>
    <w:rsid w:val="002327EC"/>
    <w:rsid w:val="00232FDE"/>
    <w:rsid w:val="002337CE"/>
    <w:rsid w:val="00235232"/>
    <w:rsid w:val="002366DF"/>
    <w:rsid w:val="00237CBA"/>
    <w:rsid w:val="002416A9"/>
    <w:rsid w:val="00242B4C"/>
    <w:rsid w:val="002456F4"/>
    <w:rsid w:val="00246C73"/>
    <w:rsid w:val="00247890"/>
    <w:rsid w:val="0024795C"/>
    <w:rsid w:val="002527DC"/>
    <w:rsid w:val="002565CC"/>
    <w:rsid w:val="002602B7"/>
    <w:rsid w:val="00261816"/>
    <w:rsid w:val="002656AA"/>
    <w:rsid w:val="002668AF"/>
    <w:rsid w:val="00267EF6"/>
    <w:rsid w:val="002707A3"/>
    <w:rsid w:val="00271942"/>
    <w:rsid w:val="002727A3"/>
    <w:rsid w:val="002748D7"/>
    <w:rsid w:val="00275332"/>
    <w:rsid w:val="00277F2C"/>
    <w:rsid w:val="00282670"/>
    <w:rsid w:val="00285D97"/>
    <w:rsid w:val="002904C5"/>
    <w:rsid w:val="00291A1A"/>
    <w:rsid w:val="00292AED"/>
    <w:rsid w:val="00292D87"/>
    <w:rsid w:val="00293DAB"/>
    <w:rsid w:val="00293F08"/>
    <w:rsid w:val="00296012"/>
    <w:rsid w:val="002968A0"/>
    <w:rsid w:val="00297504"/>
    <w:rsid w:val="00297B78"/>
    <w:rsid w:val="002A048B"/>
    <w:rsid w:val="002A057F"/>
    <w:rsid w:val="002A1FA1"/>
    <w:rsid w:val="002A460C"/>
    <w:rsid w:val="002A531C"/>
    <w:rsid w:val="002A5D25"/>
    <w:rsid w:val="002A73C8"/>
    <w:rsid w:val="002B399A"/>
    <w:rsid w:val="002B6CDE"/>
    <w:rsid w:val="002B6F5D"/>
    <w:rsid w:val="002B7E26"/>
    <w:rsid w:val="002C1131"/>
    <w:rsid w:val="002C1F65"/>
    <w:rsid w:val="002C2AE0"/>
    <w:rsid w:val="002C449B"/>
    <w:rsid w:val="002D08AB"/>
    <w:rsid w:val="002D422B"/>
    <w:rsid w:val="002D6B07"/>
    <w:rsid w:val="002E3451"/>
    <w:rsid w:val="002E3B61"/>
    <w:rsid w:val="002E55CE"/>
    <w:rsid w:val="002E68A3"/>
    <w:rsid w:val="002F0628"/>
    <w:rsid w:val="002F1359"/>
    <w:rsid w:val="002F2733"/>
    <w:rsid w:val="002F4483"/>
    <w:rsid w:val="002F4E20"/>
    <w:rsid w:val="002F4EA5"/>
    <w:rsid w:val="002F5DBD"/>
    <w:rsid w:val="002F6E2A"/>
    <w:rsid w:val="002F7C45"/>
    <w:rsid w:val="00301458"/>
    <w:rsid w:val="00301953"/>
    <w:rsid w:val="00304B5B"/>
    <w:rsid w:val="00304CAA"/>
    <w:rsid w:val="00307A3B"/>
    <w:rsid w:val="003118F6"/>
    <w:rsid w:val="00315F75"/>
    <w:rsid w:val="00316A7A"/>
    <w:rsid w:val="00316C69"/>
    <w:rsid w:val="003171A5"/>
    <w:rsid w:val="003202F2"/>
    <w:rsid w:val="00321B9E"/>
    <w:rsid w:val="00326050"/>
    <w:rsid w:val="0033056E"/>
    <w:rsid w:val="00330D6B"/>
    <w:rsid w:val="00335B1D"/>
    <w:rsid w:val="00340A56"/>
    <w:rsid w:val="00342367"/>
    <w:rsid w:val="003427E2"/>
    <w:rsid w:val="0034281A"/>
    <w:rsid w:val="00343B07"/>
    <w:rsid w:val="00343DD2"/>
    <w:rsid w:val="00343F57"/>
    <w:rsid w:val="003457DB"/>
    <w:rsid w:val="00347798"/>
    <w:rsid w:val="00350334"/>
    <w:rsid w:val="00351C58"/>
    <w:rsid w:val="003523FC"/>
    <w:rsid w:val="00360678"/>
    <w:rsid w:val="00363A9C"/>
    <w:rsid w:val="00364F0D"/>
    <w:rsid w:val="00365EED"/>
    <w:rsid w:val="00370739"/>
    <w:rsid w:val="003744DF"/>
    <w:rsid w:val="003827BE"/>
    <w:rsid w:val="00382ECD"/>
    <w:rsid w:val="00386196"/>
    <w:rsid w:val="003901C3"/>
    <w:rsid w:val="003912F7"/>
    <w:rsid w:val="00391665"/>
    <w:rsid w:val="00394AA4"/>
    <w:rsid w:val="00395A91"/>
    <w:rsid w:val="00397785"/>
    <w:rsid w:val="003A07C4"/>
    <w:rsid w:val="003A08C1"/>
    <w:rsid w:val="003A131A"/>
    <w:rsid w:val="003A35C8"/>
    <w:rsid w:val="003B02A4"/>
    <w:rsid w:val="003B5650"/>
    <w:rsid w:val="003C0AA7"/>
    <w:rsid w:val="003C0CC0"/>
    <w:rsid w:val="003C30AB"/>
    <w:rsid w:val="003C5498"/>
    <w:rsid w:val="003C5F07"/>
    <w:rsid w:val="003D09EC"/>
    <w:rsid w:val="003D2038"/>
    <w:rsid w:val="003D5EE3"/>
    <w:rsid w:val="003E7D5E"/>
    <w:rsid w:val="003F1F02"/>
    <w:rsid w:val="003F52D9"/>
    <w:rsid w:val="003F585A"/>
    <w:rsid w:val="003F7514"/>
    <w:rsid w:val="003F7F36"/>
    <w:rsid w:val="004006C5"/>
    <w:rsid w:val="0040130D"/>
    <w:rsid w:val="0040372D"/>
    <w:rsid w:val="004152B5"/>
    <w:rsid w:val="0041591B"/>
    <w:rsid w:val="004171A4"/>
    <w:rsid w:val="00417452"/>
    <w:rsid w:val="0041754E"/>
    <w:rsid w:val="004235E7"/>
    <w:rsid w:val="004240E2"/>
    <w:rsid w:val="00426A42"/>
    <w:rsid w:val="004278EB"/>
    <w:rsid w:val="00431492"/>
    <w:rsid w:val="0043564E"/>
    <w:rsid w:val="00435C29"/>
    <w:rsid w:val="00440A78"/>
    <w:rsid w:val="004413A8"/>
    <w:rsid w:val="00441D43"/>
    <w:rsid w:val="00441D7E"/>
    <w:rsid w:val="0044457D"/>
    <w:rsid w:val="00444938"/>
    <w:rsid w:val="004479CC"/>
    <w:rsid w:val="0045004A"/>
    <w:rsid w:val="004505EB"/>
    <w:rsid w:val="0045520A"/>
    <w:rsid w:val="00455335"/>
    <w:rsid w:val="004555FC"/>
    <w:rsid w:val="00456109"/>
    <w:rsid w:val="004569B6"/>
    <w:rsid w:val="00456D68"/>
    <w:rsid w:val="00460636"/>
    <w:rsid w:val="00461351"/>
    <w:rsid w:val="0046506C"/>
    <w:rsid w:val="0047335B"/>
    <w:rsid w:val="00483245"/>
    <w:rsid w:val="00483298"/>
    <w:rsid w:val="00487A58"/>
    <w:rsid w:val="004904A9"/>
    <w:rsid w:val="0049056C"/>
    <w:rsid w:val="0049410F"/>
    <w:rsid w:val="00495879"/>
    <w:rsid w:val="00496310"/>
    <w:rsid w:val="00497BEC"/>
    <w:rsid w:val="004A6E3A"/>
    <w:rsid w:val="004A6EC8"/>
    <w:rsid w:val="004B0F8C"/>
    <w:rsid w:val="004B3494"/>
    <w:rsid w:val="004B43D9"/>
    <w:rsid w:val="004B4D58"/>
    <w:rsid w:val="004B6E15"/>
    <w:rsid w:val="004C4915"/>
    <w:rsid w:val="004C5ECE"/>
    <w:rsid w:val="004C718C"/>
    <w:rsid w:val="004C7281"/>
    <w:rsid w:val="004D03D2"/>
    <w:rsid w:val="004D269A"/>
    <w:rsid w:val="004D3BB5"/>
    <w:rsid w:val="004D7349"/>
    <w:rsid w:val="004D7BA3"/>
    <w:rsid w:val="004E1577"/>
    <w:rsid w:val="004E48F5"/>
    <w:rsid w:val="004E495F"/>
    <w:rsid w:val="004E64FD"/>
    <w:rsid w:val="004E65D6"/>
    <w:rsid w:val="004E6FB3"/>
    <w:rsid w:val="004F0D92"/>
    <w:rsid w:val="004F29C3"/>
    <w:rsid w:val="004F3561"/>
    <w:rsid w:val="004F3F78"/>
    <w:rsid w:val="004F57EA"/>
    <w:rsid w:val="004F7DFE"/>
    <w:rsid w:val="0050253D"/>
    <w:rsid w:val="0050688D"/>
    <w:rsid w:val="0051019E"/>
    <w:rsid w:val="005126C7"/>
    <w:rsid w:val="00515416"/>
    <w:rsid w:val="00515A69"/>
    <w:rsid w:val="005204EA"/>
    <w:rsid w:val="00520FFB"/>
    <w:rsid w:val="00522EB1"/>
    <w:rsid w:val="005233DE"/>
    <w:rsid w:val="00523F67"/>
    <w:rsid w:val="00533161"/>
    <w:rsid w:val="00533DFC"/>
    <w:rsid w:val="00537120"/>
    <w:rsid w:val="005417BE"/>
    <w:rsid w:val="0054279D"/>
    <w:rsid w:val="005434A1"/>
    <w:rsid w:val="005437A0"/>
    <w:rsid w:val="00543D5E"/>
    <w:rsid w:val="0055002C"/>
    <w:rsid w:val="00550DC4"/>
    <w:rsid w:val="00551B60"/>
    <w:rsid w:val="005548C7"/>
    <w:rsid w:val="005573B0"/>
    <w:rsid w:val="0056006A"/>
    <w:rsid w:val="00562A34"/>
    <w:rsid w:val="00562C9E"/>
    <w:rsid w:val="0056383D"/>
    <w:rsid w:val="0056412B"/>
    <w:rsid w:val="005646E3"/>
    <w:rsid w:val="005658A1"/>
    <w:rsid w:val="005751B4"/>
    <w:rsid w:val="00576AFF"/>
    <w:rsid w:val="00577DD9"/>
    <w:rsid w:val="00581BC1"/>
    <w:rsid w:val="005918B1"/>
    <w:rsid w:val="005920C7"/>
    <w:rsid w:val="00595E33"/>
    <w:rsid w:val="005A0711"/>
    <w:rsid w:val="005A10EB"/>
    <w:rsid w:val="005A43ED"/>
    <w:rsid w:val="005A6E70"/>
    <w:rsid w:val="005B3F39"/>
    <w:rsid w:val="005B51F0"/>
    <w:rsid w:val="005B593B"/>
    <w:rsid w:val="005B612E"/>
    <w:rsid w:val="005B69CE"/>
    <w:rsid w:val="005C5DA8"/>
    <w:rsid w:val="005C76DB"/>
    <w:rsid w:val="005D06CB"/>
    <w:rsid w:val="005D4790"/>
    <w:rsid w:val="005E0917"/>
    <w:rsid w:val="005E167C"/>
    <w:rsid w:val="005E7844"/>
    <w:rsid w:val="005F079C"/>
    <w:rsid w:val="00600F71"/>
    <w:rsid w:val="00603BF7"/>
    <w:rsid w:val="00604461"/>
    <w:rsid w:val="0060782C"/>
    <w:rsid w:val="006078E0"/>
    <w:rsid w:val="00612DDD"/>
    <w:rsid w:val="0061450A"/>
    <w:rsid w:val="00615C18"/>
    <w:rsid w:val="00616143"/>
    <w:rsid w:val="00621D8D"/>
    <w:rsid w:val="006255FE"/>
    <w:rsid w:val="00627B26"/>
    <w:rsid w:val="00630A84"/>
    <w:rsid w:val="0063101B"/>
    <w:rsid w:val="00631122"/>
    <w:rsid w:val="00631D25"/>
    <w:rsid w:val="0063422D"/>
    <w:rsid w:val="006354A6"/>
    <w:rsid w:val="006363B1"/>
    <w:rsid w:val="00636AB7"/>
    <w:rsid w:val="006371B4"/>
    <w:rsid w:val="00640AC5"/>
    <w:rsid w:val="00641781"/>
    <w:rsid w:val="00646985"/>
    <w:rsid w:val="00646B13"/>
    <w:rsid w:val="00651811"/>
    <w:rsid w:val="00653262"/>
    <w:rsid w:val="006545F9"/>
    <w:rsid w:val="00654A16"/>
    <w:rsid w:val="00654DDE"/>
    <w:rsid w:val="00657996"/>
    <w:rsid w:val="006603E3"/>
    <w:rsid w:val="006636F1"/>
    <w:rsid w:val="00664D4E"/>
    <w:rsid w:val="00665049"/>
    <w:rsid w:val="00665BBD"/>
    <w:rsid w:val="00666237"/>
    <w:rsid w:val="0067090B"/>
    <w:rsid w:val="00671C4C"/>
    <w:rsid w:val="0067224A"/>
    <w:rsid w:val="00672A4B"/>
    <w:rsid w:val="00673166"/>
    <w:rsid w:val="006765A9"/>
    <w:rsid w:val="006801C3"/>
    <w:rsid w:val="0068213B"/>
    <w:rsid w:val="00682765"/>
    <w:rsid w:val="00685AAC"/>
    <w:rsid w:val="00692709"/>
    <w:rsid w:val="0069363A"/>
    <w:rsid w:val="0069365C"/>
    <w:rsid w:val="00694146"/>
    <w:rsid w:val="0069570B"/>
    <w:rsid w:val="00696876"/>
    <w:rsid w:val="00696B49"/>
    <w:rsid w:val="00696E6D"/>
    <w:rsid w:val="00697168"/>
    <w:rsid w:val="00697D80"/>
    <w:rsid w:val="006A0339"/>
    <w:rsid w:val="006B0833"/>
    <w:rsid w:val="006B3DF2"/>
    <w:rsid w:val="006B4CAD"/>
    <w:rsid w:val="006B5019"/>
    <w:rsid w:val="006B7648"/>
    <w:rsid w:val="006B7D8C"/>
    <w:rsid w:val="006C02EE"/>
    <w:rsid w:val="006C4E2F"/>
    <w:rsid w:val="006C6F04"/>
    <w:rsid w:val="006C7BD4"/>
    <w:rsid w:val="006D07C7"/>
    <w:rsid w:val="006D24CB"/>
    <w:rsid w:val="006D4947"/>
    <w:rsid w:val="006D6B80"/>
    <w:rsid w:val="006D6CEE"/>
    <w:rsid w:val="006D7B2F"/>
    <w:rsid w:val="006E0A84"/>
    <w:rsid w:val="006E51E1"/>
    <w:rsid w:val="006F13A5"/>
    <w:rsid w:val="006F1600"/>
    <w:rsid w:val="006F1F16"/>
    <w:rsid w:val="006F340C"/>
    <w:rsid w:val="006F38CF"/>
    <w:rsid w:val="006F4B56"/>
    <w:rsid w:val="00700647"/>
    <w:rsid w:val="00700998"/>
    <w:rsid w:val="0070239B"/>
    <w:rsid w:val="00705106"/>
    <w:rsid w:val="007053D8"/>
    <w:rsid w:val="00705C0C"/>
    <w:rsid w:val="007065AA"/>
    <w:rsid w:val="007069E3"/>
    <w:rsid w:val="0070754F"/>
    <w:rsid w:val="00710CDE"/>
    <w:rsid w:val="00710D73"/>
    <w:rsid w:val="0071272B"/>
    <w:rsid w:val="00712C84"/>
    <w:rsid w:val="00714399"/>
    <w:rsid w:val="00714693"/>
    <w:rsid w:val="00716D22"/>
    <w:rsid w:val="007175E6"/>
    <w:rsid w:val="00723530"/>
    <w:rsid w:val="00723E94"/>
    <w:rsid w:val="0073026A"/>
    <w:rsid w:val="0073278C"/>
    <w:rsid w:val="00732A2B"/>
    <w:rsid w:val="0073353C"/>
    <w:rsid w:val="007338B3"/>
    <w:rsid w:val="00735836"/>
    <w:rsid w:val="00736164"/>
    <w:rsid w:val="0073737B"/>
    <w:rsid w:val="007407FC"/>
    <w:rsid w:val="00740AE0"/>
    <w:rsid w:val="00741245"/>
    <w:rsid w:val="00744D1E"/>
    <w:rsid w:val="007464AC"/>
    <w:rsid w:val="00754CF2"/>
    <w:rsid w:val="00754E8A"/>
    <w:rsid w:val="00756222"/>
    <w:rsid w:val="00761247"/>
    <w:rsid w:val="00762DE3"/>
    <w:rsid w:val="0076329C"/>
    <w:rsid w:val="00763692"/>
    <w:rsid w:val="007705A5"/>
    <w:rsid w:val="00770E3F"/>
    <w:rsid w:val="00772E74"/>
    <w:rsid w:val="00781A59"/>
    <w:rsid w:val="007821A7"/>
    <w:rsid w:val="00782395"/>
    <w:rsid w:val="00784442"/>
    <w:rsid w:val="00785373"/>
    <w:rsid w:val="00785439"/>
    <w:rsid w:val="00791B61"/>
    <w:rsid w:val="0079601B"/>
    <w:rsid w:val="007A0553"/>
    <w:rsid w:val="007A3295"/>
    <w:rsid w:val="007A62C6"/>
    <w:rsid w:val="007B1A9D"/>
    <w:rsid w:val="007B206D"/>
    <w:rsid w:val="007B41CE"/>
    <w:rsid w:val="007B4671"/>
    <w:rsid w:val="007C1E1B"/>
    <w:rsid w:val="007C21E6"/>
    <w:rsid w:val="007C22F3"/>
    <w:rsid w:val="007C26C9"/>
    <w:rsid w:val="007C5EE0"/>
    <w:rsid w:val="007D3184"/>
    <w:rsid w:val="007D323F"/>
    <w:rsid w:val="007D34D3"/>
    <w:rsid w:val="007D4659"/>
    <w:rsid w:val="007D5A72"/>
    <w:rsid w:val="007D6E57"/>
    <w:rsid w:val="007D75D3"/>
    <w:rsid w:val="007E1264"/>
    <w:rsid w:val="007E1328"/>
    <w:rsid w:val="007E178F"/>
    <w:rsid w:val="007E2D02"/>
    <w:rsid w:val="007E3486"/>
    <w:rsid w:val="007E3D9B"/>
    <w:rsid w:val="007E4679"/>
    <w:rsid w:val="007E468D"/>
    <w:rsid w:val="007E4CF6"/>
    <w:rsid w:val="007E5147"/>
    <w:rsid w:val="007E73B9"/>
    <w:rsid w:val="007F029F"/>
    <w:rsid w:val="007F1971"/>
    <w:rsid w:val="007F2B9D"/>
    <w:rsid w:val="007F4B1A"/>
    <w:rsid w:val="007F692C"/>
    <w:rsid w:val="007F6BC2"/>
    <w:rsid w:val="007F7AF4"/>
    <w:rsid w:val="008012E4"/>
    <w:rsid w:val="00804D81"/>
    <w:rsid w:val="008148A0"/>
    <w:rsid w:val="0081574D"/>
    <w:rsid w:val="00816C97"/>
    <w:rsid w:val="008205C1"/>
    <w:rsid w:val="00820C8C"/>
    <w:rsid w:val="0082232B"/>
    <w:rsid w:val="00822742"/>
    <w:rsid w:val="0082383D"/>
    <w:rsid w:val="00824ADC"/>
    <w:rsid w:val="008260BA"/>
    <w:rsid w:val="00832AFC"/>
    <w:rsid w:val="008334AE"/>
    <w:rsid w:val="00835A9C"/>
    <w:rsid w:val="00836615"/>
    <w:rsid w:val="00836722"/>
    <w:rsid w:val="008408A0"/>
    <w:rsid w:val="00841CF8"/>
    <w:rsid w:val="00845A59"/>
    <w:rsid w:val="008517EE"/>
    <w:rsid w:val="00853BD0"/>
    <w:rsid w:val="00854A74"/>
    <w:rsid w:val="0086048C"/>
    <w:rsid w:val="00862272"/>
    <w:rsid w:val="00864A2E"/>
    <w:rsid w:val="00871B45"/>
    <w:rsid w:val="008733E8"/>
    <w:rsid w:val="00875035"/>
    <w:rsid w:val="00875061"/>
    <w:rsid w:val="00876DD5"/>
    <w:rsid w:val="00876E0B"/>
    <w:rsid w:val="0088195A"/>
    <w:rsid w:val="0088289B"/>
    <w:rsid w:val="008837A8"/>
    <w:rsid w:val="008857B5"/>
    <w:rsid w:val="00885B50"/>
    <w:rsid w:val="00885D49"/>
    <w:rsid w:val="008860DD"/>
    <w:rsid w:val="00890BFB"/>
    <w:rsid w:val="00892412"/>
    <w:rsid w:val="008932CB"/>
    <w:rsid w:val="00895A73"/>
    <w:rsid w:val="0089696D"/>
    <w:rsid w:val="008A0228"/>
    <w:rsid w:val="008A05E7"/>
    <w:rsid w:val="008A19AF"/>
    <w:rsid w:val="008A21A6"/>
    <w:rsid w:val="008A50BD"/>
    <w:rsid w:val="008A5501"/>
    <w:rsid w:val="008A5D19"/>
    <w:rsid w:val="008A639E"/>
    <w:rsid w:val="008B0FCD"/>
    <w:rsid w:val="008B73B6"/>
    <w:rsid w:val="008C014F"/>
    <w:rsid w:val="008C238E"/>
    <w:rsid w:val="008C4B78"/>
    <w:rsid w:val="008C5C0C"/>
    <w:rsid w:val="008C7AC5"/>
    <w:rsid w:val="008D0CF0"/>
    <w:rsid w:val="008D1458"/>
    <w:rsid w:val="008D4F58"/>
    <w:rsid w:val="008D6CC1"/>
    <w:rsid w:val="008D77FC"/>
    <w:rsid w:val="008E0C9C"/>
    <w:rsid w:val="008E2437"/>
    <w:rsid w:val="008E3C94"/>
    <w:rsid w:val="008E415D"/>
    <w:rsid w:val="008E5B22"/>
    <w:rsid w:val="008E5E91"/>
    <w:rsid w:val="008F108C"/>
    <w:rsid w:val="008F109E"/>
    <w:rsid w:val="008F3057"/>
    <w:rsid w:val="008F39DF"/>
    <w:rsid w:val="008F4F76"/>
    <w:rsid w:val="008F69D5"/>
    <w:rsid w:val="008F7C6F"/>
    <w:rsid w:val="0090107D"/>
    <w:rsid w:val="00902DEE"/>
    <w:rsid w:val="00904075"/>
    <w:rsid w:val="00907B5D"/>
    <w:rsid w:val="00910989"/>
    <w:rsid w:val="00910D06"/>
    <w:rsid w:val="0091152B"/>
    <w:rsid w:val="00915011"/>
    <w:rsid w:val="00917B26"/>
    <w:rsid w:val="0092025A"/>
    <w:rsid w:val="0092191F"/>
    <w:rsid w:val="00922254"/>
    <w:rsid w:val="00924BEF"/>
    <w:rsid w:val="00925270"/>
    <w:rsid w:val="00925D1D"/>
    <w:rsid w:val="00941365"/>
    <w:rsid w:val="00944DD9"/>
    <w:rsid w:val="00945688"/>
    <w:rsid w:val="00945C43"/>
    <w:rsid w:val="009478D2"/>
    <w:rsid w:val="00950344"/>
    <w:rsid w:val="00951397"/>
    <w:rsid w:val="00954DA0"/>
    <w:rsid w:val="00956FF2"/>
    <w:rsid w:val="00963405"/>
    <w:rsid w:val="0096650C"/>
    <w:rsid w:val="00967383"/>
    <w:rsid w:val="0097290F"/>
    <w:rsid w:val="00973270"/>
    <w:rsid w:val="00973C84"/>
    <w:rsid w:val="00974D9E"/>
    <w:rsid w:val="00974DBF"/>
    <w:rsid w:val="0097709F"/>
    <w:rsid w:val="00977CED"/>
    <w:rsid w:val="009847CC"/>
    <w:rsid w:val="00991E1B"/>
    <w:rsid w:val="009947D1"/>
    <w:rsid w:val="00995ED9"/>
    <w:rsid w:val="00996EC0"/>
    <w:rsid w:val="0099743C"/>
    <w:rsid w:val="00997B19"/>
    <w:rsid w:val="009A1F20"/>
    <w:rsid w:val="009A474F"/>
    <w:rsid w:val="009A4D98"/>
    <w:rsid w:val="009A634C"/>
    <w:rsid w:val="009A7A98"/>
    <w:rsid w:val="009B2597"/>
    <w:rsid w:val="009B25B1"/>
    <w:rsid w:val="009B2B36"/>
    <w:rsid w:val="009B646B"/>
    <w:rsid w:val="009C09B3"/>
    <w:rsid w:val="009C2128"/>
    <w:rsid w:val="009C2257"/>
    <w:rsid w:val="009C423B"/>
    <w:rsid w:val="009C4746"/>
    <w:rsid w:val="009C73EF"/>
    <w:rsid w:val="009C7B17"/>
    <w:rsid w:val="009D1575"/>
    <w:rsid w:val="009D18F0"/>
    <w:rsid w:val="009D196B"/>
    <w:rsid w:val="009D19E8"/>
    <w:rsid w:val="009D4A5A"/>
    <w:rsid w:val="009D5219"/>
    <w:rsid w:val="009E06F2"/>
    <w:rsid w:val="009E23D5"/>
    <w:rsid w:val="009E3143"/>
    <w:rsid w:val="009E4949"/>
    <w:rsid w:val="009E651A"/>
    <w:rsid w:val="009E682C"/>
    <w:rsid w:val="009E6899"/>
    <w:rsid w:val="009E6B64"/>
    <w:rsid w:val="009E70C8"/>
    <w:rsid w:val="009F2D27"/>
    <w:rsid w:val="009F4F42"/>
    <w:rsid w:val="009F5024"/>
    <w:rsid w:val="00A037C0"/>
    <w:rsid w:val="00A048C6"/>
    <w:rsid w:val="00A06E12"/>
    <w:rsid w:val="00A10B34"/>
    <w:rsid w:val="00A11CCD"/>
    <w:rsid w:val="00A12D21"/>
    <w:rsid w:val="00A16EBE"/>
    <w:rsid w:val="00A20197"/>
    <w:rsid w:val="00A26BA7"/>
    <w:rsid w:val="00A274CC"/>
    <w:rsid w:val="00A3005D"/>
    <w:rsid w:val="00A312C1"/>
    <w:rsid w:val="00A31F01"/>
    <w:rsid w:val="00A331F0"/>
    <w:rsid w:val="00A3557C"/>
    <w:rsid w:val="00A3632C"/>
    <w:rsid w:val="00A36DCE"/>
    <w:rsid w:val="00A40BDF"/>
    <w:rsid w:val="00A425D5"/>
    <w:rsid w:val="00A44F97"/>
    <w:rsid w:val="00A45373"/>
    <w:rsid w:val="00A45CC2"/>
    <w:rsid w:val="00A45CDE"/>
    <w:rsid w:val="00A478F7"/>
    <w:rsid w:val="00A56290"/>
    <w:rsid w:val="00A57FBF"/>
    <w:rsid w:val="00A6315B"/>
    <w:rsid w:val="00A63A3C"/>
    <w:rsid w:val="00A63F0B"/>
    <w:rsid w:val="00A66325"/>
    <w:rsid w:val="00A70341"/>
    <w:rsid w:val="00A70C9C"/>
    <w:rsid w:val="00A74464"/>
    <w:rsid w:val="00A75317"/>
    <w:rsid w:val="00A773B6"/>
    <w:rsid w:val="00A77AA6"/>
    <w:rsid w:val="00A8132D"/>
    <w:rsid w:val="00A82CEA"/>
    <w:rsid w:val="00A83601"/>
    <w:rsid w:val="00A90271"/>
    <w:rsid w:val="00A91484"/>
    <w:rsid w:val="00A930E8"/>
    <w:rsid w:val="00A95876"/>
    <w:rsid w:val="00A9648E"/>
    <w:rsid w:val="00A96DB8"/>
    <w:rsid w:val="00AA0D0B"/>
    <w:rsid w:val="00AA2C9B"/>
    <w:rsid w:val="00AA37F8"/>
    <w:rsid w:val="00AA6253"/>
    <w:rsid w:val="00AA72CA"/>
    <w:rsid w:val="00AA7336"/>
    <w:rsid w:val="00AB1211"/>
    <w:rsid w:val="00AB15BB"/>
    <w:rsid w:val="00AB1A0C"/>
    <w:rsid w:val="00AB59FB"/>
    <w:rsid w:val="00AB5A06"/>
    <w:rsid w:val="00AB6D5E"/>
    <w:rsid w:val="00AB6FBE"/>
    <w:rsid w:val="00AC1362"/>
    <w:rsid w:val="00AC160F"/>
    <w:rsid w:val="00AC5944"/>
    <w:rsid w:val="00AC59FB"/>
    <w:rsid w:val="00AC606D"/>
    <w:rsid w:val="00AC6283"/>
    <w:rsid w:val="00AC67EA"/>
    <w:rsid w:val="00AC6CA8"/>
    <w:rsid w:val="00AD0FF6"/>
    <w:rsid w:val="00AD162D"/>
    <w:rsid w:val="00AD468D"/>
    <w:rsid w:val="00AD5214"/>
    <w:rsid w:val="00AD522E"/>
    <w:rsid w:val="00AD6E00"/>
    <w:rsid w:val="00AE16EF"/>
    <w:rsid w:val="00AE2681"/>
    <w:rsid w:val="00AE322F"/>
    <w:rsid w:val="00AE32DC"/>
    <w:rsid w:val="00AE579F"/>
    <w:rsid w:val="00AE5C25"/>
    <w:rsid w:val="00AE6174"/>
    <w:rsid w:val="00AF15B9"/>
    <w:rsid w:val="00AF7CE2"/>
    <w:rsid w:val="00AF7D5F"/>
    <w:rsid w:val="00AF7F71"/>
    <w:rsid w:val="00B03038"/>
    <w:rsid w:val="00B10C48"/>
    <w:rsid w:val="00B12575"/>
    <w:rsid w:val="00B132D9"/>
    <w:rsid w:val="00B14844"/>
    <w:rsid w:val="00B151AC"/>
    <w:rsid w:val="00B15814"/>
    <w:rsid w:val="00B174EC"/>
    <w:rsid w:val="00B17893"/>
    <w:rsid w:val="00B20A4A"/>
    <w:rsid w:val="00B2311C"/>
    <w:rsid w:val="00B235C2"/>
    <w:rsid w:val="00B23920"/>
    <w:rsid w:val="00B24F33"/>
    <w:rsid w:val="00B255D1"/>
    <w:rsid w:val="00B256FA"/>
    <w:rsid w:val="00B32333"/>
    <w:rsid w:val="00B33890"/>
    <w:rsid w:val="00B34040"/>
    <w:rsid w:val="00B36B4E"/>
    <w:rsid w:val="00B4651C"/>
    <w:rsid w:val="00B501AB"/>
    <w:rsid w:val="00B50591"/>
    <w:rsid w:val="00B54E60"/>
    <w:rsid w:val="00B55C88"/>
    <w:rsid w:val="00B56AA2"/>
    <w:rsid w:val="00B5726D"/>
    <w:rsid w:val="00B62A71"/>
    <w:rsid w:val="00B65197"/>
    <w:rsid w:val="00B71FB6"/>
    <w:rsid w:val="00B734FB"/>
    <w:rsid w:val="00B7473B"/>
    <w:rsid w:val="00B7526D"/>
    <w:rsid w:val="00B7745C"/>
    <w:rsid w:val="00B82243"/>
    <w:rsid w:val="00B82800"/>
    <w:rsid w:val="00B86777"/>
    <w:rsid w:val="00B9109A"/>
    <w:rsid w:val="00B91EDB"/>
    <w:rsid w:val="00B92993"/>
    <w:rsid w:val="00B939C1"/>
    <w:rsid w:val="00B93E49"/>
    <w:rsid w:val="00B94CF2"/>
    <w:rsid w:val="00B95313"/>
    <w:rsid w:val="00B96CB6"/>
    <w:rsid w:val="00BA06D4"/>
    <w:rsid w:val="00BA0840"/>
    <w:rsid w:val="00BA32DF"/>
    <w:rsid w:val="00BA4CB5"/>
    <w:rsid w:val="00BA4F8B"/>
    <w:rsid w:val="00BA58C8"/>
    <w:rsid w:val="00BA5CAD"/>
    <w:rsid w:val="00BA746D"/>
    <w:rsid w:val="00BB5E18"/>
    <w:rsid w:val="00BB69E3"/>
    <w:rsid w:val="00BB6D9B"/>
    <w:rsid w:val="00BB73A6"/>
    <w:rsid w:val="00BC1D97"/>
    <w:rsid w:val="00BC397F"/>
    <w:rsid w:val="00BD0123"/>
    <w:rsid w:val="00BD2B8B"/>
    <w:rsid w:val="00BD4ED0"/>
    <w:rsid w:val="00BD5006"/>
    <w:rsid w:val="00BD51B6"/>
    <w:rsid w:val="00BD5795"/>
    <w:rsid w:val="00BD68E8"/>
    <w:rsid w:val="00BD7094"/>
    <w:rsid w:val="00BD733E"/>
    <w:rsid w:val="00BF2BB2"/>
    <w:rsid w:val="00BF4831"/>
    <w:rsid w:val="00BF57F8"/>
    <w:rsid w:val="00C00540"/>
    <w:rsid w:val="00C026CA"/>
    <w:rsid w:val="00C02FC9"/>
    <w:rsid w:val="00C04384"/>
    <w:rsid w:val="00C044A0"/>
    <w:rsid w:val="00C04B23"/>
    <w:rsid w:val="00C07DB3"/>
    <w:rsid w:val="00C11A41"/>
    <w:rsid w:val="00C14953"/>
    <w:rsid w:val="00C15A05"/>
    <w:rsid w:val="00C15CC8"/>
    <w:rsid w:val="00C170CC"/>
    <w:rsid w:val="00C2062E"/>
    <w:rsid w:val="00C2273B"/>
    <w:rsid w:val="00C232B4"/>
    <w:rsid w:val="00C24816"/>
    <w:rsid w:val="00C315F6"/>
    <w:rsid w:val="00C32B7F"/>
    <w:rsid w:val="00C3579A"/>
    <w:rsid w:val="00C425DB"/>
    <w:rsid w:val="00C42B6A"/>
    <w:rsid w:val="00C438D9"/>
    <w:rsid w:val="00C467FE"/>
    <w:rsid w:val="00C50F73"/>
    <w:rsid w:val="00C5502E"/>
    <w:rsid w:val="00C572DE"/>
    <w:rsid w:val="00C62191"/>
    <w:rsid w:val="00C63423"/>
    <w:rsid w:val="00C63BC5"/>
    <w:rsid w:val="00C66588"/>
    <w:rsid w:val="00C7354F"/>
    <w:rsid w:val="00C73D76"/>
    <w:rsid w:val="00C7452A"/>
    <w:rsid w:val="00C769F2"/>
    <w:rsid w:val="00C77FCD"/>
    <w:rsid w:val="00C808E7"/>
    <w:rsid w:val="00C81FAC"/>
    <w:rsid w:val="00C83887"/>
    <w:rsid w:val="00C84258"/>
    <w:rsid w:val="00C8451C"/>
    <w:rsid w:val="00C879D2"/>
    <w:rsid w:val="00C900B8"/>
    <w:rsid w:val="00C90413"/>
    <w:rsid w:val="00C91A43"/>
    <w:rsid w:val="00C9553D"/>
    <w:rsid w:val="00CA30DA"/>
    <w:rsid w:val="00CA3BF1"/>
    <w:rsid w:val="00CA476B"/>
    <w:rsid w:val="00CA5CAF"/>
    <w:rsid w:val="00CA697B"/>
    <w:rsid w:val="00CB02D5"/>
    <w:rsid w:val="00CB07FD"/>
    <w:rsid w:val="00CB1410"/>
    <w:rsid w:val="00CB4AAC"/>
    <w:rsid w:val="00CB669D"/>
    <w:rsid w:val="00CB67B3"/>
    <w:rsid w:val="00CB78B6"/>
    <w:rsid w:val="00CC580F"/>
    <w:rsid w:val="00CD2172"/>
    <w:rsid w:val="00CE00AF"/>
    <w:rsid w:val="00CE011D"/>
    <w:rsid w:val="00CE0644"/>
    <w:rsid w:val="00CE0BA8"/>
    <w:rsid w:val="00CE1223"/>
    <w:rsid w:val="00CE145A"/>
    <w:rsid w:val="00CE1754"/>
    <w:rsid w:val="00CE1F81"/>
    <w:rsid w:val="00CE2B7C"/>
    <w:rsid w:val="00D0331E"/>
    <w:rsid w:val="00D03659"/>
    <w:rsid w:val="00D05AB4"/>
    <w:rsid w:val="00D06821"/>
    <w:rsid w:val="00D10A03"/>
    <w:rsid w:val="00D10B0C"/>
    <w:rsid w:val="00D10F5C"/>
    <w:rsid w:val="00D11D8C"/>
    <w:rsid w:val="00D127F8"/>
    <w:rsid w:val="00D12C2E"/>
    <w:rsid w:val="00D13659"/>
    <w:rsid w:val="00D147FA"/>
    <w:rsid w:val="00D14D6A"/>
    <w:rsid w:val="00D168AC"/>
    <w:rsid w:val="00D207F9"/>
    <w:rsid w:val="00D214E1"/>
    <w:rsid w:val="00D21AE0"/>
    <w:rsid w:val="00D2517F"/>
    <w:rsid w:val="00D26D14"/>
    <w:rsid w:val="00D30817"/>
    <w:rsid w:val="00D312F6"/>
    <w:rsid w:val="00D31797"/>
    <w:rsid w:val="00D32064"/>
    <w:rsid w:val="00D35027"/>
    <w:rsid w:val="00D351EC"/>
    <w:rsid w:val="00D3555D"/>
    <w:rsid w:val="00D35A9D"/>
    <w:rsid w:val="00D36966"/>
    <w:rsid w:val="00D369BA"/>
    <w:rsid w:val="00D4285E"/>
    <w:rsid w:val="00D42C2D"/>
    <w:rsid w:val="00D443CB"/>
    <w:rsid w:val="00D44CB6"/>
    <w:rsid w:val="00D506E7"/>
    <w:rsid w:val="00D50B55"/>
    <w:rsid w:val="00D53998"/>
    <w:rsid w:val="00D57E60"/>
    <w:rsid w:val="00D606A3"/>
    <w:rsid w:val="00D607FE"/>
    <w:rsid w:val="00D612F6"/>
    <w:rsid w:val="00D665E7"/>
    <w:rsid w:val="00D726BD"/>
    <w:rsid w:val="00D72D4D"/>
    <w:rsid w:val="00D739DB"/>
    <w:rsid w:val="00D73E09"/>
    <w:rsid w:val="00D7440B"/>
    <w:rsid w:val="00D765E7"/>
    <w:rsid w:val="00D80839"/>
    <w:rsid w:val="00D837A1"/>
    <w:rsid w:val="00D86FE1"/>
    <w:rsid w:val="00D90B69"/>
    <w:rsid w:val="00D96141"/>
    <w:rsid w:val="00D970CD"/>
    <w:rsid w:val="00DA23DD"/>
    <w:rsid w:val="00DA27AE"/>
    <w:rsid w:val="00DA2EDE"/>
    <w:rsid w:val="00DA3DFC"/>
    <w:rsid w:val="00DA49C5"/>
    <w:rsid w:val="00DA5E72"/>
    <w:rsid w:val="00DA6D63"/>
    <w:rsid w:val="00DA73A4"/>
    <w:rsid w:val="00DB373B"/>
    <w:rsid w:val="00DB4BDA"/>
    <w:rsid w:val="00DB54FC"/>
    <w:rsid w:val="00DB626C"/>
    <w:rsid w:val="00DB7A6B"/>
    <w:rsid w:val="00DB7FDD"/>
    <w:rsid w:val="00DC241D"/>
    <w:rsid w:val="00DC35A2"/>
    <w:rsid w:val="00DC4950"/>
    <w:rsid w:val="00DC6B4F"/>
    <w:rsid w:val="00DC7F2B"/>
    <w:rsid w:val="00DD0335"/>
    <w:rsid w:val="00DD2FE9"/>
    <w:rsid w:val="00DD3B3A"/>
    <w:rsid w:val="00DE0480"/>
    <w:rsid w:val="00DE630A"/>
    <w:rsid w:val="00DE795F"/>
    <w:rsid w:val="00DF1669"/>
    <w:rsid w:val="00DF2570"/>
    <w:rsid w:val="00DF29CE"/>
    <w:rsid w:val="00DF3EEF"/>
    <w:rsid w:val="00E079FB"/>
    <w:rsid w:val="00E135B2"/>
    <w:rsid w:val="00E142A4"/>
    <w:rsid w:val="00E15B6C"/>
    <w:rsid w:val="00E17EEA"/>
    <w:rsid w:val="00E17FC8"/>
    <w:rsid w:val="00E20BC0"/>
    <w:rsid w:val="00E24BAD"/>
    <w:rsid w:val="00E25603"/>
    <w:rsid w:val="00E30E49"/>
    <w:rsid w:val="00E33D23"/>
    <w:rsid w:val="00E34003"/>
    <w:rsid w:val="00E37D55"/>
    <w:rsid w:val="00E422CF"/>
    <w:rsid w:val="00E4344A"/>
    <w:rsid w:val="00E44213"/>
    <w:rsid w:val="00E45384"/>
    <w:rsid w:val="00E46A7B"/>
    <w:rsid w:val="00E50248"/>
    <w:rsid w:val="00E5354C"/>
    <w:rsid w:val="00E53F25"/>
    <w:rsid w:val="00E54B89"/>
    <w:rsid w:val="00E55CC5"/>
    <w:rsid w:val="00E56684"/>
    <w:rsid w:val="00E57001"/>
    <w:rsid w:val="00E601DE"/>
    <w:rsid w:val="00E63CE0"/>
    <w:rsid w:val="00E64B0F"/>
    <w:rsid w:val="00E66722"/>
    <w:rsid w:val="00E66940"/>
    <w:rsid w:val="00E71A4C"/>
    <w:rsid w:val="00E7214B"/>
    <w:rsid w:val="00E75284"/>
    <w:rsid w:val="00E75791"/>
    <w:rsid w:val="00E76408"/>
    <w:rsid w:val="00E776CE"/>
    <w:rsid w:val="00E812BF"/>
    <w:rsid w:val="00E814D1"/>
    <w:rsid w:val="00E81F53"/>
    <w:rsid w:val="00E824CB"/>
    <w:rsid w:val="00E83E09"/>
    <w:rsid w:val="00E84150"/>
    <w:rsid w:val="00E85904"/>
    <w:rsid w:val="00E870C4"/>
    <w:rsid w:val="00E90040"/>
    <w:rsid w:val="00E92566"/>
    <w:rsid w:val="00E953A1"/>
    <w:rsid w:val="00E97DA5"/>
    <w:rsid w:val="00EA06DF"/>
    <w:rsid w:val="00EA389F"/>
    <w:rsid w:val="00EB3449"/>
    <w:rsid w:val="00EB5EF6"/>
    <w:rsid w:val="00EB6543"/>
    <w:rsid w:val="00EB7739"/>
    <w:rsid w:val="00EC02EE"/>
    <w:rsid w:val="00EC199A"/>
    <w:rsid w:val="00EC3211"/>
    <w:rsid w:val="00ED30BA"/>
    <w:rsid w:val="00ED602D"/>
    <w:rsid w:val="00ED67AC"/>
    <w:rsid w:val="00ED6CD3"/>
    <w:rsid w:val="00ED703F"/>
    <w:rsid w:val="00ED715D"/>
    <w:rsid w:val="00EE091E"/>
    <w:rsid w:val="00EE3424"/>
    <w:rsid w:val="00EE398A"/>
    <w:rsid w:val="00EE4634"/>
    <w:rsid w:val="00EE4637"/>
    <w:rsid w:val="00EE6168"/>
    <w:rsid w:val="00EE7572"/>
    <w:rsid w:val="00EE7FCC"/>
    <w:rsid w:val="00EF05EE"/>
    <w:rsid w:val="00EF193B"/>
    <w:rsid w:val="00EF1C6A"/>
    <w:rsid w:val="00EF2893"/>
    <w:rsid w:val="00EF2C2A"/>
    <w:rsid w:val="00EF5379"/>
    <w:rsid w:val="00EF58E7"/>
    <w:rsid w:val="00EF5FA0"/>
    <w:rsid w:val="00F056AF"/>
    <w:rsid w:val="00F06ABA"/>
    <w:rsid w:val="00F11D1B"/>
    <w:rsid w:val="00F161A2"/>
    <w:rsid w:val="00F16318"/>
    <w:rsid w:val="00F1722F"/>
    <w:rsid w:val="00F17FF8"/>
    <w:rsid w:val="00F21CBA"/>
    <w:rsid w:val="00F3110D"/>
    <w:rsid w:val="00F31ADF"/>
    <w:rsid w:val="00F31F4A"/>
    <w:rsid w:val="00F32AE0"/>
    <w:rsid w:val="00F3612B"/>
    <w:rsid w:val="00F411D4"/>
    <w:rsid w:val="00F51BF1"/>
    <w:rsid w:val="00F51D2A"/>
    <w:rsid w:val="00F56837"/>
    <w:rsid w:val="00F57189"/>
    <w:rsid w:val="00F638D1"/>
    <w:rsid w:val="00F64853"/>
    <w:rsid w:val="00F6676C"/>
    <w:rsid w:val="00F724FC"/>
    <w:rsid w:val="00F73C35"/>
    <w:rsid w:val="00F81AB8"/>
    <w:rsid w:val="00F81AFE"/>
    <w:rsid w:val="00F85106"/>
    <w:rsid w:val="00F85B15"/>
    <w:rsid w:val="00F8629F"/>
    <w:rsid w:val="00F93624"/>
    <w:rsid w:val="00F955E9"/>
    <w:rsid w:val="00F96751"/>
    <w:rsid w:val="00F96A73"/>
    <w:rsid w:val="00F96E20"/>
    <w:rsid w:val="00FA1503"/>
    <w:rsid w:val="00FA2642"/>
    <w:rsid w:val="00FA5914"/>
    <w:rsid w:val="00FB3F2C"/>
    <w:rsid w:val="00FB4C65"/>
    <w:rsid w:val="00FB7492"/>
    <w:rsid w:val="00FC042E"/>
    <w:rsid w:val="00FC0B5C"/>
    <w:rsid w:val="00FC1546"/>
    <w:rsid w:val="00FC3047"/>
    <w:rsid w:val="00FC33CE"/>
    <w:rsid w:val="00FC390C"/>
    <w:rsid w:val="00FC3D7B"/>
    <w:rsid w:val="00FC50FC"/>
    <w:rsid w:val="00FC5E32"/>
    <w:rsid w:val="00FD0193"/>
    <w:rsid w:val="00FD28D6"/>
    <w:rsid w:val="00FD4854"/>
    <w:rsid w:val="00FD5B12"/>
    <w:rsid w:val="00FD5C52"/>
    <w:rsid w:val="00FE0A73"/>
    <w:rsid w:val="00FE0A8D"/>
    <w:rsid w:val="00FE354B"/>
    <w:rsid w:val="00FE4A3B"/>
    <w:rsid w:val="00FE4DC0"/>
    <w:rsid w:val="00FE5EDE"/>
    <w:rsid w:val="00FF2338"/>
    <w:rsid w:val="00FF2C84"/>
    <w:rsid w:val="00FF6659"/>
    <w:rsid w:val="00FF6B57"/>
    <w:rsid w:val="00FF76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9C97"/>
  <w15:docId w15:val="{9DC9A86B-6A9E-450A-A31B-0FB4EF00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F67"/>
    <w:pPr>
      <w:spacing w:after="0" w:line="240" w:lineRule="auto"/>
    </w:pPr>
    <w:rPr>
      <w:rFonts w:ascii="Times New Roman" w:eastAsia="Times New Roman" w:hAnsi="Times New Roman" w:cs="Times New Roman"/>
      <w:sz w:val="24"/>
      <w:szCs w:val="24"/>
      <w:lang w:eastAsia="en-GB"/>
    </w:rPr>
  </w:style>
  <w:style w:type="paragraph" w:styleId="1">
    <w:name w:val="heading 1"/>
    <w:basedOn w:val="a0"/>
    <w:link w:val="10"/>
    <w:qFormat/>
    <w:rsid w:val="009D4A5A"/>
    <w:pPr>
      <w:keepNext/>
      <w:widowControl w:val="0"/>
      <w:spacing w:before="240" w:after="120"/>
      <w:contextualSpacing w:val="0"/>
      <w:outlineLvl w:val="0"/>
    </w:pPr>
    <w:rPr>
      <w:rFonts w:ascii="Arial" w:eastAsia="Microsoft YaHei" w:hAnsi="Arial" w:cs="Mangal"/>
      <w:color w:val="00000A"/>
      <w:spacing w:val="0"/>
      <w:kern w:val="2"/>
      <w:sz w:val="28"/>
      <w:szCs w:val="28"/>
      <w:lang w:eastAsia="zh-CN" w:bidi="hi-IN"/>
    </w:rPr>
  </w:style>
  <w:style w:type="paragraph" w:styleId="2">
    <w:name w:val="heading 2"/>
    <w:basedOn w:val="a"/>
    <w:next w:val="a"/>
    <w:link w:val="20"/>
    <w:uiPriority w:val="9"/>
    <w:semiHidden/>
    <w:unhideWhenUsed/>
    <w:qFormat/>
    <w:rsid w:val="0073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814D1"/>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1B6B03"/>
    <w:pPr>
      <w:keepNext/>
      <w:keepLines/>
      <w:spacing w:before="40"/>
      <w:outlineLvl w:val="3"/>
    </w:pPr>
    <w:rPr>
      <w:rFonts w:asciiTheme="majorHAnsi" w:eastAsiaTheme="majorEastAsia" w:hAnsiTheme="majorHAnsi" w:cstheme="majorBidi"/>
      <w:i/>
      <w:iCs/>
      <w:color w:val="2F5496" w:themeColor="accent1" w:themeShade="BF"/>
    </w:rPr>
  </w:style>
  <w:style w:type="paragraph" w:styleId="9">
    <w:name w:val="heading 9"/>
    <w:basedOn w:val="a"/>
    <w:next w:val="a"/>
    <w:link w:val="90"/>
    <w:uiPriority w:val="9"/>
    <w:semiHidden/>
    <w:unhideWhenUsed/>
    <w:qFormat/>
    <w:rsid w:val="007146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Pr>
      <w:sz w:val="16"/>
      <w:szCs w:val="16"/>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1"/>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rPr>
      <w:rFonts w:ascii="Segoe UI" w:hAnsi="Segoe UI" w:cs="Segoe UI"/>
      <w:sz w:val="18"/>
      <w:szCs w:val="18"/>
    </w:rPr>
  </w:style>
  <w:style w:type="character" w:customStyle="1" w:styleId="aa">
    <w:name w:val="Текст выноски Знак"/>
    <w:basedOn w:val="a1"/>
    <w:link w:val="a9"/>
    <w:uiPriority w:val="99"/>
    <w:semiHidden/>
    <w:rPr>
      <w:rFonts w:ascii="Segoe UI" w:hAnsi="Segoe UI" w:cs="Segoe UI"/>
      <w:sz w:val="18"/>
      <w:szCs w:val="18"/>
    </w:rPr>
  </w:style>
  <w:style w:type="paragraph" w:customStyle="1" w:styleId="rvps2">
    <w:name w:val="rvps2"/>
    <w:basedOn w:val="a"/>
    <w:pPr>
      <w:spacing w:before="100" w:beforeAutospacing="1" w:after="100" w:afterAutospacing="1"/>
    </w:pPr>
    <w:rPr>
      <w:lang w:eastAsia="uk-UA"/>
    </w:rPr>
  </w:style>
  <w:style w:type="character" w:styleId="ab">
    <w:name w:val="Hyperlink"/>
    <w:basedOn w:val="a1"/>
    <w:uiPriority w:val="99"/>
    <w:unhideWhenUsed/>
    <w:rPr>
      <w:color w:val="0563C1" w:themeColor="hyperlink"/>
      <w:u w:val="single"/>
    </w:rPr>
  </w:style>
  <w:style w:type="character" w:customStyle="1" w:styleId="11">
    <w:name w:val="Незакрита згадка1"/>
    <w:basedOn w:val="a1"/>
    <w:uiPriority w:val="99"/>
    <w:semiHidden/>
    <w:unhideWhenUsed/>
    <w:rPr>
      <w:color w:val="605E5C"/>
      <w:shd w:val="clear" w:color="auto" w:fill="E1DFDD"/>
    </w:rPr>
  </w:style>
  <w:style w:type="paragraph" w:customStyle="1" w:styleId="1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styleId="ac">
    <w:name w:val="Body Text"/>
    <w:basedOn w:val="a"/>
    <w:link w:val="ad"/>
    <w:uiPriority w:val="99"/>
    <w:semiHidden/>
    <w:unhideWhenUsed/>
    <w:pPr>
      <w:spacing w:after="120"/>
    </w:pPr>
  </w:style>
  <w:style w:type="character" w:customStyle="1" w:styleId="ad">
    <w:name w:val="Основной текст Знак"/>
    <w:basedOn w:val="a1"/>
    <w:link w:val="ac"/>
  </w:style>
  <w:style w:type="paragraph" w:styleId="ae">
    <w:name w:val="List Paragraph"/>
    <w:aliases w:val="EBRD List,Список уровня 2,название табл/рис,заголовок 1.1,AC List 01,CA bullets"/>
    <w:basedOn w:val="a"/>
    <w:link w:val="af"/>
    <w:uiPriority w:val="34"/>
    <w:qFormat/>
    <w:pPr>
      <w:ind w:left="720"/>
      <w:contextualSpacing/>
    </w:pPr>
    <w:rPr>
      <w:lang w:val="ru-RU"/>
    </w:rPr>
  </w:style>
  <w:style w:type="character" w:customStyle="1" w:styleId="21">
    <w:name w:val="Незакрита згадка2"/>
    <w:basedOn w:val="a1"/>
    <w:uiPriority w:val="99"/>
    <w:semiHidden/>
    <w:unhideWhenUsed/>
    <w:rPr>
      <w:color w:val="605E5C"/>
      <w:shd w:val="clear" w:color="auto" w:fill="E1DFDD"/>
    </w:rPr>
  </w:style>
  <w:style w:type="character" w:styleId="af0">
    <w:name w:val="Strong"/>
    <w:basedOn w:val="a1"/>
    <w:uiPriority w:val="22"/>
    <w:qFormat/>
    <w:rPr>
      <w:b/>
      <w:bCs/>
    </w:rPr>
  </w:style>
  <w:style w:type="paragraph" w:styleId="af1">
    <w:name w:val="Normal (Web)"/>
    <w:basedOn w:val="a"/>
    <w:uiPriority w:val="99"/>
    <w:qFormat/>
    <w:pPr>
      <w:spacing w:before="100" w:beforeAutospacing="1" w:after="100" w:afterAutospacing="1"/>
    </w:pPr>
    <w:rPr>
      <w:lang w:eastAsia="uk-UA"/>
    </w:rPr>
  </w:style>
  <w:style w:type="paragraph" w:customStyle="1" w:styleId="13">
    <w:name w:val="Обычный1"/>
    <w:uiPriority w:val="99"/>
    <w:qFormat/>
    <w:pPr>
      <w:spacing w:after="0"/>
    </w:pPr>
    <w:rPr>
      <w:rFonts w:ascii="Arial" w:eastAsia="Arial" w:hAnsi="Arial" w:cs="Arial"/>
      <w:color w:val="000000"/>
      <w:lang w:val="ru-RU" w:eastAsia="ru-RU"/>
    </w:rPr>
  </w:style>
  <w:style w:type="character" w:customStyle="1" w:styleId="qowt-font2-timesnewroman">
    <w:name w:val="qowt-font2-timesnewroman"/>
    <w:uiPriority w:val="99"/>
    <w:qFormat/>
    <w:rPr>
      <w:rFonts w:cs="Times New Roman"/>
    </w:rPr>
  </w:style>
  <w:style w:type="table" w:customStyle="1" w:styleId="14">
    <w:name w:val="Сетка таблицы1"/>
    <w:basedOn w:val="a2"/>
    <w:next w:val="af2"/>
    <w:uiPriority w:val="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pPr>
      <w:tabs>
        <w:tab w:val="center" w:pos="4819"/>
        <w:tab w:val="right" w:pos="9639"/>
      </w:tabs>
    </w:pPr>
  </w:style>
  <w:style w:type="character" w:customStyle="1" w:styleId="af4">
    <w:name w:val="Верхний колонтитул Знак"/>
    <w:basedOn w:val="a1"/>
    <w:link w:val="af3"/>
    <w:uiPriority w:val="99"/>
  </w:style>
  <w:style w:type="paragraph" w:styleId="af5">
    <w:name w:val="footer"/>
    <w:basedOn w:val="a"/>
    <w:link w:val="af6"/>
    <w:unhideWhenUsed/>
    <w:pPr>
      <w:tabs>
        <w:tab w:val="center" w:pos="4819"/>
        <w:tab w:val="right" w:pos="9639"/>
      </w:tabs>
    </w:pPr>
  </w:style>
  <w:style w:type="character" w:customStyle="1" w:styleId="af6">
    <w:name w:val="Нижний колонтитул Знак"/>
    <w:basedOn w:val="a1"/>
    <w:link w:val="af5"/>
  </w:style>
  <w:style w:type="character" w:customStyle="1" w:styleId="docdata">
    <w:name w:val="docdata"/>
    <w:aliases w:val="docy,v5,1240,baiaagaaboqcaaadeqmaaaufawaaaaaaaaaaaaaaaaaaaaaaaaaaaaaaaaaaaaaaaaaaaaaaaaaaaaaaaaaaaaaaaaaaaaaaaaaaaaaaaaaaaaaaaaaaaaaaaaaaaaaaaaaaaaaaaaaaaaaaaaaaaaaaaaaaaaaaaaaaaaaaaaaaaaaaaaaaaaaaaaaaaaaaaaaaaaaaaaaaaaaaaaaaaaaaaaaaaaaaaaaaaaaa"/>
    <w:basedOn w:val="a1"/>
    <w:rsid w:val="00D35A9D"/>
  </w:style>
  <w:style w:type="paragraph" w:customStyle="1" w:styleId="Standard">
    <w:name w:val="Standard"/>
    <w:qFormat/>
    <w:rsid w:val="00C2273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3"/>
    <w:rsid w:val="00C2273B"/>
    <w:pPr>
      <w:numPr>
        <w:numId w:val="1"/>
      </w:numPr>
    </w:pPr>
  </w:style>
  <w:style w:type="paragraph" w:styleId="af7">
    <w:name w:val="footnote text"/>
    <w:basedOn w:val="a"/>
    <w:link w:val="af8"/>
    <w:uiPriority w:val="99"/>
    <w:semiHidden/>
    <w:unhideWhenUsed/>
    <w:rsid w:val="00EC3211"/>
    <w:rPr>
      <w:sz w:val="20"/>
      <w:szCs w:val="20"/>
    </w:rPr>
  </w:style>
  <w:style w:type="character" w:customStyle="1" w:styleId="af8">
    <w:name w:val="Текст сноски Знак"/>
    <w:basedOn w:val="a1"/>
    <w:link w:val="af7"/>
    <w:uiPriority w:val="99"/>
    <w:semiHidden/>
    <w:rsid w:val="00EC3211"/>
    <w:rPr>
      <w:sz w:val="20"/>
      <w:szCs w:val="20"/>
    </w:rPr>
  </w:style>
  <w:style w:type="character" w:styleId="af9">
    <w:name w:val="footnote reference"/>
    <w:semiHidden/>
    <w:unhideWhenUsed/>
    <w:rsid w:val="00EC3211"/>
    <w:rPr>
      <w:vertAlign w:val="superscript"/>
    </w:rPr>
  </w:style>
  <w:style w:type="paragraph" w:customStyle="1" w:styleId="xfmc1">
    <w:name w:val="xfmc1"/>
    <w:basedOn w:val="a"/>
    <w:rsid w:val="004C5ECE"/>
    <w:pPr>
      <w:spacing w:before="100" w:beforeAutospacing="1" w:after="100" w:afterAutospacing="1"/>
    </w:pPr>
    <w:rPr>
      <w:lang w:val="ru-RU"/>
    </w:rPr>
  </w:style>
  <w:style w:type="character" w:customStyle="1" w:styleId="15">
    <w:name w:val="Неразрешенное упоминание1"/>
    <w:basedOn w:val="a1"/>
    <w:uiPriority w:val="99"/>
    <w:semiHidden/>
    <w:unhideWhenUsed/>
    <w:rsid w:val="00DF29CE"/>
    <w:rPr>
      <w:color w:val="605E5C"/>
      <w:shd w:val="clear" w:color="auto" w:fill="E1DFDD"/>
    </w:rPr>
  </w:style>
  <w:style w:type="paragraph" w:customStyle="1" w:styleId="afa">
    <w:name w:val="Вміст таблиці"/>
    <w:basedOn w:val="a"/>
    <w:qFormat/>
    <w:rsid w:val="0099743C"/>
    <w:pPr>
      <w:suppressLineNumbers/>
      <w:suppressAutoHyphens/>
    </w:pPr>
    <w:rPr>
      <w:rFonts w:ascii="Liberation Serif" w:hAnsi="Liberation Serif" w:cs="Lohit Devanagari"/>
      <w:color w:val="00000A"/>
      <w:kern w:val="2"/>
      <w:lang w:eastAsia="zh-CN" w:bidi="hi-IN"/>
    </w:rPr>
  </w:style>
  <w:style w:type="paragraph" w:customStyle="1" w:styleId="22">
    <w:name w:val="Основний текст2"/>
    <w:basedOn w:val="a"/>
    <w:qFormat/>
    <w:rsid w:val="0099743C"/>
    <w:pPr>
      <w:suppressAutoHyphens/>
      <w:spacing w:after="140" w:line="288" w:lineRule="auto"/>
    </w:pPr>
    <w:rPr>
      <w:rFonts w:ascii="Liberation Serif" w:hAnsi="Liberation Serif" w:cs="Lohit Devanagari"/>
      <w:color w:val="00000A"/>
      <w:kern w:val="2"/>
      <w:lang w:eastAsia="zh-CN" w:bidi="hi-IN"/>
    </w:rPr>
  </w:style>
  <w:style w:type="paragraph" w:customStyle="1" w:styleId="a70">
    <w:name w:val="a7"/>
    <w:basedOn w:val="a"/>
    <w:rsid w:val="0099743C"/>
    <w:pPr>
      <w:spacing w:before="100" w:beforeAutospacing="1" w:after="100" w:afterAutospacing="1"/>
    </w:pPr>
    <w:rPr>
      <w:lang w:val="ru-RU"/>
    </w:rPr>
  </w:style>
  <w:style w:type="paragraph" w:customStyle="1" w:styleId="afb">
    <w:name w:val="a"/>
    <w:basedOn w:val="a"/>
    <w:rsid w:val="0099743C"/>
    <w:pPr>
      <w:spacing w:before="100" w:beforeAutospacing="1" w:after="100" w:afterAutospacing="1"/>
    </w:pPr>
    <w:rPr>
      <w:lang w:val="ru-RU"/>
    </w:rPr>
  </w:style>
  <w:style w:type="paragraph" w:customStyle="1" w:styleId="TableContents">
    <w:name w:val="Table Contents"/>
    <w:basedOn w:val="Standard"/>
    <w:rsid w:val="002A1FA1"/>
    <w:pPr>
      <w:suppressLineNumbers/>
      <w:textAlignment w:val="auto"/>
    </w:pPr>
    <w:rPr>
      <w:rFonts w:ascii="Liberation Serif" w:eastAsia="SimSun" w:hAnsi="Liberation Serif" w:cs="Mangal"/>
      <w:lang w:eastAsia="zh-CN" w:bidi="hi-IN"/>
    </w:rPr>
  </w:style>
  <w:style w:type="character" w:customStyle="1" w:styleId="10">
    <w:name w:val="Заголовок 1 Знак"/>
    <w:basedOn w:val="a1"/>
    <w:link w:val="1"/>
    <w:rsid w:val="009D4A5A"/>
    <w:rPr>
      <w:rFonts w:ascii="Arial" w:eastAsia="Microsoft YaHei" w:hAnsi="Arial" w:cs="Mangal"/>
      <w:color w:val="00000A"/>
      <w:kern w:val="2"/>
      <w:sz w:val="28"/>
      <w:szCs w:val="28"/>
      <w:lang w:eastAsia="zh-CN" w:bidi="hi-IN"/>
    </w:rPr>
  </w:style>
  <w:style w:type="paragraph" w:styleId="23">
    <w:name w:val="Body Text Indent 2"/>
    <w:basedOn w:val="a"/>
    <w:link w:val="24"/>
    <w:uiPriority w:val="99"/>
    <w:semiHidden/>
    <w:unhideWhenUsed/>
    <w:rsid w:val="009D4A5A"/>
    <w:pPr>
      <w:spacing w:after="120" w:line="480" w:lineRule="auto"/>
      <w:ind w:left="283"/>
    </w:pPr>
    <w:rPr>
      <w:rFonts w:ascii="Calibri" w:eastAsia="Calibri" w:hAnsi="Calibri" w:cs="Arial"/>
      <w:sz w:val="20"/>
      <w:szCs w:val="20"/>
    </w:rPr>
  </w:style>
  <w:style w:type="character" w:customStyle="1" w:styleId="24">
    <w:name w:val="Основной текст с отступом 2 Знак"/>
    <w:basedOn w:val="a1"/>
    <w:link w:val="23"/>
    <w:uiPriority w:val="99"/>
    <w:semiHidden/>
    <w:rsid w:val="009D4A5A"/>
    <w:rPr>
      <w:rFonts w:ascii="Calibri" w:eastAsia="Calibri" w:hAnsi="Calibri" w:cs="Arial"/>
      <w:sz w:val="20"/>
      <w:szCs w:val="20"/>
      <w:lang w:eastAsia="ru-RU"/>
    </w:rPr>
  </w:style>
  <w:style w:type="paragraph" w:customStyle="1" w:styleId="16">
    <w:name w:val="Без интервала1"/>
    <w:uiPriority w:val="1"/>
    <w:qFormat/>
    <w:rsid w:val="009D4A5A"/>
    <w:pPr>
      <w:widowControl w:val="0"/>
      <w:suppressAutoHyphens/>
      <w:autoSpaceDE w:val="0"/>
      <w:spacing w:after="0" w:line="240" w:lineRule="auto"/>
    </w:pPr>
    <w:rPr>
      <w:rFonts w:ascii="Arial" w:eastAsia="Times New Roman" w:hAnsi="Arial" w:cs="Arial"/>
      <w:sz w:val="20"/>
      <w:szCs w:val="20"/>
      <w:lang w:val="ru-RU" w:eastAsia="ar-SA"/>
    </w:rPr>
  </w:style>
  <w:style w:type="character" w:customStyle="1" w:styleId="af">
    <w:name w:val="Абзац списка Знак"/>
    <w:aliases w:val="EBRD List Знак,Список уровня 2 Знак,название табл/рис Знак,заголовок 1.1 Знак,AC List 01 Знак,CA bullets Знак"/>
    <w:link w:val="ae"/>
    <w:uiPriority w:val="99"/>
    <w:locked/>
    <w:rsid w:val="009D4A5A"/>
    <w:rPr>
      <w:lang w:val="ru-RU"/>
    </w:rPr>
  </w:style>
  <w:style w:type="character" w:customStyle="1" w:styleId="25">
    <w:name w:val="Основной текст (2)_"/>
    <w:basedOn w:val="a1"/>
    <w:link w:val="26"/>
    <w:rsid w:val="009D4A5A"/>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D4A5A"/>
    <w:pPr>
      <w:widowControl w:val="0"/>
      <w:shd w:val="clear" w:color="auto" w:fill="FFFFFF"/>
      <w:spacing w:after="600" w:line="0" w:lineRule="atLeast"/>
      <w:jc w:val="right"/>
    </w:pPr>
  </w:style>
  <w:style w:type="paragraph" w:styleId="a0">
    <w:name w:val="Title"/>
    <w:basedOn w:val="a"/>
    <w:next w:val="a"/>
    <w:link w:val="afc"/>
    <w:uiPriority w:val="10"/>
    <w:qFormat/>
    <w:rsid w:val="009D4A5A"/>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0"/>
    <w:uiPriority w:val="10"/>
    <w:rsid w:val="009D4A5A"/>
    <w:rPr>
      <w:rFonts w:asciiTheme="majorHAnsi" w:eastAsiaTheme="majorEastAsia" w:hAnsiTheme="majorHAnsi" w:cstheme="majorBidi"/>
      <w:spacing w:val="-10"/>
      <w:kern w:val="28"/>
      <w:sz w:val="56"/>
      <w:szCs w:val="56"/>
    </w:rPr>
  </w:style>
  <w:style w:type="character" w:customStyle="1" w:styleId="90">
    <w:name w:val="Заголовок 9 Знак"/>
    <w:basedOn w:val="a1"/>
    <w:link w:val="9"/>
    <w:uiPriority w:val="99"/>
    <w:rsid w:val="00714693"/>
    <w:rPr>
      <w:rFonts w:asciiTheme="majorHAnsi" w:eastAsiaTheme="majorEastAsia" w:hAnsiTheme="majorHAnsi" w:cstheme="majorBidi"/>
      <w:i/>
      <w:iCs/>
      <w:color w:val="272727" w:themeColor="text1" w:themeTint="D8"/>
      <w:sz w:val="21"/>
      <w:szCs w:val="21"/>
    </w:rPr>
  </w:style>
  <w:style w:type="paragraph" w:customStyle="1" w:styleId="27">
    <w:name w:val="Обычный2"/>
    <w:rsid w:val="008148A0"/>
    <w:pPr>
      <w:spacing w:after="0"/>
    </w:pPr>
    <w:rPr>
      <w:rFonts w:ascii="Arial" w:eastAsia="Times New Roman" w:hAnsi="Arial" w:cs="Arial"/>
      <w:color w:val="000000"/>
      <w:lang w:val="ru-RU" w:eastAsia="ru-RU"/>
    </w:rPr>
  </w:style>
  <w:style w:type="character" w:customStyle="1" w:styleId="apple-converted-space">
    <w:name w:val="apple-converted-space"/>
    <w:uiPriority w:val="99"/>
    <w:rsid w:val="008E5E91"/>
  </w:style>
  <w:style w:type="character" w:customStyle="1" w:styleId="30">
    <w:name w:val="Заголовок 3 Знак"/>
    <w:basedOn w:val="a1"/>
    <w:link w:val="3"/>
    <w:uiPriority w:val="99"/>
    <w:rsid w:val="00E814D1"/>
    <w:rPr>
      <w:rFonts w:asciiTheme="majorHAnsi" w:eastAsiaTheme="majorEastAsia" w:hAnsiTheme="majorHAnsi" w:cstheme="majorBidi"/>
      <w:color w:val="1F3763" w:themeColor="accent1" w:themeShade="7F"/>
      <w:sz w:val="24"/>
      <w:szCs w:val="24"/>
    </w:rPr>
  </w:style>
  <w:style w:type="character" w:styleId="afd">
    <w:name w:val="Unresolved Mention"/>
    <w:basedOn w:val="a1"/>
    <w:uiPriority w:val="99"/>
    <w:semiHidden/>
    <w:unhideWhenUsed/>
    <w:rsid w:val="00954DA0"/>
    <w:rPr>
      <w:color w:val="605E5C"/>
      <w:shd w:val="clear" w:color="auto" w:fill="E1DFDD"/>
    </w:rPr>
  </w:style>
  <w:style w:type="paragraph" w:styleId="afe">
    <w:name w:val="Revision"/>
    <w:hidden/>
    <w:uiPriority w:val="99"/>
    <w:semiHidden/>
    <w:rsid w:val="00631122"/>
    <w:pPr>
      <w:spacing w:after="0" w:line="240" w:lineRule="auto"/>
    </w:pPr>
  </w:style>
  <w:style w:type="paragraph" w:customStyle="1" w:styleId="xmsonormal">
    <w:name w:val="x_msonormal"/>
    <w:basedOn w:val="a"/>
    <w:rsid w:val="00A478F7"/>
    <w:pPr>
      <w:spacing w:before="100" w:beforeAutospacing="1" w:after="100" w:afterAutospacing="1"/>
    </w:pPr>
  </w:style>
  <w:style w:type="paragraph" w:customStyle="1" w:styleId="tj">
    <w:name w:val="tj"/>
    <w:basedOn w:val="a"/>
    <w:rsid w:val="00C02FC9"/>
    <w:pPr>
      <w:spacing w:before="100" w:beforeAutospacing="1" w:after="100" w:afterAutospacing="1"/>
    </w:pPr>
    <w:rPr>
      <w:lang w:eastAsia="uk-UA"/>
    </w:rPr>
  </w:style>
  <w:style w:type="paragraph" w:styleId="aff">
    <w:name w:val="No Spacing"/>
    <w:uiPriority w:val="1"/>
    <w:qFormat/>
    <w:rsid w:val="00D96141"/>
    <w:pPr>
      <w:widowControl w:val="0"/>
      <w:suppressAutoHyphens/>
      <w:spacing w:after="0" w:line="240" w:lineRule="auto"/>
    </w:pPr>
    <w:rPr>
      <w:rFonts w:ascii="Calibri" w:eastAsia="Calibri" w:hAnsi="Calibri" w:cs="Calibri"/>
      <w:sz w:val="20"/>
      <w:szCs w:val="20"/>
      <w:lang w:eastAsia="uk-UA"/>
    </w:rPr>
  </w:style>
  <w:style w:type="character" w:customStyle="1" w:styleId="40">
    <w:name w:val="Заголовок 4 Знак"/>
    <w:basedOn w:val="a1"/>
    <w:link w:val="4"/>
    <w:uiPriority w:val="9"/>
    <w:semiHidden/>
    <w:rsid w:val="001B6B03"/>
    <w:rPr>
      <w:rFonts w:asciiTheme="majorHAnsi" w:eastAsiaTheme="majorEastAsia" w:hAnsiTheme="majorHAnsi" w:cstheme="majorBidi"/>
      <w:i/>
      <w:iCs/>
      <w:color w:val="2F5496" w:themeColor="accent1" w:themeShade="BF"/>
      <w:sz w:val="24"/>
      <w:szCs w:val="24"/>
      <w:lang w:eastAsia="ru-RU"/>
    </w:rPr>
  </w:style>
  <w:style w:type="paragraph" w:customStyle="1" w:styleId="aff0">
    <w:name w:val="Назва документа"/>
    <w:basedOn w:val="a"/>
    <w:next w:val="a"/>
    <w:rsid w:val="00271942"/>
    <w:pPr>
      <w:keepNext/>
      <w:keepLines/>
      <w:spacing w:before="240" w:after="240"/>
      <w:jc w:val="center"/>
    </w:pPr>
    <w:rPr>
      <w:rFonts w:ascii="Antiqua" w:hAnsi="Antiqua"/>
      <w:b/>
      <w:sz w:val="26"/>
      <w:szCs w:val="20"/>
    </w:rPr>
  </w:style>
  <w:style w:type="paragraph" w:customStyle="1" w:styleId="FR1">
    <w:name w:val="FR1"/>
    <w:rsid w:val="00631D25"/>
    <w:pPr>
      <w:widowControl w:val="0"/>
      <w:spacing w:after="0" w:line="240" w:lineRule="auto"/>
      <w:jc w:val="both"/>
    </w:pPr>
    <w:rPr>
      <w:rFonts w:ascii="Times New Roman" w:eastAsia="Times New Roman" w:hAnsi="Times New Roman" w:cs="Times New Roman"/>
      <w:snapToGrid w:val="0"/>
      <w:sz w:val="24"/>
      <w:szCs w:val="20"/>
      <w:lang w:val="ru-RU" w:eastAsia="ru-RU"/>
    </w:rPr>
  </w:style>
  <w:style w:type="character" w:customStyle="1" w:styleId="normaltextrun">
    <w:name w:val="normaltextrun"/>
    <w:basedOn w:val="a1"/>
    <w:rsid w:val="00BD2B8B"/>
  </w:style>
  <w:style w:type="character" w:customStyle="1" w:styleId="eop">
    <w:name w:val="eop"/>
    <w:basedOn w:val="a1"/>
    <w:rsid w:val="00BD2B8B"/>
  </w:style>
  <w:style w:type="paragraph" w:customStyle="1" w:styleId="ek-listitem">
    <w:name w:val="ek-list__item"/>
    <w:basedOn w:val="a"/>
    <w:rsid w:val="000E10B5"/>
    <w:pPr>
      <w:spacing w:before="100" w:beforeAutospacing="1" w:after="100" w:afterAutospacing="1"/>
    </w:pPr>
    <w:rPr>
      <w:lang w:eastAsia="uk-UA"/>
    </w:rPr>
  </w:style>
  <w:style w:type="paragraph" w:customStyle="1" w:styleId="aff1">
    <w:name w:val="Нормальний текст"/>
    <w:basedOn w:val="a"/>
    <w:rsid w:val="00D73E09"/>
    <w:pPr>
      <w:spacing w:before="120"/>
      <w:ind w:firstLine="567"/>
    </w:pPr>
    <w:rPr>
      <w:rFonts w:ascii="Antiqua" w:hAnsi="Antiqua"/>
      <w:sz w:val="26"/>
      <w:szCs w:val="20"/>
    </w:rPr>
  </w:style>
  <w:style w:type="character" w:customStyle="1" w:styleId="hard-blue-color">
    <w:name w:val="hard-blue-color"/>
    <w:basedOn w:val="a1"/>
    <w:rsid w:val="002C1131"/>
  </w:style>
  <w:style w:type="paragraph" w:customStyle="1" w:styleId="Default">
    <w:name w:val="Default"/>
    <w:rsid w:val="00394AA4"/>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xdocdata">
    <w:name w:val="x_docdata"/>
    <w:basedOn w:val="a1"/>
    <w:rsid w:val="00394AA4"/>
  </w:style>
  <w:style w:type="character" w:customStyle="1" w:styleId="h-address-formatter">
    <w:name w:val="h-address-formatter"/>
    <w:basedOn w:val="a1"/>
    <w:rsid w:val="00426A42"/>
  </w:style>
  <w:style w:type="character" w:customStyle="1" w:styleId="20">
    <w:name w:val="Заголовок 2 Знак"/>
    <w:basedOn w:val="a1"/>
    <w:link w:val="2"/>
    <w:uiPriority w:val="9"/>
    <w:semiHidden/>
    <w:rsid w:val="0073353C"/>
    <w:rPr>
      <w:rFonts w:asciiTheme="majorHAnsi" w:eastAsiaTheme="majorEastAsia" w:hAnsiTheme="majorHAnsi" w:cstheme="majorBidi"/>
      <w:color w:val="2F5496" w:themeColor="accent1" w:themeShade="BF"/>
      <w:sz w:val="26"/>
      <w:szCs w:val="26"/>
      <w:lang w:eastAsia="en-GB"/>
    </w:rPr>
  </w:style>
  <w:style w:type="table" w:customStyle="1" w:styleId="17">
    <w:name w:val="Сітка таблиці1"/>
    <w:basedOn w:val="a2"/>
    <w:uiPriority w:val="39"/>
    <w:rsid w:val="0073353C"/>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678">
      <w:bodyDiv w:val="1"/>
      <w:marLeft w:val="0"/>
      <w:marRight w:val="0"/>
      <w:marTop w:val="0"/>
      <w:marBottom w:val="0"/>
      <w:divBdr>
        <w:top w:val="none" w:sz="0" w:space="0" w:color="auto"/>
        <w:left w:val="none" w:sz="0" w:space="0" w:color="auto"/>
        <w:bottom w:val="none" w:sz="0" w:space="0" w:color="auto"/>
        <w:right w:val="none" w:sz="0" w:space="0" w:color="auto"/>
      </w:divBdr>
    </w:div>
    <w:div w:id="22294849">
      <w:bodyDiv w:val="1"/>
      <w:marLeft w:val="0"/>
      <w:marRight w:val="0"/>
      <w:marTop w:val="0"/>
      <w:marBottom w:val="0"/>
      <w:divBdr>
        <w:top w:val="none" w:sz="0" w:space="0" w:color="auto"/>
        <w:left w:val="none" w:sz="0" w:space="0" w:color="auto"/>
        <w:bottom w:val="none" w:sz="0" w:space="0" w:color="auto"/>
        <w:right w:val="none" w:sz="0" w:space="0" w:color="auto"/>
      </w:divBdr>
    </w:div>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41289965">
      <w:bodyDiv w:val="1"/>
      <w:marLeft w:val="0"/>
      <w:marRight w:val="0"/>
      <w:marTop w:val="0"/>
      <w:marBottom w:val="0"/>
      <w:divBdr>
        <w:top w:val="none" w:sz="0" w:space="0" w:color="auto"/>
        <w:left w:val="none" w:sz="0" w:space="0" w:color="auto"/>
        <w:bottom w:val="none" w:sz="0" w:space="0" w:color="auto"/>
        <w:right w:val="none" w:sz="0" w:space="0" w:color="auto"/>
      </w:divBdr>
    </w:div>
    <w:div w:id="68232932">
      <w:bodyDiv w:val="1"/>
      <w:marLeft w:val="0"/>
      <w:marRight w:val="0"/>
      <w:marTop w:val="0"/>
      <w:marBottom w:val="0"/>
      <w:divBdr>
        <w:top w:val="none" w:sz="0" w:space="0" w:color="auto"/>
        <w:left w:val="none" w:sz="0" w:space="0" w:color="auto"/>
        <w:bottom w:val="none" w:sz="0" w:space="0" w:color="auto"/>
        <w:right w:val="none" w:sz="0" w:space="0" w:color="auto"/>
      </w:divBdr>
    </w:div>
    <w:div w:id="69696465">
      <w:bodyDiv w:val="1"/>
      <w:marLeft w:val="0"/>
      <w:marRight w:val="0"/>
      <w:marTop w:val="0"/>
      <w:marBottom w:val="0"/>
      <w:divBdr>
        <w:top w:val="none" w:sz="0" w:space="0" w:color="auto"/>
        <w:left w:val="none" w:sz="0" w:space="0" w:color="auto"/>
        <w:bottom w:val="none" w:sz="0" w:space="0" w:color="auto"/>
        <w:right w:val="none" w:sz="0" w:space="0" w:color="auto"/>
      </w:divBdr>
    </w:div>
    <w:div w:id="80177457">
      <w:bodyDiv w:val="1"/>
      <w:marLeft w:val="0"/>
      <w:marRight w:val="0"/>
      <w:marTop w:val="0"/>
      <w:marBottom w:val="0"/>
      <w:divBdr>
        <w:top w:val="none" w:sz="0" w:space="0" w:color="auto"/>
        <w:left w:val="none" w:sz="0" w:space="0" w:color="auto"/>
        <w:bottom w:val="none" w:sz="0" w:space="0" w:color="auto"/>
        <w:right w:val="none" w:sz="0" w:space="0" w:color="auto"/>
      </w:divBdr>
    </w:div>
    <w:div w:id="122701244">
      <w:bodyDiv w:val="1"/>
      <w:marLeft w:val="0"/>
      <w:marRight w:val="0"/>
      <w:marTop w:val="0"/>
      <w:marBottom w:val="0"/>
      <w:divBdr>
        <w:top w:val="none" w:sz="0" w:space="0" w:color="auto"/>
        <w:left w:val="none" w:sz="0" w:space="0" w:color="auto"/>
        <w:bottom w:val="none" w:sz="0" w:space="0" w:color="auto"/>
        <w:right w:val="none" w:sz="0" w:space="0" w:color="auto"/>
      </w:divBdr>
    </w:div>
    <w:div w:id="124129383">
      <w:bodyDiv w:val="1"/>
      <w:marLeft w:val="0"/>
      <w:marRight w:val="0"/>
      <w:marTop w:val="0"/>
      <w:marBottom w:val="0"/>
      <w:divBdr>
        <w:top w:val="none" w:sz="0" w:space="0" w:color="auto"/>
        <w:left w:val="none" w:sz="0" w:space="0" w:color="auto"/>
        <w:bottom w:val="none" w:sz="0" w:space="0" w:color="auto"/>
        <w:right w:val="none" w:sz="0" w:space="0" w:color="auto"/>
      </w:divBdr>
    </w:div>
    <w:div w:id="125510688">
      <w:bodyDiv w:val="1"/>
      <w:marLeft w:val="0"/>
      <w:marRight w:val="0"/>
      <w:marTop w:val="0"/>
      <w:marBottom w:val="0"/>
      <w:divBdr>
        <w:top w:val="none" w:sz="0" w:space="0" w:color="auto"/>
        <w:left w:val="none" w:sz="0" w:space="0" w:color="auto"/>
        <w:bottom w:val="none" w:sz="0" w:space="0" w:color="auto"/>
        <w:right w:val="none" w:sz="0" w:space="0" w:color="auto"/>
      </w:divBdr>
    </w:div>
    <w:div w:id="126702006">
      <w:bodyDiv w:val="1"/>
      <w:marLeft w:val="0"/>
      <w:marRight w:val="0"/>
      <w:marTop w:val="0"/>
      <w:marBottom w:val="0"/>
      <w:divBdr>
        <w:top w:val="none" w:sz="0" w:space="0" w:color="auto"/>
        <w:left w:val="none" w:sz="0" w:space="0" w:color="auto"/>
        <w:bottom w:val="none" w:sz="0" w:space="0" w:color="auto"/>
        <w:right w:val="none" w:sz="0" w:space="0" w:color="auto"/>
      </w:divBdr>
    </w:div>
    <w:div w:id="168298663">
      <w:bodyDiv w:val="1"/>
      <w:marLeft w:val="0"/>
      <w:marRight w:val="0"/>
      <w:marTop w:val="0"/>
      <w:marBottom w:val="0"/>
      <w:divBdr>
        <w:top w:val="none" w:sz="0" w:space="0" w:color="auto"/>
        <w:left w:val="none" w:sz="0" w:space="0" w:color="auto"/>
        <w:bottom w:val="none" w:sz="0" w:space="0" w:color="auto"/>
        <w:right w:val="none" w:sz="0" w:space="0" w:color="auto"/>
      </w:divBdr>
    </w:div>
    <w:div w:id="170607573">
      <w:bodyDiv w:val="1"/>
      <w:marLeft w:val="0"/>
      <w:marRight w:val="0"/>
      <w:marTop w:val="0"/>
      <w:marBottom w:val="0"/>
      <w:divBdr>
        <w:top w:val="none" w:sz="0" w:space="0" w:color="auto"/>
        <w:left w:val="none" w:sz="0" w:space="0" w:color="auto"/>
        <w:bottom w:val="none" w:sz="0" w:space="0" w:color="auto"/>
        <w:right w:val="none" w:sz="0" w:space="0" w:color="auto"/>
      </w:divBdr>
    </w:div>
    <w:div w:id="172687946">
      <w:bodyDiv w:val="1"/>
      <w:marLeft w:val="0"/>
      <w:marRight w:val="0"/>
      <w:marTop w:val="0"/>
      <w:marBottom w:val="0"/>
      <w:divBdr>
        <w:top w:val="none" w:sz="0" w:space="0" w:color="auto"/>
        <w:left w:val="none" w:sz="0" w:space="0" w:color="auto"/>
        <w:bottom w:val="none" w:sz="0" w:space="0" w:color="auto"/>
        <w:right w:val="none" w:sz="0" w:space="0" w:color="auto"/>
      </w:divBdr>
    </w:div>
    <w:div w:id="182600246">
      <w:bodyDiv w:val="1"/>
      <w:marLeft w:val="0"/>
      <w:marRight w:val="0"/>
      <w:marTop w:val="0"/>
      <w:marBottom w:val="0"/>
      <w:divBdr>
        <w:top w:val="none" w:sz="0" w:space="0" w:color="auto"/>
        <w:left w:val="none" w:sz="0" w:space="0" w:color="auto"/>
        <w:bottom w:val="none" w:sz="0" w:space="0" w:color="auto"/>
        <w:right w:val="none" w:sz="0" w:space="0" w:color="auto"/>
      </w:divBdr>
    </w:div>
    <w:div w:id="200941457">
      <w:bodyDiv w:val="1"/>
      <w:marLeft w:val="0"/>
      <w:marRight w:val="0"/>
      <w:marTop w:val="0"/>
      <w:marBottom w:val="0"/>
      <w:divBdr>
        <w:top w:val="none" w:sz="0" w:space="0" w:color="auto"/>
        <w:left w:val="none" w:sz="0" w:space="0" w:color="auto"/>
        <w:bottom w:val="none" w:sz="0" w:space="0" w:color="auto"/>
        <w:right w:val="none" w:sz="0" w:space="0" w:color="auto"/>
      </w:divBdr>
    </w:div>
    <w:div w:id="215512048">
      <w:bodyDiv w:val="1"/>
      <w:marLeft w:val="0"/>
      <w:marRight w:val="0"/>
      <w:marTop w:val="0"/>
      <w:marBottom w:val="0"/>
      <w:divBdr>
        <w:top w:val="none" w:sz="0" w:space="0" w:color="auto"/>
        <w:left w:val="none" w:sz="0" w:space="0" w:color="auto"/>
        <w:bottom w:val="none" w:sz="0" w:space="0" w:color="auto"/>
        <w:right w:val="none" w:sz="0" w:space="0" w:color="auto"/>
      </w:divBdr>
    </w:div>
    <w:div w:id="215822794">
      <w:bodyDiv w:val="1"/>
      <w:marLeft w:val="0"/>
      <w:marRight w:val="0"/>
      <w:marTop w:val="0"/>
      <w:marBottom w:val="0"/>
      <w:divBdr>
        <w:top w:val="none" w:sz="0" w:space="0" w:color="auto"/>
        <w:left w:val="none" w:sz="0" w:space="0" w:color="auto"/>
        <w:bottom w:val="none" w:sz="0" w:space="0" w:color="auto"/>
        <w:right w:val="none" w:sz="0" w:space="0" w:color="auto"/>
      </w:divBdr>
    </w:div>
    <w:div w:id="216014671">
      <w:bodyDiv w:val="1"/>
      <w:marLeft w:val="0"/>
      <w:marRight w:val="0"/>
      <w:marTop w:val="0"/>
      <w:marBottom w:val="0"/>
      <w:divBdr>
        <w:top w:val="none" w:sz="0" w:space="0" w:color="auto"/>
        <w:left w:val="none" w:sz="0" w:space="0" w:color="auto"/>
        <w:bottom w:val="none" w:sz="0" w:space="0" w:color="auto"/>
        <w:right w:val="none" w:sz="0" w:space="0" w:color="auto"/>
      </w:divBdr>
    </w:div>
    <w:div w:id="222329578">
      <w:bodyDiv w:val="1"/>
      <w:marLeft w:val="0"/>
      <w:marRight w:val="0"/>
      <w:marTop w:val="0"/>
      <w:marBottom w:val="0"/>
      <w:divBdr>
        <w:top w:val="none" w:sz="0" w:space="0" w:color="auto"/>
        <w:left w:val="none" w:sz="0" w:space="0" w:color="auto"/>
        <w:bottom w:val="none" w:sz="0" w:space="0" w:color="auto"/>
        <w:right w:val="none" w:sz="0" w:space="0" w:color="auto"/>
      </w:divBdr>
    </w:div>
    <w:div w:id="231963790">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49435222">
      <w:bodyDiv w:val="1"/>
      <w:marLeft w:val="0"/>
      <w:marRight w:val="0"/>
      <w:marTop w:val="0"/>
      <w:marBottom w:val="0"/>
      <w:divBdr>
        <w:top w:val="none" w:sz="0" w:space="0" w:color="auto"/>
        <w:left w:val="none" w:sz="0" w:space="0" w:color="auto"/>
        <w:bottom w:val="none" w:sz="0" w:space="0" w:color="auto"/>
        <w:right w:val="none" w:sz="0" w:space="0" w:color="auto"/>
      </w:divBdr>
    </w:div>
    <w:div w:id="250817886">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69361585">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279073506">
      <w:bodyDiv w:val="1"/>
      <w:marLeft w:val="0"/>
      <w:marRight w:val="0"/>
      <w:marTop w:val="0"/>
      <w:marBottom w:val="0"/>
      <w:divBdr>
        <w:top w:val="none" w:sz="0" w:space="0" w:color="auto"/>
        <w:left w:val="none" w:sz="0" w:space="0" w:color="auto"/>
        <w:bottom w:val="none" w:sz="0" w:space="0" w:color="auto"/>
        <w:right w:val="none" w:sz="0" w:space="0" w:color="auto"/>
      </w:divBdr>
    </w:div>
    <w:div w:id="280454828">
      <w:bodyDiv w:val="1"/>
      <w:marLeft w:val="0"/>
      <w:marRight w:val="0"/>
      <w:marTop w:val="0"/>
      <w:marBottom w:val="0"/>
      <w:divBdr>
        <w:top w:val="none" w:sz="0" w:space="0" w:color="auto"/>
        <w:left w:val="none" w:sz="0" w:space="0" w:color="auto"/>
        <w:bottom w:val="none" w:sz="0" w:space="0" w:color="auto"/>
        <w:right w:val="none" w:sz="0" w:space="0" w:color="auto"/>
      </w:divBdr>
    </w:div>
    <w:div w:id="333535503">
      <w:bodyDiv w:val="1"/>
      <w:marLeft w:val="0"/>
      <w:marRight w:val="0"/>
      <w:marTop w:val="0"/>
      <w:marBottom w:val="0"/>
      <w:divBdr>
        <w:top w:val="none" w:sz="0" w:space="0" w:color="auto"/>
        <w:left w:val="none" w:sz="0" w:space="0" w:color="auto"/>
        <w:bottom w:val="none" w:sz="0" w:space="0" w:color="auto"/>
        <w:right w:val="none" w:sz="0" w:space="0" w:color="auto"/>
      </w:divBdr>
    </w:div>
    <w:div w:id="345717120">
      <w:bodyDiv w:val="1"/>
      <w:marLeft w:val="0"/>
      <w:marRight w:val="0"/>
      <w:marTop w:val="0"/>
      <w:marBottom w:val="0"/>
      <w:divBdr>
        <w:top w:val="none" w:sz="0" w:space="0" w:color="auto"/>
        <w:left w:val="none" w:sz="0" w:space="0" w:color="auto"/>
        <w:bottom w:val="none" w:sz="0" w:space="0" w:color="auto"/>
        <w:right w:val="none" w:sz="0" w:space="0" w:color="auto"/>
      </w:divBdr>
    </w:div>
    <w:div w:id="363990725">
      <w:bodyDiv w:val="1"/>
      <w:marLeft w:val="0"/>
      <w:marRight w:val="0"/>
      <w:marTop w:val="0"/>
      <w:marBottom w:val="0"/>
      <w:divBdr>
        <w:top w:val="none" w:sz="0" w:space="0" w:color="auto"/>
        <w:left w:val="none" w:sz="0" w:space="0" w:color="auto"/>
        <w:bottom w:val="none" w:sz="0" w:space="0" w:color="auto"/>
        <w:right w:val="none" w:sz="0" w:space="0" w:color="auto"/>
      </w:divBdr>
    </w:div>
    <w:div w:id="370083019">
      <w:bodyDiv w:val="1"/>
      <w:marLeft w:val="0"/>
      <w:marRight w:val="0"/>
      <w:marTop w:val="0"/>
      <w:marBottom w:val="0"/>
      <w:divBdr>
        <w:top w:val="none" w:sz="0" w:space="0" w:color="auto"/>
        <w:left w:val="none" w:sz="0" w:space="0" w:color="auto"/>
        <w:bottom w:val="none" w:sz="0" w:space="0" w:color="auto"/>
        <w:right w:val="none" w:sz="0" w:space="0" w:color="auto"/>
      </w:divBdr>
    </w:div>
    <w:div w:id="371075660">
      <w:bodyDiv w:val="1"/>
      <w:marLeft w:val="0"/>
      <w:marRight w:val="0"/>
      <w:marTop w:val="0"/>
      <w:marBottom w:val="0"/>
      <w:divBdr>
        <w:top w:val="none" w:sz="0" w:space="0" w:color="auto"/>
        <w:left w:val="none" w:sz="0" w:space="0" w:color="auto"/>
        <w:bottom w:val="none" w:sz="0" w:space="0" w:color="auto"/>
        <w:right w:val="none" w:sz="0" w:space="0" w:color="auto"/>
      </w:divBdr>
    </w:div>
    <w:div w:id="384838217">
      <w:bodyDiv w:val="1"/>
      <w:marLeft w:val="0"/>
      <w:marRight w:val="0"/>
      <w:marTop w:val="0"/>
      <w:marBottom w:val="0"/>
      <w:divBdr>
        <w:top w:val="none" w:sz="0" w:space="0" w:color="auto"/>
        <w:left w:val="none" w:sz="0" w:space="0" w:color="auto"/>
        <w:bottom w:val="none" w:sz="0" w:space="0" w:color="auto"/>
        <w:right w:val="none" w:sz="0" w:space="0" w:color="auto"/>
      </w:divBdr>
    </w:div>
    <w:div w:id="386342492">
      <w:bodyDiv w:val="1"/>
      <w:marLeft w:val="0"/>
      <w:marRight w:val="0"/>
      <w:marTop w:val="0"/>
      <w:marBottom w:val="0"/>
      <w:divBdr>
        <w:top w:val="none" w:sz="0" w:space="0" w:color="auto"/>
        <w:left w:val="none" w:sz="0" w:space="0" w:color="auto"/>
        <w:bottom w:val="none" w:sz="0" w:space="0" w:color="auto"/>
        <w:right w:val="none" w:sz="0" w:space="0" w:color="auto"/>
      </w:divBdr>
    </w:div>
    <w:div w:id="399639626">
      <w:bodyDiv w:val="1"/>
      <w:marLeft w:val="0"/>
      <w:marRight w:val="0"/>
      <w:marTop w:val="0"/>
      <w:marBottom w:val="0"/>
      <w:divBdr>
        <w:top w:val="none" w:sz="0" w:space="0" w:color="auto"/>
        <w:left w:val="none" w:sz="0" w:space="0" w:color="auto"/>
        <w:bottom w:val="none" w:sz="0" w:space="0" w:color="auto"/>
        <w:right w:val="none" w:sz="0" w:space="0" w:color="auto"/>
      </w:divBdr>
    </w:div>
    <w:div w:id="42815649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432628252">
      <w:bodyDiv w:val="1"/>
      <w:marLeft w:val="0"/>
      <w:marRight w:val="0"/>
      <w:marTop w:val="0"/>
      <w:marBottom w:val="0"/>
      <w:divBdr>
        <w:top w:val="none" w:sz="0" w:space="0" w:color="auto"/>
        <w:left w:val="none" w:sz="0" w:space="0" w:color="auto"/>
        <w:bottom w:val="none" w:sz="0" w:space="0" w:color="auto"/>
        <w:right w:val="none" w:sz="0" w:space="0" w:color="auto"/>
      </w:divBdr>
      <w:divsChild>
        <w:div w:id="1050692784">
          <w:marLeft w:val="0"/>
          <w:marRight w:val="0"/>
          <w:marTop w:val="0"/>
          <w:marBottom w:val="0"/>
          <w:divBdr>
            <w:top w:val="none" w:sz="0" w:space="0" w:color="auto"/>
            <w:left w:val="none" w:sz="0" w:space="0" w:color="auto"/>
            <w:bottom w:val="none" w:sz="0" w:space="0" w:color="auto"/>
            <w:right w:val="none" w:sz="0" w:space="0" w:color="auto"/>
          </w:divBdr>
          <w:divsChild>
            <w:div w:id="1277523351">
              <w:marLeft w:val="0"/>
              <w:marRight w:val="0"/>
              <w:marTop w:val="0"/>
              <w:marBottom w:val="0"/>
              <w:divBdr>
                <w:top w:val="none" w:sz="0" w:space="0" w:color="auto"/>
                <w:left w:val="none" w:sz="0" w:space="0" w:color="auto"/>
                <w:bottom w:val="none" w:sz="0" w:space="0" w:color="auto"/>
                <w:right w:val="none" w:sz="0" w:space="0" w:color="auto"/>
              </w:divBdr>
              <w:divsChild>
                <w:div w:id="1521554492">
                  <w:marLeft w:val="0"/>
                  <w:marRight w:val="0"/>
                  <w:marTop w:val="0"/>
                  <w:marBottom w:val="0"/>
                  <w:divBdr>
                    <w:top w:val="none" w:sz="0" w:space="0" w:color="auto"/>
                    <w:left w:val="none" w:sz="0" w:space="0" w:color="auto"/>
                    <w:bottom w:val="none" w:sz="0" w:space="0" w:color="auto"/>
                    <w:right w:val="none" w:sz="0" w:space="0" w:color="auto"/>
                  </w:divBdr>
                  <w:divsChild>
                    <w:div w:id="1430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5916">
      <w:bodyDiv w:val="1"/>
      <w:marLeft w:val="0"/>
      <w:marRight w:val="0"/>
      <w:marTop w:val="0"/>
      <w:marBottom w:val="0"/>
      <w:divBdr>
        <w:top w:val="none" w:sz="0" w:space="0" w:color="auto"/>
        <w:left w:val="none" w:sz="0" w:space="0" w:color="auto"/>
        <w:bottom w:val="none" w:sz="0" w:space="0" w:color="auto"/>
        <w:right w:val="none" w:sz="0" w:space="0" w:color="auto"/>
      </w:divBdr>
    </w:div>
    <w:div w:id="435756668">
      <w:bodyDiv w:val="1"/>
      <w:marLeft w:val="0"/>
      <w:marRight w:val="0"/>
      <w:marTop w:val="0"/>
      <w:marBottom w:val="0"/>
      <w:divBdr>
        <w:top w:val="none" w:sz="0" w:space="0" w:color="auto"/>
        <w:left w:val="none" w:sz="0" w:space="0" w:color="auto"/>
        <w:bottom w:val="none" w:sz="0" w:space="0" w:color="auto"/>
        <w:right w:val="none" w:sz="0" w:space="0" w:color="auto"/>
      </w:divBdr>
    </w:div>
    <w:div w:id="437337186">
      <w:bodyDiv w:val="1"/>
      <w:marLeft w:val="0"/>
      <w:marRight w:val="0"/>
      <w:marTop w:val="0"/>
      <w:marBottom w:val="0"/>
      <w:divBdr>
        <w:top w:val="none" w:sz="0" w:space="0" w:color="auto"/>
        <w:left w:val="none" w:sz="0" w:space="0" w:color="auto"/>
        <w:bottom w:val="none" w:sz="0" w:space="0" w:color="auto"/>
        <w:right w:val="none" w:sz="0" w:space="0" w:color="auto"/>
      </w:divBdr>
    </w:div>
    <w:div w:id="439689188">
      <w:bodyDiv w:val="1"/>
      <w:marLeft w:val="0"/>
      <w:marRight w:val="0"/>
      <w:marTop w:val="0"/>
      <w:marBottom w:val="0"/>
      <w:divBdr>
        <w:top w:val="none" w:sz="0" w:space="0" w:color="auto"/>
        <w:left w:val="none" w:sz="0" w:space="0" w:color="auto"/>
        <w:bottom w:val="none" w:sz="0" w:space="0" w:color="auto"/>
        <w:right w:val="none" w:sz="0" w:space="0" w:color="auto"/>
      </w:divBdr>
    </w:div>
    <w:div w:id="455566494">
      <w:bodyDiv w:val="1"/>
      <w:marLeft w:val="0"/>
      <w:marRight w:val="0"/>
      <w:marTop w:val="0"/>
      <w:marBottom w:val="0"/>
      <w:divBdr>
        <w:top w:val="none" w:sz="0" w:space="0" w:color="auto"/>
        <w:left w:val="none" w:sz="0" w:space="0" w:color="auto"/>
        <w:bottom w:val="none" w:sz="0" w:space="0" w:color="auto"/>
        <w:right w:val="none" w:sz="0" w:space="0" w:color="auto"/>
      </w:divBdr>
    </w:div>
    <w:div w:id="463812416">
      <w:bodyDiv w:val="1"/>
      <w:marLeft w:val="0"/>
      <w:marRight w:val="0"/>
      <w:marTop w:val="0"/>
      <w:marBottom w:val="0"/>
      <w:divBdr>
        <w:top w:val="none" w:sz="0" w:space="0" w:color="auto"/>
        <w:left w:val="none" w:sz="0" w:space="0" w:color="auto"/>
        <w:bottom w:val="none" w:sz="0" w:space="0" w:color="auto"/>
        <w:right w:val="none" w:sz="0" w:space="0" w:color="auto"/>
      </w:divBdr>
    </w:div>
    <w:div w:id="465516034">
      <w:bodyDiv w:val="1"/>
      <w:marLeft w:val="0"/>
      <w:marRight w:val="0"/>
      <w:marTop w:val="0"/>
      <w:marBottom w:val="0"/>
      <w:divBdr>
        <w:top w:val="none" w:sz="0" w:space="0" w:color="auto"/>
        <w:left w:val="none" w:sz="0" w:space="0" w:color="auto"/>
        <w:bottom w:val="none" w:sz="0" w:space="0" w:color="auto"/>
        <w:right w:val="none" w:sz="0" w:space="0" w:color="auto"/>
      </w:divBdr>
    </w:div>
    <w:div w:id="481122783">
      <w:bodyDiv w:val="1"/>
      <w:marLeft w:val="0"/>
      <w:marRight w:val="0"/>
      <w:marTop w:val="0"/>
      <w:marBottom w:val="0"/>
      <w:divBdr>
        <w:top w:val="none" w:sz="0" w:space="0" w:color="auto"/>
        <w:left w:val="none" w:sz="0" w:space="0" w:color="auto"/>
        <w:bottom w:val="none" w:sz="0" w:space="0" w:color="auto"/>
        <w:right w:val="none" w:sz="0" w:space="0" w:color="auto"/>
      </w:divBdr>
    </w:div>
    <w:div w:id="491218211">
      <w:bodyDiv w:val="1"/>
      <w:marLeft w:val="0"/>
      <w:marRight w:val="0"/>
      <w:marTop w:val="0"/>
      <w:marBottom w:val="0"/>
      <w:divBdr>
        <w:top w:val="none" w:sz="0" w:space="0" w:color="auto"/>
        <w:left w:val="none" w:sz="0" w:space="0" w:color="auto"/>
        <w:bottom w:val="none" w:sz="0" w:space="0" w:color="auto"/>
        <w:right w:val="none" w:sz="0" w:space="0" w:color="auto"/>
      </w:divBdr>
    </w:div>
    <w:div w:id="493227430">
      <w:bodyDiv w:val="1"/>
      <w:marLeft w:val="0"/>
      <w:marRight w:val="0"/>
      <w:marTop w:val="0"/>
      <w:marBottom w:val="0"/>
      <w:divBdr>
        <w:top w:val="none" w:sz="0" w:space="0" w:color="auto"/>
        <w:left w:val="none" w:sz="0" w:space="0" w:color="auto"/>
        <w:bottom w:val="none" w:sz="0" w:space="0" w:color="auto"/>
        <w:right w:val="none" w:sz="0" w:space="0" w:color="auto"/>
      </w:divBdr>
    </w:div>
    <w:div w:id="495994526">
      <w:bodyDiv w:val="1"/>
      <w:marLeft w:val="0"/>
      <w:marRight w:val="0"/>
      <w:marTop w:val="0"/>
      <w:marBottom w:val="0"/>
      <w:divBdr>
        <w:top w:val="none" w:sz="0" w:space="0" w:color="auto"/>
        <w:left w:val="none" w:sz="0" w:space="0" w:color="auto"/>
        <w:bottom w:val="none" w:sz="0" w:space="0" w:color="auto"/>
        <w:right w:val="none" w:sz="0" w:space="0" w:color="auto"/>
      </w:divBdr>
    </w:div>
    <w:div w:id="496919939">
      <w:bodyDiv w:val="1"/>
      <w:marLeft w:val="0"/>
      <w:marRight w:val="0"/>
      <w:marTop w:val="0"/>
      <w:marBottom w:val="0"/>
      <w:divBdr>
        <w:top w:val="none" w:sz="0" w:space="0" w:color="auto"/>
        <w:left w:val="none" w:sz="0" w:space="0" w:color="auto"/>
        <w:bottom w:val="none" w:sz="0" w:space="0" w:color="auto"/>
        <w:right w:val="none" w:sz="0" w:space="0" w:color="auto"/>
      </w:divBdr>
    </w:div>
    <w:div w:id="513957573">
      <w:bodyDiv w:val="1"/>
      <w:marLeft w:val="0"/>
      <w:marRight w:val="0"/>
      <w:marTop w:val="0"/>
      <w:marBottom w:val="0"/>
      <w:divBdr>
        <w:top w:val="none" w:sz="0" w:space="0" w:color="auto"/>
        <w:left w:val="none" w:sz="0" w:space="0" w:color="auto"/>
        <w:bottom w:val="none" w:sz="0" w:space="0" w:color="auto"/>
        <w:right w:val="none" w:sz="0" w:space="0" w:color="auto"/>
      </w:divBdr>
    </w:div>
    <w:div w:id="544484343">
      <w:bodyDiv w:val="1"/>
      <w:marLeft w:val="0"/>
      <w:marRight w:val="0"/>
      <w:marTop w:val="0"/>
      <w:marBottom w:val="0"/>
      <w:divBdr>
        <w:top w:val="none" w:sz="0" w:space="0" w:color="auto"/>
        <w:left w:val="none" w:sz="0" w:space="0" w:color="auto"/>
        <w:bottom w:val="none" w:sz="0" w:space="0" w:color="auto"/>
        <w:right w:val="none" w:sz="0" w:space="0" w:color="auto"/>
      </w:divBdr>
    </w:div>
    <w:div w:id="552279910">
      <w:bodyDiv w:val="1"/>
      <w:marLeft w:val="0"/>
      <w:marRight w:val="0"/>
      <w:marTop w:val="0"/>
      <w:marBottom w:val="0"/>
      <w:divBdr>
        <w:top w:val="none" w:sz="0" w:space="0" w:color="auto"/>
        <w:left w:val="none" w:sz="0" w:space="0" w:color="auto"/>
        <w:bottom w:val="none" w:sz="0" w:space="0" w:color="auto"/>
        <w:right w:val="none" w:sz="0" w:space="0" w:color="auto"/>
      </w:divBdr>
    </w:div>
    <w:div w:id="555823209">
      <w:bodyDiv w:val="1"/>
      <w:marLeft w:val="0"/>
      <w:marRight w:val="0"/>
      <w:marTop w:val="0"/>
      <w:marBottom w:val="0"/>
      <w:divBdr>
        <w:top w:val="none" w:sz="0" w:space="0" w:color="auto"/>
        <w:left w:val="none" w:sz="0" w:space="0" w:color="auto"/>
        <w:bottom w:val="none" w:sz="0" w:space="0" w:color="auto"/>
        <w:right w:val="none" w:sz="0" w:space="0" w:color="auto"/>
      </w:divBdr>
    </w:div>
    <w:div w:id="568812968">
      <w:bodyDiv w:val="1"/>
      <w:marLeft w:val="0"/>
      <w:marRight w:val="0"/>
      <w:marTop w:val="0"/>
      <w:marBottom w:val="0"/>
      <w:divBdr>
        <w:top w:val="none" w:sz="0" w:space="0" w:color="auto"/>
        <w:left w:val="none" w:sz="0" w:space="0" w:color="auto"/>
        <w:bottom w:val="none" w:sz="0" w:space="0" w:color="auto"/>
        <w:right w:val="none" w:sz="0" w:space="0" w:color="auto"/>
      </w:divBdr>
    </w:div>
    <w:div w:id="592396555">
      <w:bodyDiv w:val="1"/>
      <w:marLeft w:val="0"/>
      <w:marRight w:val="0"/>
      <w:marTop w:val="0"/>
      <w:marBottom w:val="0"/>
      <w:divBdr>
        <w:top w:val="none" w:sz="0" w:space="0" w:color="auto"/>
        <w:left w:val="none" w:sz="0" w:space="0" w:color="auto"/>
        <w:bottom w:val="none" w:sz="0" w:space="0" w:color="auto"/>
        <w:right w:val="none" w:sz="0" w:space="0" w:color="auto"/>
      </w:divBdr>
    </w:div>
    <w:div w:id="600721647">
      <w:bodyDiv w:val="1"/>
      <w:marLeft w:val="0"/>
      <w:marRight w:val="0"/>
      <w:marTop w:val="0"/>
      <w:marBottom w:val="0"/>
      <w:divBdr>
        <w:top w:val="none" w:sz="0" w:space="0" w:color="auto"/>
        <w:left w:val="none" w:sz="0" w:space="0" w:color="auto"/>
        <w:bottom w:val="none" w:sz="0" w:space="0" w:color="auto"/>
        <w:right w:val="none" w:sz="0" w:space="0" w:color="auto"/>
      </w:divBdr>
    </w:div>
    <w:div w:id="601843152">
      <w:bodyDiv w:val="1"/>
      <w:marLeft w:val="0"/>
      <w:marRight w:val="0"/>
      <w:marTop w:val="0"/>
      <w:marBottom w:val="0"/>
      <w:divBdr>
        <w:top w:val="none" w:sz="0" w:space="0" w:color="auto"/>
        <w:left w:val="none" w:sz="0" w:space="0" w:color="auto"/>
        <w:bottom w:val="none" w:sz="0" w:space="0" w:color="auto"/>
        <w:right w:val="none" w:sz="0" w:space="0" w:color="auto"/>
      </w:divBdr>
    </w:div>
    <w:div w:id="620847385">
      <w:bodyDiv w:val="1"/>
      <w:marLeft w:val="0"/>
      <w:marRight w:val="0"/>
      <w:marTop w:val="0"/>
      <w:marBottom w:val="0"/>
      <w:divBdr>
        <w:top w:val="none" w:sz="0" w:space="0" w:color="auto"/>
        <w:left w:val="none" w:sz="0" w:space="0" w:color="auto"/>
        <w:bottom w:val="none" w:sz="0" w:space="0" w:color="auto"/>
        <w:right w:val="none" w:sz="0" w:space="0" w:color="auto"/>
      </w:divBdr>
    </w:div>
    <w:div w:id="624191312">
      <w:bodyDiv w:val="1"/>
      <w:marLeft w:val="0"/>
      <w:marRight w:val="0"/>
      <w:marTop w:val="0"/>
      <w:marBottom w:val="0"/>
      <w:divBdr>
        <w:top w:val="none" w:sz="0" w:space="0" w:color="auto"/>
        <w:left w:val="none" w:sz="0" w:space="0" w:color="auto"/>
        <w:bottom w:val="none" w:sz="0" w:space="0" w:color="auto"/>
        <w:right w:val="none" w:sz="0" w:space="0" w:color="auto"/>
      </w:divBdr>
    </w:div>
    <w:div w:id="638076260">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54068742">
      <w:bodyDiv w:val="1"/>
      <w:marLeft w:val="0"/>
      <w:marRight w:val="0"/>
      <w:marTop w:val="0"/>
      <w:marBottom w:val="0"/>
      <w:divBdr>
        <w:top w:val="none" w:sz="0" w:space="0" w:color="auto"/>
        <w:left w:val="none" w:sz="0" w:space="0" w:color="auto"/>
        <w:bottom w:val="none" w:sz="0" w:space="0" w:color="auto"/>
        <w:right w:val="none" w:sz="0" w:space="0" w:color="auto"/>
      </w:divBdr>
    </w:div>
    <w:div w:id="666054894">
      <w:bodyDiv w:val="1"/>
      <w:marLeft w:val="0"/>
      <w:marRight w:val="0"/>
      <w:marTop w:val="0"/>
      <w:marBottom w:val="0"/>
      <w:divBdr>
        <w:top w:val="none" w:sz="0" w:space="0" w:color="auto"/>
        <w:left w:val="none" w:sz="0" w:space="0" w:color="auto"/>
        <w:bottom w:val="none" w:sz="0" w:space="0" w:color="auto"/>
        <w:right w:val="none" w:sz="0" w:space="0" w:color="auto"/>
      </w:divBdr>
    </w:div>
    <w:div w:id="668213307">
      <w:bodyDiv w:val="1"/>
      <w:marLeft w:val="0"/>
      <w:marRight w:val="0"/>
      <w:marTop w:val="0"/>
      <w:marBottom w:val="0"/>
      <w:divBdr>
        <w:top w:val="none" w:sz="0" w:space="0" w:color="auto"/>
        <w:left w:val="none" w:sz="0" w:space="0" w:color="auto"/>
        <w:bottom w:val="none" w:sz="0" w:space="0" w:color="auto"/>
        <w:right w:val="none" w:sz="0" w:space="0" w:color="auto"/>
      </w:divBdr>
    </w:div>
    <w:div w:id="676536381">
      <w:bodyDiv w:val="1"/>
      <w:marLeft w:val="0"/>
      <w:marRight w:val="0"/>
      <w:marTop w:val="0"/>
      <w:marBottom w:val="0"/>
      <w:divBdr>
        <w:top w:val="none" w:sz="0" w:space="0" w:color="auto"/>
        <w:left w:val="none" w:sz="0" w:space="0" w:color="auto"/>
        <w:bottom w:val="none" w:sz="0" w:space="0" w:color="auto"/>
        <w:right w:val="none" w:sz="0" w:space="0" w:color="auto"/>
      </w:divBdr>
    </w:div>
    <w:div w:id="678774394">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685711167">
      <w:bodyDiv w:val="1"/>
      <w:marLeft w:val="0"/>
      <w:marRight w:val="0"/>
      <w:marTop w:val="0"/>
      <w:marBottom w:val="0"/>
      <w:divBdr>
        <w:top w:val="none" w:sz="0" w:space="0" w:color="auto"/>
        <w:left w:val="none" w:sz="0" w:space="0" w:color="auto"/>
        <w:bottom w:val="none" w:sz="0" w:space="0" w:color="auto"/>
        <w:right w:val="none" w:sz="0" w:space="0" w:color="auto"/>
      </w:divBdr>
    </w:div>
    <w:div w:id="686755626">
      <w:bodyDiv w:val="1"/>
      <w:marLeft w:val="0"/>
      <w:marRight w:val="0"/>
      <w:marTop w:val="0"/>
      <w:marBottom w:val="0"/>
      <w:divBdr>
        <w:top w:val="none" w:sz="0" w:space="0" w:color="auto"/>
        <w:left w:val="none" w:sz="0" w:space="0" w:color="auto"/>
        <w:bottom w:val="none" w:sz="0" w:space="0" w:color="auto"/>
        <w:right w:val="none" w:sz="0" w:space="0" w:color="auto"/>
      </w:divBdr>
    </w:div>
    <w:div w:id="689723405">
      <w:bodyDiv w:val="1"/>
      <w:marLeft w:val="0"/>
      <w:marRight w:val="0"/>
      <w:marTop w:val="0"/>
      <w:marBottom w:val="0"/>
      <w:divBdr>
        <w:top w:val="none" w:sz="0" w:space="0" w:color="auto"/>
        <w:left w:val="none" w:sz="0" w:space="0" w:color="auto"/>
        <w:bottom w:val="none" w:sz="0" w:space="0" w:color="auto"/>
        <w:right w:val="none" w:sz="0" w:space="0" w:color="auto"/>
      </w:divBdr>
    </w:div>
    <w:div w:id="691684482">
      <w:bodyDiv w:val="1"/>
      <w:marLeft w:val="0"/>
      <w:marRight w:val="0"/>
      <w:marTop w:val="0"/>
      <w:marBottom w:val="0"/>
      <w:divBdr>
        <w:top w:val="none" w:sz="0" w:space="0" w:color="auto"/>
        <w:left w:val="none" w:sz="0" w:space="0" w:color="auto"/>
        <w:bottom w:val="none" w:sz="0" w:space="0" w:color="auto"/>
        <w:right w:val="none" w:sz="0" w:space="0" w:color="auto"/>
      </w:divBdr>
    </w:div>
    <w:div w:id="700475323">
      <w:bodyDiv w:val="1"/>
      <w:marLeft w:val="0"/>
      <w:marRight w:val="0"/>
      <w:marTop w:val="0"/>
      <w:marBottom w:val="0"/>
      <w:divBdr>
        <w:top w:val="none" w:sz="0" w:space="0" w:color="auto"/>
        <w:left w:val="none" w:sz="0" w:space="0" w:color="auto"/>
        <w:bottom w:val="none" w:sz="0" w:space="0" w:color="auto"/>
        <w:right w:val="none" w:sz="0" w:space="0" w:color="auto"/>
      </w:divBdr>
    </w:div>
    <w:div w:id="709840032">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0983284">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723330630">
      <w:bodyDiv w:val="1"/>
      <w:marLeft w:val="0"/>
      <w:marRight w:val="0"/>
      <w:marTop w:val="0"/>
      <w:marBottom w:val="0"/>
      <w:divBdr>
        <w:top w:val="none" w:sz="0" w:space="0" w:color="auto"/>
        <w:left w:val="none" w:sz="0" w:space="0" w:color="auto"/>
        <w:bottom w:val="none" w:sz="0" w:space="0" w:color="auto"/>
        <w:right w:val="none" w:sz="0" w:space="0" w:color="auto"/>
      </w:divBdr>
    </w:div>
    <w:div w:id="728648522">
      <w:bodyDiv w:val="1"/>
      <w:marLeft w:val="0"/>
      <w:marRight w:val="0"/>
      <w:marTop w:val="0"/>
      <w:marBottom w:val="0"/>
      <w:divBdr>
        <w:top w:val="none" w:sz="0" w:space="0" w:color="auto"/>
        <w:left w:val="none" w:sz="0" w:space="0" w:color="auto"/>
        <w:bottom w:val="none" w:sz="0" w:space="0" w:color="auto"/>
        <w:right w:val="none" w:sz="0" w:space="0" w:color="auto"/>
      </w:divBdr>
    </w:div>
    <w:div w:id="754588933">
      <w:bodyDiv w:val="1"/>
      <w:marLeft w:val="0"/>
      <w:marRight w:val="0"/>
      <w:marTop w:val="0"/>
      <w:marBottom w:val="0"/>
      <w:divBdr>
        <w:top w:val="none" w:sz="0" w:space="0" w:color="auto"/>
        <w:left w:val="none" w:sz="0" w:space="0" w:color="auto"/>
        <w:bottom w:val="none" w:sz="0" w:space="0" w:color="auto"/>
        <w:right w:val="none" w:sz="0" w:space="0" w:color="auto"/>
      </w:divBdr>
    </w:div>
    <w:div w:id="757404606">
      <w:bodyDiv w:val="1"/>
      <w:marLeft w:val="0"/>
      <w:marRight w:val="0"/>
      <w:marTop w:val="0"/>
      <w:marBottom w:val="0"/>
      <w:divBdr>
        <w:top w:val="none" w:sz="0" w:space="0" w:color="auto"/>
        <w:left w:val="none" w:sz="0" w:space="0" w:color="auto"/>
        <w:bottom w:val="none" w:sz="0" w:space="0" w:color="auto"/>
        <w:right w:val="none" w:sz="0" w:space="0" w:color="auto"/>
      </w:divBdr>
    </w:div>
    <w:div w:id="765006772">
      <w:bodyDiv w:val="1"/>
      <w:marLeft w:val="0"/>
      <w:marRight w:val="0"/>
      <w:marTop w:val="0"/>
      <w:marBottom w:val="0"/>
      <w:divBdr>
        <w:top w:val="none" w:sz="0" w:space="0" w:color="auto"/>
        <w:left w:val="none" w:sz="0" w:space="0" w:color="auto"/>
        <w:bottom w:val="none" w:sz="0" w:space="0" w:color="auto"/>
        <w:right w:val="none" w:sz="0" w:space="0" w:color="auto"/>
      </w:divBdr>
    </w:div>
    <w:div w:id="767237126">
      <w:bodyDiv w:val="1"/>
      <w:marLeft w:val="0"/>
      <w:marRight w:val="0"/>
      <w:marTop w:val="0"/>
      <w:marBottom w:val="0"/>
      <w:divBdr>
        <w:top w:val="none" w:sz="0" w:space="0" w:color="auto"/>
        <w:left w:val="none" w:sz="0" w:space="0" w:color="auto"/>
        <w:bottom w:val="none" w:sz="0" w:space="0" w:color="auto"/>
        <w:right w:val="none" w:sz="0" w:space="0" w:color="auto"/>
      </w:divBdr>
    </w:div>
    <w:div w:id="771167544">
      <w:bodyDiv w:val="1"/>
      <w:marLeft w:val="0"/>
      <w:marRight w:val="0"/>
      <w:marTop w:val="0"/>
      <w:marBottom w:val="0"/>
      <w:divBdr>
        <w:top w:val="none" w:sz="0" w:space="0" w:color="auto"/>
        <w:left w:val="none" w:sz="0" w:space="0" w:color="auto"/>
        <w:bottom w:val="none" w:sz="0" w:space="0" w:color="auto"/>
        <w:right w:val="none" w:sz="0" w:space="0" w:color="auto"/>
      </w:divBdr>
    </w:div>
    <w:div w:id="778598274">
      <w:bodyDiv w:val="1"/>
      <w:marLeft w:val="0"/>
      <w:marRight w:val="0"/>
      <w:marTop w:val="0"/>
      <w:marBottom w:val="0"/>
      <w:divBdr>
        <w:top w:val="none" w:sz="0" w:space="0" w:color="auto"/>
        <w:left w:val="none" w:sz="0" w:space="0" w:color="auto"/>
        <w:bottom w:val="none" w:sz="0" w:space="0" w:color="auto"/>
        <w:right w:val="none" w:sz="0" w:space="0" w:color="auto"/>
      </w:divBdr>
    </w:div>
    <w:div w:id="796601214">
      <w:bodyDiv w:val="1"/>
      <w:marLeft w:val="0"/>
      <w:marRight w:val="0"/>
      <w:marTop w:val="0"/>
      <w:marBottom w:val="0"/>
      <w:divBdr>
        <w:top w:val="none" w:sz="0" w:space="0" w:color="auto"/>
        <w:left w:val="none" w:sz="0" w:space="0" w:color="auto"/>
        <w:bottom w:val="none" w:sz="0" w:space="0" w:color="auto"/>
        <w:right w:val="none" w:sz="0" w:space="0" w:color="auto"/>
      </w:divBdr>
    </w:div>
    <w:div w:id="80315725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11144169">
      <w:bodyDiv w:val="1"/>
      <w:marLeft w:val="0"/>
      <w:marRight w:val="0"/>
      <w:marTop w:val="0"/>
      <w:marBottom w:val="0"/>
      <w:divBdr>
        <w:top w:val="none" w:sz="0" w:space="0" w:color="auto"/>
        <w:left w:val="none" w:sz="0" w:space="0" w:color="auto"/>
        <w:bottom w:val="none" w:sz="0" w:space="0" w:color="auto"/>
        <w:right w:val="none" w:sz="0" w:space="0" w:color="auto"/>
      </w:divBdr>
    </w:div>
    <w:div w:id="815873782">
      <w:bodyDiv w:val="1"/>
      <w:marLeft w:val="0"/>
      <w:marRight w:val="0"/>
      <w:marTop w:val="0"/>
      <w:marBottom w:val="0"/>
      <w:divBdr>
        <w:top w:val="none" w:sz="0" w:space="0" w:color="auto"/>
        <w:left w:val="none" w:sz="0" w:space="0" w:color="auto"/>
        <w:bottom w:val="none" w:sz="0" w:space="0" w:color="auto"/>
        <w:right w:val="none" w:sz="0" w:space="0" w:color="auto"/>
      </w:divBdr>
    </w:div>
    <w:div w:id="849874137">
      <w:bodyDiv w:val="1"/>
      <w:marLeft w:val="0"/>
      <w:marRight w:val="0"/>
      <w:marTop w:val="0"/>
      <w:marBottom w:val="0"/>
      <w:divBdr>
        <w:top w:val="none" w:sz="0" w:space="0" w:color="auto"/>
        <w:left w:val="none" w:sz="0" w:space="0" w:color="auto"/>
        <w:bottom w:val="none" w:sz="0" w:space="0" w:color="auto"/>
        <w:right w:val="none" w:sz="0" w:space="0" w:color="auto"/>
      </w:divBdr>
    </w:div>
    <w:div w:id="865600952">
      <w:bodyDiv w:val="1"/>
      <w:marLeft w:val="0"/>
      <w:marRight w:val="0"/>
      <w:marTop w:val="0"/>
      <w:marBottom w:val="0"/>
      <w:divBdr>
        <w:top w:val="none" w:sz="0" w:space="0" w:color="auto"/>
        <w:left w:val="none" w:sz="0" w:space="0" w:color="auto"/>
        <w:bottom w:val="none" w:sz="0" w:space="0" w:color="auto"/>
        <w:right w:val="none" w:sz="0" w:space="0" w:color="auto"/>
      </w:divBdr>
    </w:div>
    <w:div w:id="868035192">
      <w:bodyDiv w:val="1"/>
      <w:marLeft w:val="0"/>
      <w:marRight w:val="0"/>
      <w:marTop w:val="0"/>
      <w:marBottom w:val="0"/>
      <w:divBdr>
        <w:top w:val="none" w:sz="0" w:space="0" w:color="auto"/>
        <w:left w:val="none" w:sz="0" w:space="0" w:color="auto"/>
        <w:bottom w:val="none" w:sz="0" w:space="0" w:color="auto"/>
        <w:right w:val="none" w:sz="0" w:space="0" w:color="auto"/>
      </w:divBdr>
    </w:div>
    <w:div w:id="878905927">
      <w:bodyDiv w:val="1"/>
      <w:marLeft w:val="0"/>
      <w:marRight w:val="0"/>
      <w:marTop w:val="0"/>
      <w:marBottom w:val="0"/>
      <w:divBdr>
        <w:top w:val="none" w:sz="0" w:space="0" w:color="auto"/>
        <w:left w:val="none" w:sz="0" w:space="0" w:color="auto"/>
        <w:bottom w:val="none" w:sz="0" w:space="0" w:color="auto"/>
        <w:right w:val="none" w:sz="0" w:space="0" w:color="auto"/>
      </w:divBdr>
    </w:div>
    <w:div w:id="921529528">
      <w:bodyDiv w:val="1"/>
      <w:marLeft w:val="0"/>
      <w:marRight w:val="0"/>
      <w:marTop w:val="0"/>
      <w:marBottom w:val="0"/>
      <w:divBdr>
        <w:top w:val="none" w:sz="0" w:space="0" w:color="auto"/>
        <w:left w:val="none" w:sz="0" w:space="0" w:color="auto"/>
        <w:bottom w:val="none" w:sz="0" w:space="0" w:color="auto"/>
        <w:right w:val="none" w:sz="0" w:space="0" w:color="auto"/>
      </w:divBdr>
    </w:div>
    <w:div w:id="92159818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41259936">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954286011">
      <w:bodyDiv w:val="1"/>
      <w:marLeft w:val="0"/>
      <w:marRight w:val="0"/>
      <w:marTop w:val="0"/>
      <w:marBottom w:val="0"/>
      <w:divBdr>
        <w:top w:val="none" w:sz="0" w:space="0" w:color="auto"/>
        <w:left w:val="none" w:sz="0" w:space="0" w:color="auto"/>
        <w:bottom w:val="none" w:sz="0" w:space="0" w:color="auto"/>
        <w:right w:val="none" w:sz="0" w:space="0" w:color="auto"/>
      </w:divBdr>
    </w:div>
    <w:div w:id="963653497">
      <w:bodyDiv w:val="1"/>
      <w:marLeft w:val="0"/>
      <w:marRight w:val="0"/>
      <w:marTop w:val="0"/>
      <w:marBottom w:val="0"/>
      <w:divBdr>
        <w:top w:val="none" w:sz="0" w:space="0" w:color="auto"/>
        <w:left w:val="none" w:sz="0" w:space="0" w:color="auto"/>
        <w:bottom w:val="none" w:sz="0" w:space="0" w:color="auto"/>
        <w:right w:val="none" w:sz="0" w:space="0" w:color="auto"/>
      </w:divBdr>
    </w:div>
    <w:div w:id="981887413">
      <w:bodyDiv w:val="1"/>
      <w:marLeft w:val="0"/>
      <w:marRight w:val="0"/>
      <w:marTop w:val="0"/>
      <w:marBottom w:val="0"/>
      <w:divBdr>
        <w:top w:val="none" w:sz="0" w:space="0" w:color="auto"/>
        <w:left w:val="none" w:sz="0" w:space="0" w:color="auto"/>
        <w:bottom w:val="none" w:sz="0" w:space="0" w:color="auto"/>
        <w:right w:val="none" w:sz="0" w:space="0" w:color="auto"/>
      </w:divBdr>
    </w:div>
    <w:div w:id="992025737">
      <w:bodyDiv w:val="1"/>
      <w:marLeft w:val="0"/>
      <w:marRight w:val="0"/>
      <w:marTop w:val="0"/>
      <w:marBottom w:val="0"/>
      <w:divBdr>
        <w:top w:val="none" w:sz="0" w:space="0" w:color="auto"/>
        <w:left w:val="none" w:sz="0" w:space="0" w:color="auto"/>
        <w:bottom w:val="none" w:sz="0" w:space="0" w:color="auto"/>
        <w:right w:val="none" w:sz="0" w:space="0" w:color="auto"/>
      </w:divBdr>
    </w:div>
    <w:div w:id="992566649">
      <w:bodyDiv w:val="1"/>
      <w:marLeft w:val="0"/>
      <w:marRight w:val="0"/>
      <w:marTop w:val="0"/>
      <w:marBottom w:val="0"/>
      <w:divBdr>
        <w:top w:val="none" w:sz="0" w:space="0" w:color="auto"/>
        <w:left w:val="none" w:sz="0" w:space="0" w:color="auto"/>
        <w:bottom w:val="none" w:sz="0" w:space="0" w:color="auto"/>
        <w:right w:val="none" w:sz="0" w:space="0" w:color="auto"/>
      </w:divBdr>
    </w:div>
    <w:div w:id="1017389492">
      <w:bodyDiv w:val="1"/>
      <w:marLeft w:val="0"/>
      <w:marRight w:val="0"/>
      <w:marTop w:val="0"/>
      <w:marBottom w:val="0"/>
      <w:divBdr>
        <w:top w:val="none" w:sz="0" w:space="0" w:color="auto"/>
        <w:left w:val="none" w:sz="0" w:space="0" w:color="auto"/>
        <w:bottom w:val="none" w:sz="0" w:space="0" w:color="auto"/>
        <w:right w:val="none" w:sz="0" w:space="0" w:color="auto"/>
      </w:divBdr>
    </w:div>
    <w:div w:id="1019770861">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24357249">
      <w:bodyDiv w:val="1"/>
      <w:marLeft w:val="0"/>
      <w:marRight w:val="0"/>
      <w:marTop w:val="0"/>
      <w:marBottom w:val="0"/>
      <w:divBdr>
        <w:top w:val="none" w:sz="0" w:space="0" w:color="auto"/>
        <w:left w:val="none" w:sz="0" w:space="0" w:color="auto"/>
        <w:bottom w:val="none" w:sz="0" w:space="0" w:color="auto"/>
        <w:right w:val="none" w:sz="0" w:space="0" w:color="auto"/>
      </w:divBdr>
    </w:div>
    <w:div w:id="1024483047">
      <w:bodyDiv w:val="1"/>
      <w:marLeft w:val="0"/>
      <w:marRight w:val="0"/>
      <w:marTop w:val="0"/>
      <w:marBottom w:val="0"/>
      <w:divBdr>
        <w:top w:val="none" w:sz="0" w:space="0" w:color="auto"/>
        <w:left w:val="none" w:sz="0" w:space="0" w:color="auto"/>
        <w:bottom w:val="none" w:sz="0" w:space="0" w:color="auto"/>
        <w:right w:val="none" w:sz="0" w:space="0" w:color="auto"/>
      </w:divBdr>
    </w:div>
    <w:div w:id="1026372361">
      <w:bodyDiv w:val="1"/>
      <w:marLeft w:val="0"/>
      <w:marRight w:val="0"/>
      <w:marTop w:val="0"/>
      <w:marBottom w:val="0"/>
      <w:divBdr>
        <w:top w:val="none" w:sz="0" w:space="0" w:color="auto"/>
        <w:left w:val="none" w:sz="0" w:space="0" w:color="auto"/>
        <w:bottom w:val="none" w:sz="0" w:space="0" w:color="auto"/>
        <w:right w:val="none" w:sz="0" w:space="0" w:color="auto"/>
      </w:divBdr>
    </w:div>
    <w:div w:id="1040130322">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127969427">
      <w:bodyDiv w:val="1"/>
      <w:marLeft w:val="0"/>
      <w:marRight w:val="0"/>
      <w:marTop w:val="0"/>
      <w:marBottom w:val="0"/>
      <w:divBdr>
        <w:top w:val="none" w:sz="0" w:space="0" w:color="auto"/>
        <w:left w:val="none" w:sz="0" w:space="0" w:color="auto"/>
        <w:bottom w:val="none" w:sz="0" w:space="0" w:color="auto"/>
        <w:right w:val="none" w:sz="0" w:space="0" w:color="auto"/>
      </w:divBdr>
    </w:div>
    <w:div w:id="1129862471">
      <w:bodyDiv w:val="1"/>
      <w:marLeft w:val="0"/>
      <w:marRight w:val="0"/>
      <w:marTop w:val="0"/>
      <w:marBottom w:val="0"/>
      <w:divBdr>
        <w:top w:val="none" w:sz="0" w:space="0" w:color="auto"/>
        <w:left w:val="none" w:sz="0" w:space="0" w:color="auto"/>
        <w:bottom w:val="none" w:sz="0" w:space="0" w:color="auto"/>
        <w:right w:val="none" w:sz="0" w:space="0" w:color="auto"/>
      </w:divBdr>
    </w:div>
    <w:div w:id="1161577460">
      <w:bodyDiv w:val="1"/>
      <w:marLeft w:val="0"/>
      <w:marRight w:val="0"/>
      <w:marTop w:val="0"/>
      <w:marBottom w:val="0"/>
      <w:divBdr>
        <w:top w:val="none" w:sz="0" w:space="0" w:color="auto"/>
        <w:left w:val="none" w:sz="0" w:space="0" w:color="auto"/>
        <w:bottom w:val="none" w:sz="0" w:space="0" w:color="auto"/>
        <w:right w:val="none" w:sz="0" w:space="0" w:color="auto"/>
      </w:divBdr>
    </w:div>
    <w:div w:id="1165781117">
      <w:bodyDiv w:val="1"/>
      <w:marLeft w:val="0"/>
      <w:marRight w:val="0"/>
      <w:marTop w:val="0"/>
      <w:marBottom w:val="0"/>
      <w:divBdr>
        <w:top w:val="none" w:sz="0" w:space="0" w:color="auto"/>
        <w:left w:val="none" w:sz="0" w:space="0" w:color="auto"/>
        <w:bottom w:val="none" w:sz="0" w:space="0" w:color="auto"/>
        <w:right w:val="none" w:sz="0" w:space="0" w:color="auto"/>
      </w:divBdr>
    </w:div>
    <w:div w:id="1196040918">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209756978">
      <w:bodyDiv w:val="1"/>
      <w:marLeft w:val="0"/>
      <w:marRight w:val="0"/>
      <w:marTop w:val="0"/>
      <w:marBottom w:val="0"/>
      <w:divBdr>
        <w:top w:val="none" w:sz="0" w:space="0" w:color="auto"/>
        <w:left w:val="none" w:sz="0" w:space="0" w:color="auto"/>
        <w:bottom w:val="none" w:sz="0" w:space="0" w:color="auto"/>
        <w:right w:val="none" w:sz="0" w:space="0" w:color="auto"/>
      </w:divBdr>
      <w:divsChild>
        <w:div w:id="1570772295">
          <w:marLeft w:val="0"/>
          <w:marRight w:val="0"/>
          <w:marTop w:val="0"/>
          <w:marBottom w:val="0"/>
          <w:divBdr>
            <w:top w:val="none" w:sz="0" w:space="0" w:color="auto"/>
            <w:left w:val="none" w:sz="0" w:space="0" w:color="auto"/>
            <w:bottom w:val="none" w:sz="0" w:space="0" w:color="auto"/>
            <w:right w:val="none" w:sz="0" w:space="0" w:color="auto"/>
          </w:divBdr>
          <w:divsChild>
            <w:div w:id="2055349272">
              <w:marLeft w:val="0"/>
              <w:marRight w:val="0"/>
              <w:marTop w:val="0"/>
              <w:marBottom w:val="0"/>
              <w:divBdr>
                <w:top w:val="none" w:sz="0" w:space="0" w:color="auto"/>
                <w:left w:val="none" w:sz="0" w:space="0" w:color="auto"/>
                <w:bottom w:val="none" w:sz="0" w:space="0" w:color="auto"/>
                <w:right w:val="none" w:sz="0" w:space="0" w:color="auto"/>
              </w:divBdr>
              <w:divsChild>
                <w:div w:id="418211530">
                  <w:marLeft w:val="0"/>
                  <w:marRight w:val="0"/>
                  <w:marTop w:val="0"/>
                  <w:marBottom w:val="0"/>
                  <w:divBdr>
                    <w:top w:val="none" w:sz="0" w:space="0" w:color="auto"/>
                    <w:left w:val="none" w:sz="0" w:space="0" w:color="auto"/>
                    <w:bottom w:val="none" w:sz="0" w:space="0" w:color="auto"/>
                    <w:right w:val="none" w:sz="0" w:space="0" w:color="auto"/>
                  </w:divBdr>
                </w:div>
              </w:divsChild>
            </w:div>
            <w:div w:id="1718431786">
              <w:marLeft w:val="0"/>
              <w:marRight w:val="0"/>
              <w:marTop w:val="0"/>
              <w:marBottom w:val="0"/>
              <w:divBdr>
                <w:top w:val="none" w:sz="0" w:space="0" w:color="auto"/>
                <w:left w:val="none" w:sz="0" w:space="0" w:color="auto"/>
                <w:bottom w:val="none" w:sz="0" w:space="0" w:color="auto"/>
                <w:right w:val="none" w:sz="0" w:space="0" w:color="auto"/>
              </w:divBdr>
              <w:divsChild>
                <w:div w:id="798763010">
                  <w:marLeft w:val="0"/>
                  <w:marRight w:val="0"/>
                  <w:marTop w:val="0"/>
                  <w:marBottom w:val="0"/>
                  <w:divBdr>
                    <w:top w:val="none" w:sz="0" w:space="0" w:color="auto"/>
                    <w:left w:val="none" w:sz="0" w:space="0" w:color="auto"/>
                    <w:bottom w:val="none" w:sz="0" w:space="0" w:color="auto"/>
                    <w:right w:val="none" w:sz="0" w:space="0" w:color="auto"/>
                  </w:divBdr>
                </w:div>
              </w:divsChild>
            </w:div>
            <w:div w:id="680860144">
              <w:marLeft w:val="0"/>
              <w:marRight w:val="0"/>
              <w:marTop w:val="0"/>
              <w:marBottom w:val="0"/>
              <w:divBdr>
                <w:top w:val="none" w:sz="0" w:space="0" w:color="auto"/>
                <w:left w:val="none" w:sz="0" w:space="0" w:color="auto"/>
                <w:bottom w:val="none" w:sz="0" w:space="0" w:color="auto"/>
                <w:right w:val="none" w:sz="0" w:space="0" w:color="auto"/>
              </w:divBdr>
              <w:divsChild>
                <w:div w:id="1556040727">
                  <w:marLeft w:val="0"/>
                  <w:marRight w:val="0"/>
                  <w:marTop w:val="0"/>
                  <w:marBottom w:val="0"/>
                  <w:divBdr>
                    <w:top w:val="none" w:sz="0" w:space="0" w:color="auto"/>
                    <w:left w:val="none" w:sz="0" w:space="0" w:color="auto"/>
                    <w:bottom w:val="none" w:sz="0" w:space="0" w:color="auto"/>
                    <w:right w:val="none" w:sz="0" w:space="0" w:color="auto"/>
                  </w:divBdr>
                </w:div>
              </w:divsChild>
            </w:div>
            <w:div w:id="777414342">
              <w:marLeft w:val="0"/>
              <w:marRight w:val="0"/>
              <w:marTop w:val="0"/>
              <w:marBottom w:val="0"/>
              <w:divBdr>
                <w:top w:val="none" w:sz="0" w:space="0" w:color="auto"/>
                <w:left w:val="none" w:sz="0" w:space="0" w:color="auto"/>
                <w:bottom w:val="none" w:sz="0" w:space="0" w:color="auto"/>
                <w:right w:val="none" w:sz="0" w:space="0" w:color="auto"/>
              </w:divBdr>
              <w:divsChild>
                <w:div w:id="1256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9335">
      <w:bodyDiv w:val="1"/>
      <w:marLeft w:val="0"/>
      <w:marRight w:val="0"/>
      <w:marTop w:val="0"/>
      <w:marBottom w:val="0"/>
      <w:divBdr>
        <w:top w:val="none" w:sz="0" w:space="0" w:color="auto"/>
        <w:left w:val="none" w:sz="0" w:space="0" w:color="auto"/>
        <w:bottom w:val="none" w:sz="0" w:space="0" w:color="auto"/>
        <w:right w:val="none" w:sz="0" w:space="0" w:color="auto"/>
      </w:divBdr>
    </w:div>
    <w:div w:id="1223130741">
      <w:bodyDiv w:val="1"/>
      <w:marLeft w:val="0"/>
      <w:marRight w:val="0"/>
      <w:marTop w:val="0"/>
      <w:marBottom w:val="0"/>
      <w:divBdr>
        <w:top w:val="none" w:sz="0" w:space="0" w:color="auto"/>
        <w:left w:val="none" w:sz="0" w:space="0" w:color="auto"/>
        <w:bottom w:val="none" w:sz="0" w:space="0" w:color="auto"/>
        <w:right w:val="none" w:sz="0" w:space="0" w:color="auto"/>
      </w:divBdr>
    </w:div>
    <w:div w:id="1228761148">
      <w:bodyDiv w:val="1"/>
      <w:marLeft w:val="0"/>
      <w:marRight w:val="0"/>
      <w:marTop w:val="0"/>
      <w:marBottom w:val="0"/>
      <w:divBdr>
        <w:top w:val="none" w:sz="0" w:space="0" w:color="auto"/>
        <w:left w:val="none" w:sz="0" w:space="0" w:color="auto"/>
        <w:bottom w:val="none" w:sz="0" w:space="0" w:color="auto"/>
        <w:right w:val="none" w:sz="0" w:space="0" w:color="auto"/>
      </w:divBdr>
    </w:div>
    <w:div w:id="1276018256">
      <w:bodyDiv w:val="1"/>
      <w:marLeft w:val="0"/>
      <w:marRight w:val="0"/>
      <w:marTop w:val="0"/>
      <w:marBottom w:val="0"/>
      <w:divBdr>
        <w:top w:val="none" w:sz="0" w:space="0" w:color="auto"/>
        <w:left w:val="none" w:sz="0" w:space="0" w:color="auto"/>
        <w:bottom w:val="none" w:sz="0" w:space="0" w:color="auto"/>
        <w:right w:val="none" w:sz="0" w:space="0" w:color="auto"/>
      </w:divBdr>
    </w:div>
    <w:div w:id="1303467907">
      <w:bodyDiv w:val="1"/>
      <w:marLeft w:val="0"/>
      <w:marRight w:val="0"/>
      <w:marTop w:val="0"/>
      <w:marBottom w:val="0"/>
      <w:divBdr>
        <w:top w:val="none" w:sz="0" w:space="0" w:color="auto"/>
        <w:left w:val="none" w:sz="0" w:space="0" w:color="auto"/>
        <w:bottom w:val="none" w:sz="0" w:space="0" w:color="auto"/>
        <w:right w:val="none" w:sz="0" w:space="0" w:color="auto"/>
      </w:divBdr>
    </w:div>
    <w:div w:id="1322738250">
      <w:bodyDiv w:val="1"/>
      <w:marLeft w:val="0"/>
      <w:marRight w:val="0"/>
      <w:marTop w:val="0"/>
      <w:marBottom w:val="0"/>
      <w:divBdr>
        <w:top w:val="none" w:sz="0" w:space="0" w:color="auto"/>
        <w:left w:val="none" w:sz="0" w:space="0" w:color="auto"/>
        <w:bottom w:val="none" w:sz="0" w:space="0" w:color="auto"/>
        <w:right w:val="none" w:sz="0" w:space="0" w:color="auto"/>
      </w:divBdr>
    </w:div>
    <w:div w:id="1326975323">
      <w:bodyDiv w:val="1"/>
      <w:marLeft w:val="0"/>
      <w:marRight w:val="0"/>
      <w:marTop w:val="0"/>
      <w:marBottom w:val="0"/>
      <w:divBdr>
        <w:top w:val="none" w:sz="0" w:space="0" w:color="auto"/>
        <w:left w:val="none" w:sz="0" w:space="0" w:color="auto"/>
        <w:bottom w:val="none" w:sz="0" w:space="0" w:color="auto"/>
        <w:right w:val="none" w:sz="0" w:space="0" w:color="auto"/>
      </w:divBdr>
    </w:div>
    <w:div w:id="1339229710">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391491905">
      <w:bodyDiv w:val="1"/>
      <w:marLeft w:val="0"/>
      <w:marRight w:val="0"/>
      <w:marTop w:val="0"/>
      <w:marBottom w:val="0"/>
      <w:divBdr>
        <w:top w:val="none" w:sz="0" w:space="0" w:color="auto"/>
        <w:left w:val="none" w:sz="0" w:space="0" w:color="auto"/>
        <w:bottom w:val="none" w:sz="0" w:space="0" w:color="auto"/>
        <w:right w:val="none" w:sz="0" w:space="0" w:color="auto"/>
      </w:divBdr>
    </w:div>
    <w:div w:id="1412699391">
      <w:bodyDiv w:val="1"/>
      <w:marLeft w:val="0"/>
      <w:marRight w:val="0"/>
      <w:marTop w:val="0"/>
      <w:marBottom w:val="0"/>
      <w:divBdr>
        <w:top w:val="none" w:sz="0" w:space="0" w:color="auto"/>
        <w:left w:val="none" w:sz="0" w:space="0" w:color="auto"/>
        <w:bottom w:val="none" w:sz="0" w:space="0" w:color="auto"/>
        <w:right w:val="none" w:sz="0" w:space="0" w:color="auto"/>
      </w:divBdr>
    </w:div>
    <w:div w:id="1421634228">
      <w:bodyDiv w:val="1"/>
      <w:marLeft w:val="0"/>
      <w:marRight w:val="0"/>
      <w:marTop w:val="0"/>
      <w:marBottom w:val="0"/>
      <w:divBdr>
        <w:top w:val="none" w:sz="0" w:space="0" w:color="auto"/>
        <w:left w:val="none" w:sz="0" w:space="0" w:color="auto"/>
        <w:bottom w:val="none" w:sz="0" w:space="0" w:color="auto"/>
        <w:right w:val="none" w:sz="0" w:space="0" w:color="auto"/>
      </w:divBdr>
    </w:div>
    <w:div w:id="1426806122">
      <w:bodyDiv w:val="1"/>
      <w:marLeft w:val="0"/>
      <w:marRight w:val="0"/>
      <w:marTop w:val="0"/>
      <w:marBottom w:val="0"/>
      <w:divBdr>
        <w:top w:val="none" w:sz="0" w:space="0" w:color="auto"/>
        <w:left w:val="none" w:sz="0" w:space="0" w:color="auto"/>
        <w:bottom w:val="none" w:sz="0" w:space="0" w:color="auto"/>
        <w:right w:val="none" w:sz="0" w:space="0" w:color="auto"/>
      </w:divBdr>
    </w:div>
    <w:div w:id="1447892536">
      <w:bodyDiv w:val="1"/>
      <w:marLeft w:val="0"/>
      <w:marRight w:val="0"/>
      <w:marTop w:val="0"/>
      <w:marBottom w:val="0"/>
      <w:divBdr>
        <w:top w:val="none" w:sz="0" w:space="0" w:color="auto"/>
        <w:left w:val="none" w:sz="0" w:space="0" w:color="auto"/>
        <w:bottom w:val="none" w:sz="0" w:space="0" w:color="auto"/>
        <w:right w:val="none" w:sz="0" w:space="0" w:color="auto"/>
      </w:divBdr>
    </w:div>
    <w:div w:id="1457328654">
      <w:bodyDiv w:val="1"/>
      <w:marLeft w:val="0"/>
      <w:marRight w:val="0"/>
      <w:marTop w:val="0"/>
      <w:marBottom w:val="0"/>
      <w:divBdr>
        <w:top w:val="none" w:sz="0" w:space="0" w:color="auto"/>
        <w:left w:val="none" w:sz="0" w:space="0" w:color="auto"/>
        <w:bottom w:val="none" w:sz="0" w:space="0" w:color="auto"/>
        <w:right w:val="none" w:sz="0" w:space="0" w:color="auto"/>
      </w:divBdr>
    </w:div>
    <w:div w:id="1459493972">
      <w:bodyDiv w:val="1"/>
      <w:marLeft w:val="0"/>
      <w:marRight w:val="0"/>
      <w:marTop w:val="0"/>
      <w:marBottom w:val="0"/>
      <w:divBdr>
        <w:top w:val="none" w:sz="0" w:space="0" w:color="auto"/>
        <w:left w:val="none" w:sz="0" w:space="0" w:color="auto"/>
        <w:bottom w:val="none" w:sz="0" w:space="0" w:color="auto"/>
        <w:right w:val="none" w:sz="0" w:space="0" w:color="auto"/>
      </w:divBdr>
    </w:div>
    <w:div w:id="1459644568">
      <w:bodyDiv w:val="1"/>
      <w:marLeft w:val="0"/>
      <w:marRight w:val="0"/>
      <w:marTop w:val="0"/>
      <w:marBottom w:val="0"/>
      <w:divBdr>
        <w:top w:val="none" w:sz="0" w:space="0" w:color="auto"/>
        <w:left w:val="none" w:sz="0" w:space="0" w:color="auto"/>
        <w:bottom w:val="none" w:sz="0" w:space="0" w:color="auto"/>
        <w:right w:val="none" w:sz="0" w:space="0" w:color="auto"/>
      </w:divBdr>
    </w:div>
    <w:div w:id="1465584379">
      <w:bodyDiv w:val="1"/>
      <w:marLeft w:val="0"/>
      <w:marRight w:val="0"/>
      <w:marTop w:val="0"/>
      <w:marBottom w:val="0"/>
      <w:divBdr>
        <w:top w:val="none" w:sz="0" w:space="0" w:color="auto"/>
        <w:left w:val="none" w:sz="0" w:space="0" w:color="auto"/>
        <w:bottom w:val="none" w:sz="0" w:space="0" w:color="auto"/>
        <w:right w:val="none" w:sz="0" w:space="0" w:color="auto"/>
      </w:divBdr>
    </w:div>
    <w:div w:id="1488978218">
      <w:bodyDiv w:val="1"/>
      <w:marLeft w:val="0"/>
      <w:marRight w:val="0"/>
      <w:marTop w:val="0"/>
      <w:marBottom w:val="0"/>
      <w:divBdr>
        <w:top w:val="none" w:sz="0" w:space="0" w:color="auto"/>
        <w:left w:val="none" w:sz="0" w:space="0" w:color="auto"/>
        <w:bottom w:val="none" w:sz="0" w:space="0" w:color="auto"/>
        <w:right w:val="none" w:sz="0" w:space="0" w:color="auto"/>
      </w:divBdr>
    </w:div>
    <w:div w:id="1494950970">
      <w:bodyDiv w:val="1"/>
      <w:marLeft w:val="0"/>
      <w:marRight w:val="0"/>
      <w:marTop w:val="0"/>
      <w:marBottom w:val="0"/>
      <w:divBdr>
        <w:top w:val="none" w:sz="0" w:space="0" w:color="auto"/>
        <w:left w:val="none" w:sz="0" w:space="0" w:color="auto"/>
        <w:bottom w:val="none" w:sz="0" w:space="0" w:color="auto"/>
        <w:right w:val="none" w:sz="0" w:space="0" w:color="auto"/>
      </w:divBdr>
    </w:div>
    <w:div w:id="1496217086">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15805639">
      <w:bodyDiv w:val="1"/>
      <w:marLeft w:val="0"/>
      <w:marRight w:val="0"/>
      <w:marTop w:val="0"/>
      <w:marBottom w:val="0"/>
      <w:divBdr>
        <w:top w:val="none" w:sz="0" w:space="0" w:color="auto"/>
        <w:left w:val="none" w:sz="0" w:space="0" w:color="auto"/>
        <w:bottom w:val="none" w:sz="0" w:space="0" w:color="auto"/>
        <w:right w:val="none" w:sz="0" w:space="0" w:color="auto"/>
      </w:divBdr>
      <w:divsChild>
        <w:div w:id="61828823">
          <w:marLeft w:val="0"/>
          <w:marRight w:val="0"/>
          <w:marTop w:val="0"/>
          <w:marBottom w:val="0"/>
          <w:divBdr>
            <w:top w:val="none" w:sz="0" w:space="0" w:color="auto"/>
            <w:left w:val="none" w:sz="0" w:space="0" w:color="auto"/>
            <w:bottom w:val="none" w:sz="0" w:space="0" w:color="auto"/>
            <w:right w:val="none" w:sz="0" w:space="0" w:color="auto"/>
          </w:divBdr>
          <w:divsChild>
            <w:div w:id="2089421331">
              <w:marLeft w:val="0"/>
              <w:marRight w:val="0"/>
              <w:marTop w:val="0"/>
              <w:marBottom w:val="0"/>
              <w:divBdr>
                <w:top w:val="none" w:sz="0" w:space="0" w:color="auto"/>
                <w:left w:val="none" w:sz="0" w:space="0" w:color="auto"/>
                <w:bottom w:val="none" w:sz="0" w:space="0" w:color="auto"/>
                <w:right w:val="none" w:sz="0" w:space="0" w:color="auto"/>
              </w:divBdr>
              <w:divsChild>
                <w:div w:id="2130388140">
                  <w:marLeft w:val="0"/>
                  <w:marRight w:val="0"/>
                  <w:marTop w:val="0"/>
                  <w:marBottom w:val="0"/>
                  <w:divBdr>
                    <w:top w:val="none" w:sz="0" w:space="0" w:color="auto"/>
                    <w:left w:val="none" w:sz="0" w:space="0" w:color="auto"/>
                    <w:bottom w:val="none" w:sz="0" w:space="0" w:color="auto"/>
                    <w:right w:val="none" w:sz="0" w:space="0" w:color="auto"/>
                  </w:divBdr>
                  <w:divsChild>
                    <w:div w:id="18973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615203">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563179584">
      <w:bodyDiv w:val="1"/>
      <w:marLeft w:val="0"/>
      <w:marRight w:val="0"/>
      <w:marTop w:val="0"/>
      <w:marBottom w:val="0"/>
      <w:divBdr>
        <w:top w:val="none" w:sz="0" w:space="0" w:color="auto"/>
        <w:left w:val="none" w:sz="0" w:space="0" w:color="auto"/>
        <w:bottom w:val="none" w:sz="0" w:space="0" w:color="auto"/>
        <w:right w:val="none" w:sz="0" w:space="0" w:color="auto"/>
      </w:divBdr>
    </w:div>
    <w:div w:id="1585459640">
      <w:bodyDiv w:val="1"/>
      <w:marLeft w:val="0"/>
      <w:marRight w:val="0"/>
      <w:marTop w:val="0"/>
      <w:marBottom w:val="0"/>
      <w:divBdr>
        <w:top w:val="none" w:sz="0" w:space="0" w:color="auto"/>
        <w:left w:val="none" w:sz="0" w:space="0" w:color="auto"/>
        <w:bottom w:val="none" w:sz="0" w:space="0" w:color="auto"/>
        <w:right w:val="none" w:sz="0" w:space="0" w:color="auto"/>
      </w:divBdr>
    </w:div>
    <w:div w:id="1597979413">
      <w:bodyDiv w:val="1"/>
      <w:marLeft w:val="0"/>
      <w:marRight w:val="0"/>
      <w:marTop w:val="0"/>
      <w:marBottom w:val="0"/>
      <w:divBdr>
        <w:top w:val="none" w:sz="0" w:space="0" w:color="auto"/>
        <w:left w:val="none" w:sz="0" w:space="0" w:color="auto"/>
        <w:bottom w:val="none" w:sz="0" w:space="0" w:color="auto"/>
        <w:right w:val="none" w:sz="0" w:space="0" w:color="auto"/>
      </w:divBdr>
    </w:div>
    <w:div w:id="1602029606">
      <w:bodyDiv w:val="1"/>
      <w:marLeft w:val="0"/>
      <w:marRight w:val="0"/>
      <w:marTop w:val="0"/>
      <w:marBottom w:val="0"/>
      <w:divBdr>
        <w:top w:val="none" w:sz="0" w:space="0" w:color="auto"/>
        <w:left w:val="none" w:sz="0" w:space="0" w:color="auto"/>
        <w:bottom w:val="none" w:sz="0" w:space="0" w:color="auto"/>
        <w:right w:val="none" w:sz="0" w:space="0" w:color="auto"/>
      </w:divBdr>
    </w:div>
    <w:div w:id="1615090560">
      <w:bodyDiv w:val="1"/>
      <w:marLeft w:val="0"/>
      <w:marRight w:val="0"/>
      <w:marTop w:val="0"/>
      <w:marBottom w:val="0"/>
      <w:divBdr>
        <w:top w:val="none" w:sz="0" w:space="0" w:color="auto"/>
        <w:left w:val="none" w:sz="0" w:space="0" w:color="auto"/>
        <w:bottom w:val="none" w:sz="0" w:space="0" w:color="auto"/>
        <w:right w:val="none" w:sz="0" w:space="0" w:color="auto"/>
      </w:divBdr>
    </w:div>
    <w:div w:id="1619217506">
      <w:bodyDiv w:val="1"/>
      <w:marLeft w:val="0"/>
      <w:marRight w:val="0"/>
      <w:marTop w:val="0"/>
      <w:marBottom w:val="0"/>
      <w:divBdr>
        <w:top w:val="none" w:sz="0" w:space="0" w:color="auto"/>
        <w:left w:val="none" w:sz="0" w:space="0" w:color="auto"/>
        <w:bottom w:val="none" w:sz="0" w:space="0" w:color="auto"/>
        <w:right w:val="none" w:sz="0" w:space="0" w:color="auto"/>
      </w:divBdr>
    </w:div>
    <w:div w:id="1624117231">
      <w:bodyDiv w:val="1"/>
      <w:marLeft w:val="0"/>
      <w:marRight w:val="0"/>
      <w:marTop w:val="0"/>
      <w:marBottom w:val="0"/>
      <w:divBdr>
        <w:top w:val="none" w:sz="0" w:space="0" w:color="auto"/>
        <w:left w:val="none" w:sz="0" w:space="0" w:color="auto"/>
        <w:bottom w:val="none" w:sz="0" w:space="0" w:color="auto"/>
        <w:right w:val="none" w:sz="0" w:space="0" w:color="auto"/>
      </w:divBdr>
    </w:div>
    <w:div w:id="1631328212">
      <w:bodyDiv w:val="1"/>
      <w:marLeft w:val="0"/>
      <w:marRight w:val="0"/>
      <w:marTop w:val="0"/>
      <w:marBottom w:val="0"/>
      <w:divBdr>
        <w:top w:val="none" w:sz="0" w:space="0" w:color="auto"/>
        <w:left w:val="none" w:sz="0" w:space="0" w:color="auto"/>
        <w:bottom w:val="none" w:sz="0" w:space="0" w:color="auto"/>
        <w:right w:val="none" w:sz="0" w:space="0" w:color="auto"/>
      </w:divBdr>
    </w:div>
    <w:div w:id="1639188129">
      <w:bodyDiv w:val="1"/>
      <w:marLeft w:val="0"/>
      <w:marRight w:val="0"/>
      <w:marTop w:val="0"/>
      <w:marBottom w:val="0"/>
      <w:divBdr>
        <w:top w:val="none" w:sz="0" w:space="0" w:color="auto"/>
        <w:left w:val="none" w:sz="0" w:space="0" w:color="auto"/>
        <w:bottom w:val="none" w:sz="0" w:space="0" w:color="auto"/>
        <w:right w:val="none" w:sz="0" w:space="0" w:color="auto"/>
      </w:divBdr>
    </w:div>
    <w:div w:id="1654018537">
      <w:bodyDiv w:val="1"/>
      <w:marLeft w:val="0"/>
      <w:marRight w:val="0"/>
      <w:marTop w:val="0"/>
      <w:marBottom w:val="0"/>
      <w:divBdr>
        <w:top w:val="none" w:sz="0" w:space="0" w:color="auto"/>
        <w:left w:val="none" w:sz="0" w:space="0" w:color="auto"/>
        <w:bottom w:val="none" w:sz="0" w:space="0" w:color="auto"/>
        <w:right w:val="none" w:sz="0" w:space="0" w:color="auto"/>
      </w:divBdr>
    </w:div>
    <w:div w:id="1654211161">
      <w:bodyDiv w:val="1"/>
      <w:marLeft w:val="0"/>
      <w:marRight w:val="0"/>
      <w:marTop w:val="0"/>
      <w:marBottom w:val="0"/>
      <w:divBdr>
        <w:top w:val="none" w:sz="0" w:space="0" w:color="auto"/>
        <w:left w:val="none" w:sz="0" w:space="0" w:color="auto"/>
        <w:bottom w:val="none" w:sz="0" w:space="0" w:color="auto"/>
        <w:right w:val="none" w:sz="0" w:space="0" w:color="auto"/>
      </w:divBdr>
    </w:div>
    <w:div w:id="1662273823">
      <w:bodyDiv w:val="1"/>
      <w:marLeft w:val="0"/>
      <w:marRight w:val="0"/>
      <w:marTop w:val="0"/>
      <w:marBottom w:val="0"/>
      <w:divBdr>
        <w:top w:val="none" w:sz="0" w:space="0" w:color="auto"/>
        <w:left w:val="none" w:sz="0" w:space="0" w:color="auto"/>
        <w:bottom w:val="none" w:sz="0" w:space="0" w:color="auto"/>
        <w:right w:val="none" w:sz="0" w:space="0" w:color="auto"/>
      </w:divBdr>
    </w:div>
    <w:div w:id="1663967831">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702626746">
      <w:bodyDiv w:val="1"/>
      <w:marLeft w:val="0"/>
      <w:marRight w:val="0"/>
      <w:marTop w:val="0"/>
      <w:marBottom w:val="0"/>
      <w:divBdr>
        <w:top w:val="none" w:sz="0" w:space="0" w:color="auto"/>
        <w:left w:val="none" w:sz="0" w:space="0" w:color="auto"/>
        <w:bottom w:val="none" w:sz="0" w:space="0" w:color="auto"/>
        <w:right w:val="none" w:sz="0" w:space="0" w:color="auto"/>
      </w:divBdr>
    </w:div>
    <w:div w:id="1711951191">
      <w:bodyDiv w:val="1"/>
      <w:marLeft w:val="0"/>
      <w:marRight w:val="0"/>
      <w:marTop w:val="0"/>
      <w:marBottom w:val="0"/>
      <w:divBdr>
        <w:top w:val="none" w:sz="0" w:space="0" w:color="auto"/>
        <w:left w:val="none" w:sz="0" w:space="0" w:color="auto"/>
        <w:bottom w:val="none" w:sz="0" w:space="0" w:color="auto"/>
        <w:right w:val="none" w:sz="0" w:space="0" w:color="auto"/>
      </w:divBdr>
      <w:divsChild>
        <w:div w:id="714697162">
          <w:marLeft w:val="0"/>
          <w:marRight w:val="0"/>
          <w:marTop w:val="0"/>
          <w:marBottom w:val="0"/>
          <w:divBdr>
            <w:top w:val="none" w:sz="0" w:space="0" w:color="auto"/>
            <w:left w:val="none" w:sz="0" w:space="0" w:color="auto"/>
            <w:bottom w:val="none" w:sz="0" w:space="0" w:color="auto"/>
            <w:right w:val="none" w:sz="0" w:space="0" w:color="auto"/>
          </w:divBdr>
          <w:divsChild>
            <w:div w:id="236868537">
              <w:marLeft w:val="0"/>
              <w:marRight w:val="0"/>
              <w:marTop w:val="0"/>
              <w:marBottom w:val="0"/>
              <w:divBdr>
                <w:top w:val="none" w:sz="0" w:space="0" w:color="auto"/>
                <w:left w:val="none" w:sz="0" w:space="0" w:color="auto"/>
                <w:bottom w:val="none" w:sz="0" w:space="0" w:color="auto"/>
                <w:right w:val="none" w:sz="0" w:space="0" w:color="auto"/>
              </w:divBdr>
              <w:divsChild>
                <w:div w:id="73749253">
                  <w:marLeft w:val="0"/>
                  <w:marRight w:val="0"/>
                  <w:marTop w:val="0"/>
                  <w:marBottom w:val="0"/>
                  <w:divBdr>
                    <w:top w:val="none" w:sz="0" w:space="0" w:color="auto"/>
                    <w:left w:val="none" w:sz="0" w:space="0" w:color="auto"/>
                    <w:bottom w:val="none" w:sz="0" w:space="0" w:color="auto"/>
                    <w:right w:val="none" w:sz="0" w:space="0" w:color="auto"/>
                  </w:divBdr>
                </w:div>
              </w:divsChild>
            </w:div>
            <w:div w:id="1752656805">
              <w:marLeft w:val="0"/>
              <w:marRight w:val="0"/>
              <w:marTop w:val="0"/>
              <w:marBottom w:val="0"/>
              <w:divBdr>
                <w:top w:val="none" w:sz="0" w:space="0" w:color="auto"/>
                <w:left w:val="none" w:sz="0" w:space="0" w:color="auto"/>
                <w:bottom w:val="none" w:sz="0" w:space="0" w:color="auto"/>
                <w:right w:val="none" w:sz="0" w:space="0" w:color="auto"/>
              </w:divBdr>
              <w:divsChild>
                <w:div w:id="2088529080">
                  <w:marLeft w:val="0"/>
                  <w:marRight w:val="0"/>
                  <w:marTop w:val="0"/>
                  <w:marBottom w:val="0"/>
                  <w:divBdr>
                    <w:top w:val="none" w:sz="0" w:space="0" w:color="auto"/>
                    <w:left w:val="none" w:sz="0" w:space="0" w:color="auto"/>
                    <w:bottom w:val="none" w:sz="0" w:space="0" w:color="auto"/>
                    <w:right w:val="none" w:sz="0" w:space="0" w:color="auto"/>
                  </w:divBdr>
                </w:div>
              </w:divsChild>
            </w:div>
            <w:div w:id="449787444">
              <w:marLeft w:val="0"/>
              <w:marRight w:val="0"/>
              <w:marTop w:val="0"/>
              <w:marBottom w:val="0"/>
              <w:divBdr>
                <w:top w:val="none" w:sz="0" w:space="0" w:color="auto"/>
                <w:left w:val="none" w:sz="0" w:space="0" w:color="auto"/>
                <w:bottom w:val="none" w:sz="0" w:space="0" w:color="auto"/>
                <w:right w:val="none" w:sz="0" w:space="0" w:color="auto"/>
              </w:divBdr>
              <w:divsChild>
                <w:div w:id="882908790">
                  <w:marLeft w:val="0"/>
                  <w:marRight w:val="0"/>
                  <w:marTop w:val="0"/>
                  <w:marBottom w:val="0"/>
                  <w:divBdr>
                    <w:top w:val="none" w:sz="0" w:space="0" w:color="auto"/>
                    <w:left w:val="none" w:sz="0" w:space="0" w:color="auto"/>
                    <w:bottom w:val="none" w:sz="0" w:space="0" w:color="auto"/>
                    <w:right w:val="none" w:sz="0" w:space="0" w:color="auto"/>
                  </w:divBdr>
                </w:div>
              </w:divsChild>
            </w:div>
            <w:div w:id="512231544">
              <w:marLeft w:val="0"/>
              <w:marRight w:val="0"/>
              <w:marTop w:val="0"/>
              <w:marBottom w:val="0"/>
              <w:divBdr>
                <w:top w:val="none" w:sz="0" w:space="0" w:color="auto"/>
                <w:left w:val="none" w:sz="0" w:space="0" w:color="auto"/>
                <w:bottom w:val="none" w:sz="0" w:space="0" w:color="auto"/>
                <w:right w:val="none" w:sz="0" w:space="0" w:color="auto"/>
              </w:divBdr>
              <w:divsChild>
                <w:div w:id="530142752">
                  <w:marLeft w:val="0"/>
                  <w:marRight w:val="0"/>
                  <w:marTop w:val="0"/>
                  <w:marBottom w:val="0"/>
                  <w:divBdr>
                    <w:top w:val="none" w:sz="0" w:space="0" w:color="auto"/>
                    <w:left w:val="none" w:sz="0" w:space="0" w:color="auto"/>
                    <w:bottom w:val="none" w:sz="0" w:space="0" w:color="auto"/>
                    <w:right w:val="none" w:sz="0" w:space="0" w:color="auto"/>
                  </w:divBdr>
                </w:div>
              </w:divsChild>
            </w:div>
            <w:div w:id="1871801817">
              <w:marLeft w:val="0"/>
              <w:marRight w:val="0"/>
              <w:marTop w:val="0"/>
              <w:marBottom w:val="0"/>
              <w:divBdr>
                <w:top w:val="none" w:sz="0" w:space="0" w:color="auto"/>
                <w:left w:val="none" w:sz="0" w:space="0" w:color="auto"/>
                <w:bottom w:val="none" w:sz="0" w:space="0" w:color="auto"/>
                <w:right w:val="none" w:sz="0" w:space="0" w:color="auto"/>
              </w:divBdr>
              <w:divsChild>
                <w:div w:id="1573392078">
                  <w:marLeft w:val="0"/>
                  <w:marRight w:val="0"/>
                  <w:marTop w:val="0"/>
                  <w:marBottom w:val="0"/>
                  <w:divBdr>
                    <w:top w:val="none" w:sz="0" w:space="0" w:color="auto"/>
                    <w:left w:val="none" w:sz="0" w:space="0" w:color="auto"/>
                    <w:bottom w:val="none" w:sz="0" w:space="0" w:color="auto"/>
                    <w:right w:val="none" w:sz="0" w:space="0" w:color="auto"/>
                  </w:divBdr>
                </w:div>
              </w:divsChild>
            </w:div>
            <w:div w:id="1380861925">
              <w:marLeft w:val="0"/>
              <w:marRight w:val="0"/>
              <w:marTop w:val="0"/>
              <w:marBottom w:val="0"/>
              <w:divBdr>
                <w:top w:val="none" w:sz="0" w:space="0" w:color="auto"/>
                <w:left w:val="none" w:sz="0" w:space="0" w:color="auto"/>
                <w:bottom w:val="none" w:sz="0" w:space="0" w:color="auto"/>
                <w:right w:val="none" w:sz="0" w:space="0" w:color="auto"/>
              </w:divBdr>
              <w:divsChild>
                <w:div w:id="10432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425">
          <w:marLeft w:val="0"/>
          <w:marRight w:val="0"/>
          <w:marTop w:val="0"/>
          <w:marBottom w:val="0"/>
          <w:divBdr>
            <w:top w:val="none" w:sz="0" w:space="0" w:color="auto"/>
            <w:left w:val="none" w:sz="0" w:space="0" w:color="auto"/>
            <w:bottom w:val="none" w:sz="0" w:space="0" w:color="auto"/>
            <w:right w:val="none" w:sz="0" w:space="0" w:color="auto"/>
          </w:divBdr>
          <w:divsChild>
            <w:div w:id="1311013957">
              <w:marLeft w:val="0"/>
              <w:marRight w:val="0"/>
              <w:marTop w:val="0"/>
              <w:marBottom w:val="0"/>
              <w:divBdr>
                <w:top w:val="none" w:sz="0" w:space="0" w:color="auto"/>
                <w:left w:val="none" w:sz="0" w:space="0" w:color="auto"/>
                <w:bottom w:val="none" w:sz="0" w:space="0" w:color="auto"/>
                <w:right w:val="none" w:sz="0" w:space="0" w:color="auto"/>
              </w:divBdr>
              <w:divsChild>
                <w:div w:id="498498727">
                  <w:marLeft w:val="0"/>
                  <w:marRight w:val="0"/>
                  <w:marTop w:val="0"/>
                  <w:marBottom w:val="0"/>
                  <w:divBdr>
                    <w:top w:val="none" w:sz="0" w:space="0" w:color="auto"/>
                    <w:left w:val="none" w:sz="0" w:space="0" w:color="auto"/>
                    <w:bottom w:val="none" w:sz="0" w:space="0" w:color="auto"/>
                    <w:right w:val="none" w:sz="0" w:space="0" w:color="auto"/>
                  </w:divBdr>
                </w:div>
              </w:divsChild>
            </w:div>
            <w:div w:id="518008917">
              <w:marLeft w:val="0"/>
              <w:marRight w:val="0"/>
              <w:marTop w:val="0"/>
              <w:marBottom w:val="0"/>
              <w:divBdr>
                <w:top w:val="none" w:sz="0" w:space="0" w:color="auto"/>
                <w:left w:val="none" w:sz="0" w:space="0" w:color="auto"/>
                <w:bottom w:val="none" w:sz="0" w:space="0" w:color="auto"/>
                <w:right w:val="none" w:sz="0" w:space="0" w:color="auto"/>
              </w:divBdr>
              <w:divsChild>
                <w:div w:id="1279484791">
                  <w:marLeft w:val="0"/>
                  <w:marRight w:val="0"/>
                  <w:marTop w:val="0"/>
                  <w:marBottom w:val="0"/>
                  <w:divBdr>
                    <w:top w:val="none" w:sz="0" w:space="0" w:color="auto"/>
                    <w:left w:val="none" w:sz="0" w:space="0" w:color="auto"/>
                    <w:bottom w:val="none" w:sz="0" w:space="0" w:color="auto"/>
                    <w:right w:val="none" w:sz="0" w:space="0" w:color="auto"/>
                  </w:divBdr>
                  <w:divsChild>
                    <w:div w:id="2122727817">
                      <w:marLeft w:val="0"/>
                      <w:marRight w:val="0"/>
                      <w:marTop w:val="0"/>
                      <w:marBottom w:val="0"/>
                      <w:divBdr>
                        <w:top w:val="none" w:sz="0" w:space="0" w:color="auto"/>
                        <w:left w:val="none" w:sz="0" w:space="0" w:color="auto"/>
                        <w:bottom w:val="none" w:sz="0" w:space="0" w:color="auto"/>
                        <w:right w:val="none" w:sz="0" w:space="0" w:color="auto"/>
                      </w:divBdr>
                    </w:div>
                  </w:divsChild>
                </w:div>
                <w:div w:id="1561748665">
                  <w:marLeft w:val="0"/>
                  <w:marRight w:val="0"/>
                  <w:marTop w:val="0"/>
                  <w:marBottom w:val="0"/>
                  <w:divBdr>
                    <w:top w:val="none" w:sz="0" w:space="0" w:color="auto"/>
                    <w:left w:val="none" w:sz="0" w:space="0" w:color="auto"/>
                    <w:bottom w:val="none" w:sz="0" w:space="0" w:color="auto"/>
                    <w:right w:val="none" w:sz="0" w:space="0" w:color="auto"/>
                  </w:divBdr>
                  <w:divsChild>
                    <w:div w:id="1594237206">
                      <w:marLeft w:val="0"/>
                      <w:marRight w:val="0"/>
                      <w:marTop w:val="0"/>
                      <w:marBottom w:val="0"/>
                      <w:divBdr>
                        <w:top w:val="none" w:sz="0" w:space="0" w:color="auto"/>
                        <w:left w:val="none" w:sz="0" w:space="0" w:color="auto"/>
                        <w:bottom w:val="none" w:sz="0" w:space="0" w:color="auto"/>
                        <w:right w:val="none" w:sz="0" w:space="0" w:color="auto"/>
                      </w:divBdr>
                    </w:div>
                  </w:divsChild>
                </w:div>
                <w:div w:id="1224029605">
                  <w:marLeft w:val="0"/>
                  <w:marRight w:val="0"/>
                  <w:marTop w:val="0"/>
                  <w:marBottom w:val="0"/>
                  <w:divBdr>
                    <w:top w:val="none" w:sz="0" w:space="0" w:color="auto"/>
                    <w:left w:val="none" w:sz="0" w:space="0" w:color="auto"/>
                    <w:bottom w:val="none" w:sz="0" w:space="0" w:color="auto"/>
                    <w:right w:val="none" w:sz="0" w:space="0" w:color="auto"/>
                  </w:divBdr>
                  <w:divsChild>
                    <w:div w:id="11518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5013">
              <w:marLeft w:val="0"/>
              <w:marRight w:val="0"/>
              <w:marTop w:val="0"/>
              <w:marBottom w:val="0"/>
              <w:divBdr>
                <w:top w:val="none" w:sz="0" w:space="0" w:color="auto"/>
                <w:left w:val="none" w:sz="0" w:space="0" w:color="auto"/>
                <w:bottom w:val="none" w:sz="0" w:space="0" w:color="auto"/>
                <w:right w:val="none" w:sz="0" w:space="0" w:color="auto"/>
              </w:divBdr>
              <w:divsChild>
                <w:div w:id="12736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6071">
          <w:marLeft w:val="0"/>
          <w:marRight w:val="0"/>
          <w:marTop w:val="0"/>
          <w:marBottom w:val="0"/>
          <w:divBdr>
            <w:top w:val="none" w:sz="0" w:space="0" w:color="auto"/>
            <w:left w:val="none" w:sz="0" w:space="0" w:color="auto"/>
            <w:bottom w:val="none" w:sz="0" w:space="0" w:color="auto"/>
            <w:right w:val="none" w:sz="0" w:space="0" w:color="auto"/>
          </w:divBdr>
          <w:divsChild>
            <w:div w:id="1592010543">
              <w:marLeft w:val="0"/>
              <w:marRight w:val="0"/>
              <w:marTop w:val="0"/>
              <w:marBottom w:val="0"/>
              <w:divBdr>
                <w:top w:val="none" w:sz="0" w:space="0" w:color="auto"/>
                <w:left w:val="none" w:sz="0" w:space="0" w:color="auto"/>
                <w:bottom w:val="none" w:sz="0" w:space="0" w:color="auto"/>
                <w:right w:val="none" w:sz="0" w:space="0" w:color="auto"/>
              </w:divBdr>
              <w:divsChild>
                <w:div w:id="11459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827">
          <w:marLeft w:val="0"/>
          <w:marRight w:val="0"/>
          <w:marTop w:val="0"/>
          <w:marBottom w:val="0"/>
          <w:divBdr>
            <w:top w:val="none" w:sz="0" w:space="0" w:color="auto"/>
            <w:left w:val="none" w:sz="0" w:space="0" w:color="auto"/>
            <w:bottom w:val="none" w:sz="0" w:space="0" w:color="auto"/>
            <w:right w:val="none" w:sz="0" w:space="0" w:color="auto"/>
          </w:divBdr>
          <w:divsChild>
            <w:div w:id="1574898491">
              <w:marLeft w:val="0"/>
              <w:marRight w:val="0"/>
              <w:marTop w:val="0"/>
              <w:marBottom w:val="0"/>
              <w:divBdr>
                <w:top w:val="none" w:sz="0" w:space="0" w:color="auto"/>
                <w:left w:val="none" w:sz="0" w:space="0" w:color="auto"/>
                <w:bottom w:val="none" w:sz="0" w:space="0" w:color="auto"/>
                <w:right w:val="none" w:sz="0" w:space="0" w:color="auto"/>
              </w:divBdr>
              <w:divsChild>
                <w:div w:id="21029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5500">
      <w:bodyDiv w:val="1"/>
      <w:marLeft w:val="0"/>
      <w:marRight w:val="0"/>
      <w:marTop w:val="0"/>
      <w:marBottom w:val="0"/>
      <w:divBdr>
        <w:top w:val="none" w:sz="0" w:space="0" w:color="auto"/>
        <w:left w:val="none" w:sz="0" w:space="0" w:color="auto"/>
        <w:bottom w:val="none" w:sz="0" w:space="0" w:color="auto"/>
        <w:right w:val="none" w:sz="0" w:space="0" w:color="auto"/>
      </w:divBdr>
    </w:div>
    <w:div w:id="1719088482">
      <w:bodyDiv w:val="1"/>
      <w:marLeft w:val="0"/>
      <w:marRight w:val="0"/>
      <w:marTop w:val="0"/>
      <w:marBottom w:val="0"/>
      <w:divBdr>
        <w:top w:val="none" w:sz="0" w:space="0" w:color="auto"/>
        <w:left w:val="none" w:sz="0" w:space="0" w:color="auto"/>
        <w:bottom w:val="none" w:sz="0" w:space="0" w:color="auto"/>
        <w:right w:val="none" w:sz="0" w:space="0" w:color="auto"/>
      </w:divBdr>
    </w:div>
    <w:div w:id="1742219068">
      <w:bodyDiv w:val="1"/>
      <w:marLeft w:val="0"/>
      <w:marRight w:val="0"/>
      <w:marTop w:val="0"/>
      <w:marBottom w:val="0"/>
      <w:divBdr>
        <w:top w:val="none" w:sz="0" w:space="0" w:color="auto"/>
        <w:left w:val="none" w:sz="0" w:space="0" w:color="auto"/>
        <w:bottom w:val="none" w:sz="0" w:space="0" w:color="auto"/>
        <w:right w:val="none" w:sz="0" w:space="0" w:color="auto"/>
      </w:divBdr>
    </w:div>
    <w:div w:id="1747992589">
      <w:bodyDiv w:val="1"/>
      <w:marLeft w:val="0"/>
      <w:marRight w:val="0"/>
      <w:marTop w:val="0"/>
      <w:marBottom w:val="0"/>
      <w:divBdr>
        <w:top w:val="none" w:sz="0" w:space="0" w:color="auto"/>
        <w:left w:val="none" w:sz="0" w:space="0" w:color="auto"/>
        <w:bottom w:val="none" w:sz="0" w:space="0" w:color="auto"/>
        <w:right w:val="none" w:sz="0" w:space="0" w:color="auto"/>
      </w:divBdr>
    </w:div>
    <w:div w:id="1796754670">
      <w:bodyDiv w:val="1"/>
      <w:marLeft w:val="0"/>
      <w:marRight w:val="0"/>
      <w:marTop w:val="0"/>
      <w:marBottom w:val="0"/>
      <w:divBdr>
        <w:top w:val="none" w:sz="0" w:space="0" w:color="auto"/>
        <w:left w:val="none" w:sz="0" w:space="0" w:color="auto"/>
        <w:bottom w:val="none" w:sz="0" w:space="0" w:color="auto"/>
        <w:right w:val="none" w:sz="0" w:space="0" w:color="auto"/>
      </w:divBdr>
    </w:div>
    <w:div w:id="1805194616">
      <w:bodyDiv w:val="1"/>
      <w:marLeft w:val="0"/>
      <w:marRight w:val="0"/>
      <w:marTop w:val="0"/>
      <w:marBottom w:val="0"/>
      <w:divBdr>
        <w:top w:val="none" w:sz="0" w:space="0" w:color="auto"/>
        <w:left w:val="none" w:sz="0" w:space="0" w:color="auto"/>
        <w:bottom w:val="none" w:sz="0" w:space="0" w:color="auto"/>
        <w:right w:val="none" w:sz="0" w:space="0" w:color="auto"/>
      </w:divBdr>
    </w:div>
    <w:div w:id="1818376842">
      <w:bodyDiv w:val="1"/>
      <w:marLeft w:val="0"/>
      <w:marRight w:val="0"/>
      <w:marTop w:val="0"/>
      <w:marBottom w:val="0"/>
      <w:divBdr>
        <w:top w:val="none" w:sz="0" w:space="0" w:color="auto"/>
        <w:left w:val="none" w:sz="0" w:space="0" w:color="auto"/>
        <w:bottom w:val="none" w:sz="0" w:space="0" w:color="auto"/>
        <w:right w:val="none" w:sz="0" w:space="0" w:color="auto"/>
      </w:divBdr>
    </w:div>
    <w:div w:id="1837455534">
      <w:bodyDiv w:val="1"/>
      <w:marLeft w:val="0"/>
      <w:marRight w:val="0"/>
      <w:marTop w:val="0"/>
      <w:marBottom w:val="0"/>
      <w:divBdr>
        <w:top w:val="none" w:sz="0" w:space="0" w:color="auto"/>
        <w:left w:val="none" w:sz="0" w:space="0" w:color="auto"/>
        <w:bottom w:val="none" w:sz="0" w:space="0" w:color="auto"/>
        <w:right w:val="none" w:sz="0" w:space="0" w:color="auto"/>
      </w:divBdr>
    </w:div>
    <w:div w:id="1905026990">
      <w:bodyDiv w:val="1"/>
      <w:marLeft w:val="0"/>
      <w:marRight w:val="0"/>
      <w:marTop w:val="0"/>
      <w:marBottom w:val="0"/>
      <w:divBdr>
        <w:top w:val="none" w:sz="0" w:space="0" w:color="auto"/>
        <w:left w:val="none" w:sz="0" w:space="0" w:color="auto"/>
        <w:bottom w:val="none" w:sz="0" w:space="0" w:color="auto"/>
        <w:right w:val="none" w:sz="0" w:space="0" w:color="auto"/>
      </w:divBdr>
    </w:div>
    <w:div w:id="19160408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54480883">
      <w:bodyDiv w:val="1"/>
      <w:marLeft w:val="0"/>
      <w:marRight w:val="0"/>
      <w:marTop w:val="0"/>
      <w:marBottom w:val="0"/>
      <w:divBdr>
        <w:top w:val="none" w:sz="0" w:space="0" w:color="auto"/>
        <w:left w:val="none" w:sz="0" w:space="0" w:color="auto"/>
        <w:bottom w:val="none" w:sz="0" w:space="0" w:color="auto"/>
        <w:right w:val="none" w:sz="0" w:space="0" w:color="auto"/>
      </w:divBdr>
    </w:div>
    <w:div w:id="1959874840">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 w:id="1985576835">
      <w:bodyDiv w:val="1"/>
      <w:marLeft w:val="0"/>
      <w:marRight w:val="0"/>
      <w:marTop w:val="0"/>
      <w:marBottom w:val="0"/>
      <w:divBdr>
        <w:top w:val="none" w:sz="0" w:space="0" w:color="auto"/>
        <w:left w:val="none" w:sz="0" w:space="0" w:color="auto"/>
        <w:bottom w:val="none" w:sz="0" w:space="0" w:color="auto"/>
        <w:right w:val="none" w:sz="0" w:space="0" w:color="auto"/>
      </w:divBdr>
    </w:div>
    <w:div w:id="1998219443">
      <w:bodyDiv w:val="1"/>
      <w:marLeft w:val="0"/>
      <w:marRight w:val="0"/>
      <w:marTop w:val="0"/>
      <w:marBottom w:val="0"/>
      <w:divBdr>
        <w:top w:val="none" w:sz="0" w:space="0" w:color="auto"/>
        <w:left w:val="none" w:sz="0" w:space="0" w:color="auto"/>
        <w:bottom w:val="none" w:sz="0" w:space="0" w:color="auto"/>
        <w:right w:val="none" w:sz="0" w:space="0" w:color="auto"/>
      </w:divBdr>
    </w:div>
    <w:div w:id="2031956742">
      <w:bodyDiv w:val="1"/>
      <w:marLeft w:val="0"/>
      <w:marRight w:val="0"/>
      <w:marTop w:val="0"/>
      <w:marBottom w:val="0"/>
      <w:divBdr>
        <w:top w:val="none" w:sz="0" w:space="0" w:color="auto"/>
        <w:left w:val="none" w:sz="0" w:space="0" w:color="auto"/>
        <w:bottom w:val="none" w:sz="0" w:space="0" w:color="auto"/>
        <w:right w:val="none" w:sz="0" w:space="0" w:color="auto"/>
      </w:divBdr>
    </w:div>
    <w:div w:id="2034189490">
      <w:bodyDiv w:val="1"/>
      <w:marLeft w:val="0"/>
      <w:marRight w:val="0"/>
      <w:marTop w:val="0"/>
      <w:marBottom w:val="0"/>
      <w:divBdr>
        <w:top w:val="none" w:sz="0" w:space="0" w:color="auto"/>
        <w:left w:val="none" w:sz="0" w:space="0" w:color="auto"/>
        <w:bottom w:val="none" w:sz="0" w:space="0" w:color="auto"/>
        <w:right w:val="none" w:sz="0" w:space="0" w:color="auto"/>
      </w:divBdr>
    </w:div>
    <w:div w:id="2035693731">
      <w:bodyDiv w:val="1"/>
      <w:marLeft w:val="0"/>
      <w:marRight w:val="0"/>
      <w:marTop w:val="0"/>
      <w:marBottom w:val="0"/>
      <w:divBdr>
        <w:top w:val="none" w:sz="0" w:space="0" w:color="auto"/>
        <w:left w:val="none" w:sz="0" w:space="0" w:color="auto"/>
        <w:bottom w:val="none" w:sz="0" w:space="0" w:color="auto"/>
        <w:right w:val="none" w:sz="0" w:space="0" w:color="auto"/>
      </w:divBdr>
    </w:div>
    <w:div w:id="2044862441">
      <w:bodyDiv w:val="1"/>
      <w:marLeft w:val="0"/>
      <w:marRight w:val="0"/>
      <w:marTop w:val="0"/>
      <w:marBottom w:val="0"/>
      <w:divBdr>
        <w:top w:val="none" w:sz="0" w:space="0" w:color="auto"/>
        <w:left w:val="none" w:sz="0" w:space="0" w:color="auto"/>
        <w:bottom w:val="none" w:sz="0" w:space="0" w:color="auto"/>
        <w:right w:val="none" w:sz="0" w:space="0" w:color="auto"/>
      </w:divBdr>
    </w:div>
    <w:div w:id="2052261731">
      <w:bodyDiv w:val="1"/>
      <w:marLeft w:val="0"/>
      <w:marRight w:val="0"/>
      <w:marTop w:val="0"/>
      <w:marBottom w:val="0"/>
      <w:divBdr>
        <w:top w:val="none" w:sz="0" w:space="0" w:color="auto"/>
        <w:left w:val="none" w:sz="0" w:space="0" w:color="auto"/>
        <w:bottom w:val="none" w:sz="0" w:space="0" w:color="auto"/>
        <w:right w:val="none" w:sz="0" w:space="0" w:color="auto"/>
      </w:divBdr>
    </w:div>
    <w:div w:id="2055930235">
      <w:bodyDiv w:val="1"/>
      <w:marLeft w:val="0"/>
      <w:marRight w:val="0"/>
      <w:marTop w:val="0"/>
      <w:marBottom w:val="0"/>
      <w:divBdr>
        <w:top w:val="none" w:sz="0" w:space="0" w:color="auto"/>
        <w:left w:val="none" w:sz="0" w:space="0" w:color="auto"/>
        <w:bottom w:val="none" w:sz="0" w:space="0" w:color="auto"/>
        <w:right w:val="none" w:sz="0" w:space="0" w:color="auto"/>
      </w:divBdr>
    </w:div>
    <w:div w:id="2066025869">
      <w:bodyDiv w:val="1"/>
      <w:marLeft w:val="0"/>
      <w:marRight w:val="0"/>
      <w:marTop w:val="0"/>
      <w:marBottom w:val="0"/>
      <w:divBdr>
        <w:top w:val="none" w:sz="0" w:space="0" w:color="auto"/>
        <w:left w:val="none" w:sz="0" w:space="0" w:color="auto"/>
        <w:bottom w:val="none" w:sz="0" w:space="0" w:color="auto"/>
        <w:right w:val="none" w:sz="0" w:space="0" w:color="auto"/>
      </w:divBdr>
    </w:div>
    <w:div w:id="2073309342">
      <w:bodyDiv w:val="1"/>
      <w:marLeft w:val="0"/>
      <w:marRight w:val="0"/>
      <w:marTop w:val="0"/>
      <w:marBottom w:val="0"/>
      <w:divBdr>
        <w:top w:val="none" w:sz="0" w:space="0" w:color="auto"/>
        <w:left w:val="none" w:sz="0" w:space="0" w:color="auto"/>
        <w:bottom w:val="none" w:sz="0" w:space="0" w:color="auto"/>
        <w:right w:val="none" w:sz="0" w:space="0" w:color="auto"/>
      </w:divBdr>
    </w:div>
    <w:div w:id="2076734426">
      <w:bodyDiv w:val="1"/>
      <w:marLeft w:val="0"/>
      <w:marRight w:val="0"/>
      <w:marTop w:val="0"/>
      <w:marBottom w:val="0"/>
      <w:divBdr>
        <w:top w:val="none" w:sz="0" w:space="0" w:color="auto"/>
        <w:left w:val="none" w:sz="0" w:space="0" w:color="auto"/>
        <w:bottom w:val="none" w:sz="0" w:space="0" w:color="auto"/>
        <w:right w:val="none" w:sz="0" w:space="0" w:color="auto"/>
      </w:divBdr>
    </w:div>
    <w:div w:id="2090224173">
      <w:bodyDiv w:val="1"/>
      <w:marLeft w:val="0"/>
      <w:marRight w:val="0"/>
      <w:marTop w:val="0"/>
      <w:marBottom w:val="0"/>
      <w:divBdr>
        <w:top w:val="none" w:sz="0" w:space="0" w:color="auto"/>
        <w:left w:val="none" w:sz="0" w:space="0" w:color="auto"/>
        <w:bottom w:val="none" w:sz="0" w:space="0" w:color="auto"/>
        <w:right w:val="none" w:sz="0" w:space="0" w:color="auto"/>
      </w:divBdr>
    </w:div>
    <w:div w:id="2095398059">
      <w:bodyDiv w:val="1"/>
      <w:marLeft w:val="0"/>
      <w:marRight w:val="0"/>
      <w:marTop w:val="0"/>
      <w:marBottom w:val="0"/>
      <w:divBdr>
        <w:top w:val="none" w:sz="0" w:space="0" w:color="auto"/>
        <w:left w:val="none" w:sz="0" w:space="0" w:color="auto"/>
        <w:bottom w:val="none" w:sz="0" w:space="0" w:color="auto"/>
        <w:right w:val="none" w:sz="0" w:space="0" w:color="auto"/>
      </w:divBdr>
    </w:div>
    <w:div w:id="2101560949">
      <w:bodyDiv w:val="1"/>
      <w:marLeft w:val="0"/>
      <w:marRight w:val="0"/>
      <w:marTop w:val="0"/>
      <w:marBottom w:val="0"/>
      <w:divBdr>
        <w:top w:val="none" w:sz="0" w:space="0" w:color="auto"/>
        <w:left w:val="none" w:sz="0" w:space="0" w:color="auto"/>
        <w:bottom w:val="none" w:sz="0" w:space="0" w:color="auto"/>
        <w:right w:val="none" w:sz="0" w:space="0" w:color="auto"/>
      </w:divBdr>
    </w:div>
    <w:div w:id="2112771224">
      <w:bodyDiv w:val="1"/>
      <w:marLeft w:val="0"/>
      <w:marRight w:val="0"/>
      <w:marTop w:val="0"/>
      <w:marBottom w:val="0"/>
      <w:divBdr>
        <w:top w:val="none" w:sz="0" w:space="0" w:color="auto"/>
        <w:left w:val="none" w:sz="0" w:space="0" w:color="auto"/>
        <w:bottom w:val="none" w:sz="0" w:space="0" w:color="auto"/>
        <w:right w:val="none" w:sz="0" w:space="0" w:color="auto"/>
      </w:divBdr>
    </w:div>
    <w:div w:id="2117939353">
      <w:bodyDiv w:val="1"/>
      <w:marLeft w:val="0"/>
      <w:marRight w:val="0"/>
      <w:marTop w:val="0"/>
      <w:marBottom w:val="0"/>
      <w:divBdr>
        <w:top w:val="none" w:sz="0" w:space="0" w:color="auto"/>
        <w:left w:val="none" w:sz="0" w:space="0" w:color="auto"/>
        <w:bottom w:val="none" w:sz="0" w:space="0" w:color="auto"/>
        <w:right w:val="none" w:sz="0" w:space="0" w:color="auto"/>
      </w:divBdr>
    </w:div>
    <w:div w:id="2118215823">
      <w:bodyDiv w:val="1"/>
      <w:marLeft w:val="0"/>
      <w:marRight w:val="0"/>
      <w:marTop w:val="0"/>
      <w:marBottom w:val="0"/>
      <w:divBdr>
        <w:top w:val="none" w:sz="0" w:space="0" w:color="auto"/>
        <w:left w:val="none" w:sz="0" w:space="0" w:color="auto"/>
        <w:bottom w:val="none" w:sz="0" w:space="0" w:color="auto"/>
        <w:right w:val="none" w:sz="0" w:space="0" w:color="auto"/>
      </w:divBdr>
    </w:div>
    <w:div w:id="21315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2_08_16&amp;an=1270" TargetMode="External"/><Relationship Id="rId17" Type="http://schemas.openxmlformats.org/officeDocument/2006/relationships/hyperlink" Target="https://www.naftogaz.com/procurement-ethics"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2"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ips.ligazakon.net/document/view/t141644?ed=2022_05_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denysov@naftogazteplo.com.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F649-D782-41F3-A53E-8DC72D76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40</Pages>
  <Words>61212</Words>
  <Characters>34891</Characters>
  <Application>Microsoft Office Word</Application>
  <DocSecurity>0</DocSecurity>
  <Lines>290</Lines>
  <Paragraphs>191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Юлія Меняйлова</dc:creator>
  <cp:lastModifiedBy>Виговська Олена Сергіївна</cp:lastModifiedBy>
  <cp:revision>51</cp:revision>
  <cp:lastPrinted>2020-10-28T10:08:00Z</cp:lastPrinted>
  <dcterms:created xsi:type="dcterms:W3CDTF">2023-03-06T12:04:00Z</dcterms:created>
  <dcterms:modified xsi:type="dcterms:W3CDTF">2023-03-30T11:33:00Z</dcterms:modified>
</cp:coreProperties>
</file>