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E422B4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6"/>
        </w:rPr>
      </w:pPr>
      <w:r w:rsidRPr="00E422B4">
        <w:rPr>
          <w:rFonts w:ascii="Times New Roman" w:eastAsia="Times New Roman" w:hAnsi="Times New Roman"/>
          <w:sz w:val="28"/>
          <w:szCs w:val="26"/>
        </w:rPr>
        <w:t>ПЕРЕЛІК ЗМІН</w:t>
      </w:r>
    </w:p>
    <w:p w:rsidR="00D169CE" w:rsidRPr="00E422B4" w:rsidRDefault="00016E2B" w:rsidP="00016E2B">
      <w:pPr>
        <w:spacing w:after="0"/>
        <w:jc w:val="center"/>
        <w:rPr>
          <w:rFonts w:ascii="Times New Roman" w:eastAsia="Times New Roman" w:hAnsi="Times New Roman"/>
          <w:b/>
          <w:i/>
          <w:sz w:val="26"/>
          <w:szCs w:val="26"/>
          <w:lang w:val="uk-UA"/>
        </w:rPr>
      </w:pPr>
      <w:r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>д</w:t>
      </w:r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 т</w:t>
      </w:r>
      <w:proofErr w:type="spellStart"/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>ендерної</w:t>
      </w:r>
      <w:proofErr w:type="spellEnd"/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="00D169CE" w:rsidRPr="00E422B4">
        <w:rPr>
          <w:rFonts w:ascii="Times New Roman" w:eastAsia="Times New Roman" w:hAnsi="Times New Roman"/>
          <w:b/>
          <w:i/>
          <w:sz w:val="26"/>
          <w:szCs w:val="26"/>
        </w:rPr>
        <w:t>документації</w:t>
      </w:r>
      <w:proofErr w:type="spellEnd"/>
      <w:r w:rsidR="00E422B4" w:rsidRPr="00E422B4">
        <w:rPr>
          <w:rFonts w:ascii="Times New Roman" w:eastAsia="Times New Roman" w:hAnsi="Times New Roman"/>
          <w:b/>
          <w:i/>
          <w:sz w:val="26"/>
          <w:szCs w:val="26"/>
          <w:lang w:val="uk-UA"/>
        </w:rPr>
        <w:t xml:space="preserve"> та оголошення про проведення відкритих торгів</w:t>
      </w:r>
    </w:p>
    <w:p w:rsidR="00850DC6" w:rsidRPr="00E422B4" w:rsidRDefault="004F3C45" w:rsidP="00E422B4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на закупівлю 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послуг</w:t>
      </w:r>
      <w:r w:rsidR="00016E2B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: </w:t>
      </w: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E422B4" w:rsidRPr="00E422B4">
        <w:rPr>
          <w:rFonts w:ascii="Times New Roman" w:hAnsi="Times New Roman"/>
          <w:sz w:val="26"/>
          <w:szCs w:val="26"/>
          <w:lang w:val="uk-UA"/>
        </w:rPr>
        <w:t>Поточний ремонт мосту №27 на вул. Каспійській у місті Кривому Розі Дніпропетровської області (45220000-5 – інженерні та будівельні роботи)</w:t>
      </w:r>
    </w:p>
    <w:p w:rsidR="00300198" w:rsidRPr="00E422B4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solid" w:color="FFFFFF" w:fill="FFFFFF"/>
          <w:lang w:val="uk-UA"/>
        </w:rPr>
      </w:pPr>
    </w:p>
    <w:p w:rsidR="00F0101E" w:rsidRPr="00E422B4" w:rsidRDefault="00E422B4" w:rsidP="00F0101E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1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. 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Викласти перший абзац пункту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1 р</w:t>
      </w:r>
      <w:r w:rsidR="00884522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озділу 4 тендерної документації</w:t>
      </w:r>
      <w:r w:rsidR="00E573F3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у новій редакції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:</w:t>
      </w:r>
      <w:r w:rsidR="004352F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«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 xml:space="preserve">Кінцевий строк подання тендерних пропозицій </w:t>
      </w:r>
      <w:r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29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.</w:t>
      </w:r>
      <w:r w:rsidR="00EA7CC6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04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.202</w:t>
      </w:r>
      <w:r w:rsidR="00EA7CC6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>4</w:t>
      </w:r>
      <w:r w:rsidR="00F0101E" w:rsidRPr="00E422B4">
        <w:rPr>
          <w:rFonts w:ascii="Times New Roman" w:eastAsia="Andale Sans UI" w:hAnsi="Times New Roman"/>
          <w:i/>
          <w:kern w:val="3"/>
          <w:sz w:val="26"/>
          <w:szCs w:val="26"/>
          <w:lang w:val="uk-UA" w:eastAsia="ja-JP" w:bidi="fa-IR"/>
        </w:rPr>
        <w:t xml:space="preserve"> року до 09:00 год</w:t>
      </w:r>
      <w:r w:rsidR="00F0101E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»</w:t>
      </w:r>
      <w:r w:rsidR="001731C6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.</w:t>
      </w:r>
    </w:p>
    <w:p w:rsidR="00F0101E" w:rsidRPr="00E422B4" w:rsidRDefault="00F0101E" w:rsidP="00F0101E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E422B4" w:rsidRPr="00E422B4" w:rsidRDefault="00E422B4" w:rsidP="00E422B4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        2.</w:t>
      </w:r>
      <w:r w:rsidRPr="00E422B4">
        <w:rPr>
          <w:rFonts w:ascii="Times New Roman" w:hAnsi="Times New Roman"/>
          <w:sz w:val="26"/>
          <w:szCs w:val="26"/>
          <w:lang w:val="uk-UA"/>
        </w:rPr>
        <w:t xml:space="preserve"> В оголошенні про проведення відкритих торгів  кінцевий строк подання тендерних пропозицій змінити на 29.04.2024  09:00.</w:t>
      </w:r>
    </w:p>
    <w:p w:rsidR="00E422B4" w:rsidRPr="00E422B4" w:rsidRDefault="00E422B4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E422B4" w:rsidRPr="00E422B4" w:rsidRDefault="00E422B4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3. Додаток 1 тендерної документації викласти в новій редакції:</w:t>
      </w:r>
    </w:p>
    <w:p w:rsidR="00E422B4" w:rsidRPr="00E422B4" w:rsidRDefault="00E422B4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E422B4" w:rsidRPr="00E422B4" w:rsidRDefault="00E422B4" w:rsidP="00E422B4">
      <w:pPr>
        <w:spacing w:after="0" w:line="240" w:lineRule="auto"/>
        <w:ind w:left="-567" w:firstLine="1275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bCs/>
          <w:sz w:val="26"/>
          <w:szCs w:val="26"/>
          <w:lang w:val="uk-UA"/>
        </w:rPr>
        <w:t xml:space="preserve">Надати послуги з поточного ремонту мосту №27 на вул. Каспійській у місті Кривому Розі Дніпропетровської області, а саме: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418"/>
      </w:tblGrid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№</w:t>
            </w:r>
            <w:r w:rsidRPr="00E422B4">
              <w:rPr>
                <w:rFonts w:ascii="Times New Roman" w:hAnsi="Times New Roman"/>
                <w:sz w:val="26"/>
                <w:szCs w:val="26"/>
              </w:rPr>
              <w:br/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з/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gramEnd"/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Одиниця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br/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виміру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E422B4" w:rsidRPr="00E422B4" w:rsidTr="0048290E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Де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монтаж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металевого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перильного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огородження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(демонтаж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зі збереженням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- 70%)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пог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</w:rPr>
              <w:t>.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</w:tr>
      <w:tr w:rsidR="00E422B4" w:rsidRPr="00E422B4" w:rsidTr="0048290E">
        <w:trPr>
          <w:trHeight w:val="592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Демонтаж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металевої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бар'єрної огорожі під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час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забивання стояків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ґрунт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,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 відстані між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стояками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2 м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E422B4" w:rsidRPr="00E422B4" w:rsidTr="0048290E">
        <w:trPr>
          <w:trHeight w:val="27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Розбирання асфальтобетонних покриттів тротуарів вручну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12,054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Розбирання монолітного захисного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шару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17,22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Демонтаж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закладних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деталей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перильної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огорожі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0,77532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Розбирання бетонних тротуарів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22,05</w:t>
            </w:r>
          </w:p>
        </w:tc>
      </w:tr>
      <w:tr w:rsidR="00E422B4" w:rsidRPr="00E422B4" w:rsidTr="0048290E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Навантаження сміття екскаваторами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автомобілі-самоскиди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Перевезення сміття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до 15 км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93,9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Транспортні споруди</w:t>
            </w:r>
          </w:p>
        </w:tc>
        <w:tc>
          <w:tcPr>
            <w:tcW w:w="1417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Гідроізоляція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балок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прогонової будови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Армування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підстилаючих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шарів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на бетонок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(Арматура, клас А400, діаметр 10 мм – 1,896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Арматура,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</w:rPr>
              <w:t>клас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А240,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</w:rPr>
              <w:t>діаметр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8 мм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0,2 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2,096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Улаштування монолітних тротуарів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Улаштування деформаційних швів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по тротуару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(Лист рифлений 6мм – 0,3951044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Анкер 150х14 – 24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шт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0,3771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Бар’єрне огородження </w:t>
            </w:r>
          </w:p>
        </w:tc>
        <w:tc>
          <w:tcPr>
            <w:tcW w:w="1417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2B4" w:rsidRPr="00E422B4" w:rsidTr="0048290E">
        <w:trPr>
          <w:trHeight w:val="287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Улаштування металевої бар'єрної огорожі на мостах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(Бар’єрна огорожа 11МО-1 – 82 м,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Кінцеві елементи бар'єрної огорожі – 4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шт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пог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E422B4" w:rsidRPr="00E422B4" w:rsidTr="0048290E">
        <w:trPr>
          <w:trHeight w:val="287"/>
        </w:trPr>
        <w:tc>
          <w:tcPr>
            <w:tcW w:w="709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Перильне огородження</w:t>
            </w:r>
          </w:p>
        </w:tc>
        <w:tc>
          <w:tcPr>
            <w:tcW w:w="1417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2B4" w:rsidRPr="00E422B4" w:rsidTr="0048290E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Виготовлення закладних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деталей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під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перильне огородження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(Арматура, клас А500, діаметр 12 мм – 0,09752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Сталь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</w:rPr>
              <w:t>листова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10мм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0,022472 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0,092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закладних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деталей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ід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перильне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0,092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Виготовлення стійок під перильне огородження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(Труба 100х100х6 – 0,92856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Сталь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</w:rPr>
              <w:t>листова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6мм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0,05088т,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Сталь листова 3мм – 0,0099216т)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0,9324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ст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ійок під перильне огородження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0,9324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закладних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деталей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ід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перильне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0,092</w:t>
            </w:r>
          </w:p>
        </w:tc>
      </w:tr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Виготовлення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перильного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раніше демонтованого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70%)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(Швелери N12 (раніше демонтований) – 1,09824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Арматура, клас А240, діаметр 16 мм (раніше демонтована) – 0,71954т)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1,8178</w:t>
            </w:r>
          </w:p>
        </w:tc>
      </w:tr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</w:rPr>
              <w:t>перильного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раніше демонтованого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70%)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1,8178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Очищення поверхонь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перильного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 щітками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Знепилювання металевих поверхонь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перильного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огородження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Знежирювання поверхонь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перильного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jc w:val="center"/>
              <w:rPr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Ґрунтування металевих поверхонь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за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два рази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ґрунтовкою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ГФ-021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jc w:val="center"/>
              <w:rPr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E422B4" w:rsidRPr="00E422B4" w:rsidTr="0048290E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Фарбування металевих поґрунтованих поверхонь емаллю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ПФ-115 за два рази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jc w:val="center"/>
              <w:rPr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Виготовлення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перильного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(30% нового)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(Швелери N12 – 0,529152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Арматура, клас А240, діаметр 16 мм – 0,3466836 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0,826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перильного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огородження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(30% нового)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0,826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Підходи до мосту</w:t>
            </w:r>
          </w:p>
        </w:tc>
        <w:tc>
          <w:tcPr>
            <w:tcW w:w="1417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2B4" w:rsidRPr="00E422B4" w:rsidTr="0048290E">
        <w:trPr>
          <w:trHeight w:val="50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Розробка ґрунту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в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траншеях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та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котлованах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екскаваторами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з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навантаженням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на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автомобілі-самоскиди, група ґрунту 1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Перевезення ґрунту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до 15 км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57,6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Робота 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відвалі, група ґрунту 1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Улаштування залізобетонних монолітних відкрилків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(Арматура, клас А240, діаметр 8 мм – 0,00636 т,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Арматура, клас А500, діаметр 12 мм – 0,2385 т)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Гідроізоляція поверхні відкрилків бітумною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мастикою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422B4" w:rsidRPr="00E422B4" w:rsidTr="0048290E">
        <w:trPr>
          <w:trHeight w:val="509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Розробка ґрунту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в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траншеях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та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котлованах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екскаваторами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з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навантаженням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на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автомобілі-самоскиди, група ґрунту 2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25,2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Перевезення ґрунту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до 15 км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40,824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Планування площ ручним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способом,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група ґрунту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25,2</w:t>
            </w:r>
          </w:p>
        </w:tc>
      </w:tr>
      <w:tr w:rsidR="00E422B4" w:rsidRPr="00E422B4" w:rsidTr="0048290E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Ущільнення ґрунту пневматичними трамбівками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25,2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Улаштування щебеневої основи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м</w:t>
            </w:r>
            <w:r w:rsidRPr="00E422B4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</w:tr>
      <w:tr w:rsidR="00E422B4" w:rsidRPr="00E422B4" w:rsidTr="0048290E">
        <w:trPr>
          <w:trHeight w:val="286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Свердління кільцевими алмазними свердлами і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з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застосуванням охолоджувальної рідини (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води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)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в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залізобетонних конструкціях вертикальних отворів глибиною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422B4">
                <w:rPr>
                  <w:rFonts w:ascii="Times New Roman" w:hAnsi="Times New Roman"/>
                  <w:sz w:val="26"/>
                  <w:szCs w:val="26"/>
                </w:rPr>
                <w:t>200</w:t>
              </w:r>
              <w:r w:rsidRPr="00E422B4">
                <w:rPr>
                  <w:rFonts w:ascii="Times New Roman" w:hAnsi="Times New Roman"/>
                  <w:sz w:val="26"/>
                  <w:szCs w:val="26"/>
                  <w:lang w:val="uk-UA"/>
                </w:rPr>
                <w:t xml:space="preserve"> </w:t>
              </w:r>
              <w:r w:rsidRPr="00E422B4">
                <w:rPr>
                  <w:rFonts w:ascii="Times New Roman" w:hAnsi="Times New Roman"/>
                  <w:sz w:val="26"/>
                  <w:szCs w:val="26"/>
                </w:rPr>
                <w:t>мм</w:t>
              </w:r>
            </w:smartTag>
            <w:r w:rsidRPr="00E422B4">
              <w:rPr>
                <w:rFonts w:ascii="Times New Roman" w:hAnsi="Times New Roman"/>
                <w:sz w:val="26"/>
                <w:szCs w:val="26"/>
              </w:rPr>
              <w:t>,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діаметром 1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60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мм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ш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Встановлення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водовідвідних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трубок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(Труба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поліетіленова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, діаметр 160 мм – 12 м)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lastRenderedPageBreak/>
              <w:t>трубка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422B4" w:rsidRPr="00E422B4" w:rsidTr="0048290E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521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 xml:space="preserve">Монтаж </w:t>
            </w: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мостової</w:t>
            </w:r>
            <w:r w:rsidRPr="00E422B4">
              <w:rPr>
                <w:rFonts w:ascii="Times New Roman" w:hAnsi="Times New Roman"/>
                <w:sz w:val="26"/>
                <w:szCs w:val="26"/>
              </w:rPr>
              <w:t xml:space="preserve"> воронки</w:t>
            </w:r>
          </w:p>
          <w:p w:rsidR="00E422B4" w:rsidRPr="00E422B4" w:rsidRDefault="00E422B4" w:rsidP="0048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(Мостова воронка (корпус та решітка) – 12 </w:t>
            </w:r>
            <w:proofErr w:type="spellStart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шт</w:t>
            </w:r>
            <w:proofErr w:type="spellEnd"/>
            <w:r w:rsidRPr="00E422B4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418" w:type="dxa"/>
            <w:shd w:val="clear" w:color="auto" w:fill="auto"/>
            <w:hideMark/>
          </w:tcPr>
          <w:p w:rsidR="00E422B4" w:rsidRPr="00E422B4" w:rsidRDefault="00E422B4" w:rsidP="0048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2B4"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</w:tr>
    </w:tbl>
    <w:p w:rsidR="00E422B4" w:rsidRPr="00E422B4" w:rsidRDefault="00E422B4" w:rsidP="00E422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422B4" w:rsidRPr="00E422B4" w:rsidRDefault="00E422B4" w:rsidP="00E422B4">
      <w:pPr>
        <w:spacing w:after="0" w:line="240" w:lineRule="auto"/>
        <w:ind w:left="-567" w:firstLine="993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422B4">
        <w:rPr>
          <w:rFonts w:ascii="Times New Roman" w:hAnsi="Times New Roman"/>
          <w:i/>
          <w:sz w:val="26"/>
          <w:szCs w:val="26"/>
          <w:lang w:val="uk-UA"/>
        </w:rPr>
        <w:t xml:space="preserve">У разі, якщо </w:t>
      </w:r>
      <w:r w:rsidR="00713823" w:rsidRPr="00713823">
        <w:rPr>
          <w:rFonts w:ascii="Times New Roman" w:hAnsi="Times New Roman"/>
          <w:i/>
          <w:sz w:val="26"/>
          <w:szCs w:val="26"/>
          <w:lang w:val="uk-UA"/>
        </w:rPr>
        <w:t xml:space="preserve">в Додатку 1 тендерної документації </w:t>
      </w:r>
      <w:r w:rsidRPr="00E422B4">
        <w:rPr>
          <w:rFonts w:ascii="Times New Roman" w:hAnsi="Times New Roman"/>
          <w:i/>
          <w:sz w:val="26"/>
          <w:szCs w:val="26"/>
          <w:lang w:val="uk-UA"/>
        </w:rPr>
        <w:t xml:space="preserve">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E422B4" w:rsidRPr="00E422B4" w:rsidRDefault="00E422B4" w:rsidP="00E422B4">
      <w:pPr>
        <w:spacing w:after="0" w:line="240" w:lineRule="auto"/>
        <w:ind w:left="-567" w:firstLine="993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 xml:space="preserve">Необхідність посилання на конкретну торгову марку (виробника, тощо) обумовлена тим, що використання означених матеріалів/комплектуючих за їх якісними та технічними характеристиками сприятиме підвищенню якості </w:t>
      </w:r>
      <w:r w:rsidR="0022746C">
        <w:rPr>
          <w:rFonts w:ascii="Times New Roman" w:hAnsi="Times New Roman"/>
          <w:sz w:val="26"/>
          <w:szCs w:val="26"/>
          <w:lang w:val="uk-UA"/>
        </w:rPr>
        <w:t>послуг</w:t>
      </w:r>
      <w:r w:rsidRPr="00E422B4">
        <w:rPr>
          <w:rFonts w:ascii="Times New Roman" w:hAnsi="Times New Roman"/>
          <w:sz w:val="26"/>
          <w:szCs w:val="26"/>
          <w:lang w:val="uk-UA"/>
        </w:rPr>
        <w:t xml:space="preserve"> та подовженню терміну експлуатації споруди.</w:t>
      </w:r>
    </w:p>
    <w:p w:rsidR="00E422B4" w:rsidRPr="00E422B4" w:rsidRDefault="00E422B4" w:rsidP="00E422B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При розрахунку договірної ціни може застосовуватись коефіцієнт 1,2 - при наданні послуг на одній половині проїжджої частини при систематичному русі транспорту на другій або на одній половині проїзної частини дороги, з рухом транспорту по другій половині з інтенсивністю більше 150 автомо</w:t>
      </w:r>
      <w:bookmarkStart w:id="0" w:name="_GoBack"/>
      <w:bookmarkEnd w:id="0"/>
      <w:r w:rsidRPr="00E422B4">
        <w:rPr>
          <w:rFonts w:ascii="Times New Roman" w:hAnsi="Times New Roman"/>
          <w:sz w:val="26"/>
          <w:szCs w:val="26"/>
          <w:lang w:val="uk-UA"/>
        </w:rPr>
        <w:t>білів за добу.</w:t>
      </w:r>
    </w:p>
    <w:p w:rsidR="00E422B4" w:rsidRPr="00E422B4" w:rsidRDefault="00E422B4" w:rsidP="00E42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При наданні послуг забезпечення матеріальними ресурсами здійснюється учасником.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E422B4" w:rsidRPr="00E422B4" w:rsidRDefault="00E422B4" w:rsidP="00E422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Місце надання послуг: м. Кривий Ріг, міст №27 на вул. Каспійській.</w:t>
      </w:r>
    </w:p>
    <w:p w:rsidR="00E422B4" w:rsidRPr="00E422B4" w:rsidRDefault="00E422B4" w:rsidP="00E422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ab/>
        <w:t>Термін надання послуг: до 01.08.2024 року.</w:t>
      </w:r>
    </w:p>
    <w:p w:rsidR="00E422B4" w:rsidRPr="00E422B4" w:rsidRDefault="00E422B4" w:rsidP="00E422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ab/>
        <w:t>При наданні послуг учасник забезпечує ведення наступних документів:</w:t>
      </w:r>
    </w:p>
    <w:p w:rsidR="00E422B4" w:rsidRPr="00E422B4" w:rsidRDefault="00E422B4" w:rsidP="00E422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акти на приховані роботи;</w:t>
      </w:r>
    </w:p>
    <w:p w:rsidR="00E422B4" w:rsidRPr="00E422B4" w:rsidRDefault="00E422B4" w:rsidP="00E422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виконавчі схеми.</w:t>
      </w:r>
    </w:p>
    <w:p w:rsidR="00E422B4" w:rsidRPr="00E422B4" w:rsidRDefault="00E422B4" w:rsidP="00E422B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val="uk-UA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Якість послуг повинна відповідати п.6.3.3.1 ГБН Г.1-218-182:2011 та забезпечувати належну експлуатацію об’єкту.</w:t>
      </w:r>
    </w:p>
    <w:p w:rsidR="00E422B4" w:rsidRPr="00E422B4" w:rsidRDefault="00E422B4" w:rsidP="00E422B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422B4">
        <w:rPr>
          <w:rFonts w:ascii="Times New Roman" w:hAnsi="Times New Roman"/>
          <w:sz w:val="26"/>
          <w:szCs w:val="26"/>
          <w:lang w:val="uk-UA"/>
        </w:rPr>
        <w:t>Гарантійний термін: протягом 2-х років від дати підписання актів наданих послуг.</w:t>
      </w:r>
    </w:p>
    <w:p w:rsidR="00E422B4" w:rsidRPr="00E422B4" w:rsidRDefault="00E422B4" w:rsidP="00E422B4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</w:p>
    <w:p w:rsidR="00BB5959" w:rsidRPr="00E422B4" w:rsidRDefault="00884522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4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. Інші пункти</w:t>
      </w:r>
      <w:r w:rsidR="00E422B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,</w:t>
      </w:r>
      <w:r w:rsidR="00C306B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вимоги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 </w:t>
      </w:r>
      <w:r w:rsidR="00E422B4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 xml:space="preserve">тендерної документації та оголошення про проведення відкритих торгів </w:t>
      </w:r>
      <w:r w:rsidR="00BB5959" w:rsidRPr="00E422B4">
        <w:rPr>
          <w:rFonts w:ascii="Times New Roman" w:eastAsia="Andale Sans UI" w:hAnsi="Times New Roman"/>
          <w:kern w:val="3"/>
          <w:sz w:val="26"/>
          <w:szCs w:val="26"/>
          <w:lang w:val="uk-UA" w:eastAsia="ja-JP" w:bidi="fa-IR"/>
        </w:rPr>
        <w:t>залишаються без змін.</w:t>
      </w:r>
    </w:p>
    <w:p w:rsidR="00BB5959" w:rsidRPr="00EA7CC6" w:rsidRDefault="00BB5959" w:rsidP="00BB59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5B4D96" w:rsidRPr="00EA7CC6" w:rsidRDefault="005B4D96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sectPr w:rsidR="004B5F2B" w:rsidSect="00F40256">
      <w:pgSz w:w="11906" w:h="16838"/>
      <w:pgMar w:top="127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E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43CCD"/>
    <w:multiLevelType w:val="hybridMultilevel"/>
    <w:tmpl w:val="D58AB156"/>
    <w:lvl w:ilvl="0" w:tplc="0C1A8E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12B5CDF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30E"/>
    <w:multiLevelType w:val="hybridMultilevel"/>
    <w:tmpl w:val="369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2B4"/>
    <w:multiLevelType w:val="hybridMultilevel"/>
    <w:tmpl w:val="91F870C6"/>
    <w:lvl w:ilvl="0" w:tplc="B9FE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A3BBB"/>
    <w:multiLevelType w:val="hybridMultilevel"/>
    <w:tmpl w:val="FAD45D30"/>
    <w:lvl w:ilvl="0" w:tplc="F8DCDC2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585CB2"/>
    <w:multiLevelType w:val="hybridMultilevel"/>
    <w:tmpl w:val="8F344256"/>
    <w:lvl w:ilvl="0" w:tplc="D19E35A6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1DA2A6C"/>
    <w:multiLevelType w:val="hybridMultilevel"/>
    <w:tmpl w:val="1D96601C"/>
    <w:lvl w:ilvl="0" w:tplc="B6E04172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0BB4"/>
    <w:multiLevelType w:val="hybridMultilevel"/>
    <w:tmpl w:val="FC5A8F5C"/>
    <w:lvl w:ilvl="0" w:tplc="EB9C57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16E2B"/>
    <w:rsid w:val="000669C3"/>
    <w:rsid w:val="00080D28"/>
    <w:rsid w:val="00157305"/>
    <w:rsid w:val="001731C6"/>
    <w:rsid w:val="001A4D51"/>
    <w:rsid w:val="0022746C"/>
    <w:rsid w:val="00297214"/>
    <w:rsid w:val="00300198"/>
    <w:rsid w:val="00420F2F"/>
    <w:rsid w:val="004352F4"/>
    <w:rsid w:val="004A5192"/>
    <w:rsid w:val="004B55A3"/>
    <w:rsid w:val="004B5F2B"/>
    <w:rsid w:val="004F3C45"/>
    <w:rsid w:val="00527913"/>
    <w:rsid w:val="005B4D96"/>
    <w:rsid w:val="005F5FB4"/>
    <w:rsid w:val="00654CE4"/>
    <w:rsid w:val="006F41B7"/>
    <w:rsid w:val="00713823"/>
    <w:rsid w:val="007215E5"/>
    <w:rsid w:val="007568F6"/>
    <w:rsid w:val="00763844"/>
    <w:rsid w:val="00773622"/>
    <w:rsid w:val="007A4D06"/>
    <w:rsid w:val="00850DC6"/>
    <w:rsid w:val="00865DD2"/>
    <w:rsid w:val="00884522"/>
    <w:rsid w:val="008B7469"/>
    <w:rsid w:val="00951D6C"/>
    <w:rsid w:val="009D66F5"/>
    <w:rsid w:val="00B50C24"/>
    <w:rsid w:val="00B87D47"/>
    <w:rsid w:val="00BB5959"/>
    <w:rsid w:val="00BC3161"/>
    <w:rsid w:val="00BF2C2C"/>
    <w:rsid w:val="00C24C64"/>
    <w:rsid w:val="00C306B9"/>
    <w:rsid w:val="00D169CE"/>
    <w:rsid w:val="00DA6A74"/>
    <w:rsid w:val="00DF6486"/>
    <w:rsid w:val="00E422B4"/>
    <w:rsid w:val="00E573F3"/>
    <w:rsid w:val="00EA7CC6"/>
    <w:rsid w:val="00EE59D1"/>
    <w:rsid w:val="00F0101E"/>
    <w:rsid w:val="00F402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42</cp:revision>
  <cp:lastPrinted>2024-04-22T12:06:00Z</cp:lastPrinted>
  <dcterms:created xsi:type="dcterms:W3CDTF">2023-02-10T12:11:00Z</dcterms:created>
  <dcterms:modified xsi:type="dcterms:W3CDTF">2024-04-22T13:10:00Z</dcterms:modified>
</cp:coreProperties>
</file>