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C" w:rsidRDefault="00F55BD3" w:rsidP="00F55BD3">
      <w:pPr>
        <w:widowControl w:val="0"/>
        <w:contextualSpacing/>
        <w:jc w:val="center"/>
        <w:rPr>
          <w:rFonts w:ascii="Times New Roman" w:hAnsi="Times New Roman"/>
          <w:b/>
          <w:sz w:val="24"/>
        </w:rPr>
      </w:pPr>
      <w:r w:rsidRPr="00F55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Перелік змін до закупівлі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 за </w:t>
      </w:r>
      <w:r w:rsidRPr="00F55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 xml:space="preserve">предметом </w:t>
      </w:r>
      <w:r w:rsidRPr="00F55BD3">
        <w:rPr>
          <w:rFonts w:ascii="Times New Roman" w:hAnsi="Times New Roman"/>
          <w:b/>
          <w:sz w:val="24"/>
        </w:rPr>
        <w:t xml:space="preserve">Комплект мультимедійного обладнання.  </w:t>
      </w:r>
    </w:p>
    <w:p w:rsidR="00F55BD3" w:rsidRPr="00F55BD3" w:rsidRDefault="00F55BD3" w:rsidP="00F55BD3">
      <w:pPr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F55BD3">
        <w:rPr>
          <w:rFonts w:ascii="Times New Roman" w:hAnsi="Times New Roman"/>
          <w:b/>
          <w:sz w:val="24"/>
        </w:rPr>
        <w:t xml:space="preserve">   Тип 1; комплект мультимедійного обладнання. Тип 3</w:t>
      </w:r>
      <w:r w:rsidRPr="00F55BD3">
        <w:rPr>
          <w:rFonts w:eastAsia="Times New Roman" w:cs="Times New Roman"/>
          <w:b/>
          <w:color w:val="000000"/>
          <w:sz w:val="28"/>
          <w:szCs w:val="24"/>
        </w:rPr>
        <w:t xml:space="preserve">,  </w:t>
      </w:r>
      <w:proofErr w:type="spellStart"/>
      <w:r w:rsidRPr="00F55BD3">
        <w:rPr>
          <w:rFonts w:ascii="Times New Roman" w:hAnsi="Times New Roman"/>
          <w:b/>
          <w:sz w:val="24"/>
        </w:rPr>
        <w:t>ДК</w:t>
      </w:r>
      <w:proofErr w:type="spellEnd"/>
      <w:r w:rsidRPr="00F55BD3">
        <w:rPr>
          <w:rFonts w:ascii="Times New Roman" w:hAnsi="Times New Roman"/>
          <w:b/>
          <w:sz w:val="24"/>
        </w:rPr>
        <w:t xml:space="preserve"> 021:2015: 32322000-6 - Мультимедійне обладнання</w:t>
      </w:r>
      <w:r w:rsidRPr="00F55BD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ідентифікатор закупівлі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F55BD3">
        <w:rPr>
          <w:rFonts w:ascii="Times New Roman" w:hAnsi="Times New Roman" w:cs="Times New Roman"/>
          <w:b/>
          <w:sz w:val="24"/>
        </w:rPr>
        <w:t>UA-2024-04-22-004706-a</w:t>
      </w:r>
    </w:p>
    <w:p w:rsidR="00F55BD3" w:rsidRPr="00322560" w:rsidRDefault="00C146CE" w:rsidP="00F55BD3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Відповідно до п.54 Постанови Кабінету Міністрів України від 12.10 2022р. №1178 з</w:t>
      </w:r>
      <w:r w:rsidR="00F55BD3"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 та/або оголошення про проведення відкритих торгів. </w:t>
      </w:r>
    </w:p>
    <w:p w:rsidR="00F55BD3" w:rsidRPr="00322560" w:rsidRDefault="00F55BD3" w:rsidP="00F55BD3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 разі внесення змін до тендерної документації та/або оголошення про проведення відкритих торгів строк для подання тендерних пропозицій продовжується замовником в електронній системі закупівель, а саме ― в оголошенні про проведення відкритих торгів таким чином, щоб з моменту внесення змін до тендерної документації та/або оголошення про проведення відкритих торгів до закінчення кінцевого строку подання тендерних пропозицій залишалося не менше чотирьох днів.</w:t>
      </w:r>
    </w:p>
    <w:p w:rsidR="00F55BD3" w:rsidRPr="00322560" w:rsidRDefault="00F55BD3" w:rsidP="00F55BD3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Зміни, що вносяться замовником до тендерної документації та/або оголошення про проведення відкритих торгів, розміщуються та відображаються в електронній системі закупівель у новій редакції зазначених документації та/або оголошення додатково до їх попередньої редакції.</w:t>
      </w:r>
    </w:p>
    <w:p w:rsidR="009C0F8A" w:rsidRDefault="00F55BD3" w:rsidP="00F55BD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Замовник разом із змінами до тендерної документації та/або оголошення про проведення відкритих торгів в окремому документі оприлюднює перелік змін, що вносяться. Зміни до тендерної документації та/або оголошення про проведення відкритих торгів у </w:t>
      </w:r>
      <w:proofErr w:type="spellStart"/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машинозчитувальному</w:t>
      </w:r>
      <w:proofErr w:type="spellEnd"/>
      <w:r w:rsidRPr="00322560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C146CE" w:rsidRDefault="00C146CE" w:rsidP="00F55BD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Уповноваженою особою прийнято рішення внести наступні зміни до тендерної документації: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46CE" w:rsidTr="00C146CE">
        <w:tc>
          <w:tcPr>
            <w:tcW w:w="4785" w:type="dxa"/>
          </w:tcPr>
          <w:p w:rsidR="00C146CE" w:rsidRPr="00C146CE" w:rsidRDefault="00C146CE" w:rsidP="00C14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CE">
              <w:rPr>
                <w:rFonts w:ascii="Times New Roman" w:hAnsi="Times New Roman" w:cs="Times New Roman"/>
                <w:sz w:val="24"/>
              </w:rPr>
              <w:t>Стара редакція</w:t>
            </w:r>
          </w:p>
        </w:tc>
        <w:tc>
          <w:tcPr>
            <w:tcW w:w="4786" w:type="dxa"/>
          </w:tcPr>
          <w:p w:rsidR="00C146CE" w:rsidRPr="00C146CE" w:rsidRDefault="00C146CE" w:rsidP="00C146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46CE">
              <w:rPr>
                <w:rFonts w:ascii="Times New Roman" w:hAnsi="Times New Roman" w:cs="Times New Roman"/>
                <w:sz w:val="24"/>
              </w:rPr>
              <w:t>Нова редакція</w:t>
            </w:r>
          </w:p>
        </w:tc>
      </w:tr>
      <w:tr w:rsidR="00C146CE" w:rsidTr="00462584">
        <w:tc>
          <w:tcPr>
            <w:tcW w:w="9571" w:type="dxa"/>
            <w:gridSpan w:val="2"/>
          </w:tcPr>
          <w:p w:rsidR="00C146CE" w:rsidRPr="00971C43" w:rsidRDefault="00971C43" w:rsidP="00971C43">
            <w:pPr>
              <w:jc w:val="center"/>
              <w:rPr>
                <w:rFonts w:ascii="Times New Roman" w:hAnsi="Times New Roman" w:cs="Times New Roman"/>
              </w:rPr>
            </w:pPr>
            <w:r w:rsidRPr="00971C43">
              <w:rPr>
                <w:rFonts w:ascii="Times New Roman" w:hAnsi="Times New Roman" w:cs="Times New Roman"/>
                <w:sz w:val="24"/>
              </w:rPr>
              <w:t>Додаток 2</w:t>
            </w:r>
            <w:r w:rsidR="00EE24DC">
              <w:rPr>
                <w:rFonts w:ascii="Times New Roman" w:hAnsi="Times New Roman" w:cs="Times New Roman"/>
                <w:sz w:val="24"/>
              </w:rPr>
              <w:t xml:space="preserve"> Таблиця</w:t>
            </w:r>
            <w:r w:rsidRPr="00971C43">
              <w:rPr>
                <w:rFonts w:ascii="Times New Roman" w:hAnsi="Times New Roman" w:cs="Times New Roman"/>
                <w:sz w:val="24"/>
              </w:rPr>
              <w:t xml:space="preserve"> п.2</w:t>
            </w:r>
          </w:p>
        </w:tc>
      </w:tr>
      <w:tr w:rsidR="00C146CE" w:rsidTr="00C146CE">
        <w:tc>
          <w:tcPr>
            <w:tcW w:w="4785" w:type="dxa"/>
          </w:tcPr>
          <w:p w:rsidR="00C146CE" w:rsidRPr="00971C43" w:rsidRDefault="00971C43" w:rsidP="00971C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Учасника має чинний атестат відповідності КСЗІ, зареєстрований Державною службою спеціального зв'язку та захисту інформації України (надати копію атестата, </w:t>
            </w:r>
            <w:r w:rsidRPr="00971C43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без документів, що є його невід’ємною частиною)</w:t>
            </w:r>
          </w:p>
        </w:tc>
        <w:tc>
          <w:tcPr>
            <w:tcW w:w="4786" w:type="dxa"/>
          </w:tcPr>
          <w:p w:rsidR="00C146CE" w:rsidRDefault="00971C43" w:rsidP="00971C43">
            <w:pPr>
              <w:widowControl w:val="0"/>
              <w:spacing w:after="0" w:line="240" w:lineRule="auto"/>
            </w:pPr>
            <w:r w:rsidRPr="004E035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 має чинний атестат відповідності КСЗІ, зареєстрований Державною службою спеціального зв'язку та захисту інформації України (надати копію атестата,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допускається без додатків)</w:t>
            </w:r>
          </w:p>
        </w:tc>
      </w:tr>
      <w:tr w:rsidR="00980827" w:rsidTr="00D1467F">
        <w:tc>
          <w:tcPr>
            <w:tcW w:w="9571" w:type="dxa"/>
            <w:gridSpan w:val="2"/>
          </w:tcPr>
          <w:p w:rsidR="00980827" w:rsidRDefault="00980827" w:rsidP="009808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4</w:t>
            </w:r>
          </w:p>
          <w:p w:rsidR="00980827" w:rsidRPr="004E035C" w:rsidRDefault="00980827" w:rsidP="009808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827" w:rsidTr="00E35497">
        <w:tc>
          <w:tcPr>
            <w:tcW w:w="9571" w:type="dxa"/>
            <w:gridSpan w:val="2"/>
          </w:tcPr>
          <w:p w:rsidR="00980827" w:rsidRPr="00843B58" w:rsidRDefault="00980827" w:rsidP="00DC3E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27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Видалити наступну інформацію: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843B58">
              <w:rPr>
                <w:rFonts w:ascii="Times New Roman" w:hAnsi="Times New Roman" w:cs="Times New Roman"/>
                <w:sz w:val="24"/>
                <w:shd w:val="clear" w:color="auto" w:fill="FFFFFF"/>
              </w:rPr>
              <w:t>Засоби навчання та обладнання (крім деяких витратних матеріалів), що поставляються та використовуються в освітньому процесі в навчальних кабінетах і STEM-лабораторіях, повинні мати гігієнічний сертифікат або висновок державної санітарно-епідеміологічної експертизи, та технічний паспорт на виріб, та декларацію про відповідність вимогам технічних регламентів; бути укомплектованими інструкціями про використання та зберігання викладеними українською мовою, та обов’язковими методичними матеріалами для різних видів робіт відповідно до освітніх та навчальних програм</w:t>
            </w:r>
            <w:r w:rsidRPr="00843B5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980827" w:rsidRPr="004E035C" w:rsidRDefault="00980827" w:rsidP="009808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073" w:rsidRDefault="00DD3073" w:rsidP="00F55BD3">
      <w:pPr>
        <w:rPr>
          <w:rFonts w:ascii="Times New Roman" w:hAnsi="Times New Roman" w:cs="Times New Roman"/>
          <w:sz w:val="24"/>
        </w:rPr>
      </w:pPr>
    </w:p>
    <w:p w:rsidR="00C146CE" w:rsidRPr="00F82230" w:rsidRDefault="00F82230" w:rsidP="00F55BD3">
      <w:pPr>
        <w:rPr>
          <w:rFonts w:ascii="Times New Roman" w:hAnsi="Times New Roman" w:cs="Times New Roman"/>
          <w:sz w:val="24"/>
        </w:rPr>
      </w:pPr>
      <w:r w:rsidRPr="00F82230">
        <w:rPr>
          <w:rFonts w:ascii="Times New Roman" w:hAnsi="Times New Roman" w:cs="Times New Roman"/>
          <w:sz w:val="24"/>
        </w:rPr>
        <w:t xml:space="preserve">З метою </w:t>
      </w:r>
      <w:r>
        <w:rPr>
          <w:rFonts w:ascii="Times New Roman" w:hAnsi="Times New Roman" w:cs="Times New Roman"/>
          <w:sz w:val="24"/>
        </w:rPr>
        <w:t xml:space="preserve">дотримання вимог законодавства України про порядок здійснення публічних закупівель строк подачі тендерних пропозицій учасниками продовжено </w:t>
      </w:r>
      <w:r w:rsidRPr="00DD3073">
        <w:rPr>
          <w:rFonts w:ascii="Times New Roman" w:hAnsi="Times New Roman" w:cs="Times New Roman"/>
          <w:b/>
          <w:sz w:val="24"/>
          <w:u w:val="single"/>
        </w:rPr>
        <w:t>до 0</w:t>
      </w:r>
      <w:r w:rsidR="00980827">
        <w:rPr>
          <w:rFonts w:ascii="Times New Roman" w:hAnsi="Times New Roman" w:cs="Times New Roman"/>
          <w:b/>
          <w:sz w:val="24"/>
          <w:u w:val="single"/>
        </w:rPr>
        <w:t>5</w:t>
      </w:r>
      <w:r w:rsidRPr="00DD3073">
        <w:rPr>
          <w:rFonts w:ascii="Times New Roman" w:hAnsi="Times New Roman" w:cs="Times New Roman"/>
          <w:b/>
          <w:sz w:val="24"/>
          <w:u w:val="single"/>
        </w:rPr>
        <w:t>.05.2024 року</w:t>
      </w:r>
      <w:r w:rsidR="00FE7498">
        <w:rPr>
          <w:rFonts w:ascii="Times New Roman" w:hAnsi="Times New Roman" w:cs="Times New Roman"/>
          <w:b/>
          <w:sz w:val="24"/>
          <w:u w:val="single"/>
        </w:rPr>
        <w:t xml:space="preserve"> 00:00 год</w:t>
      </w:r>
      <w:r w:rsidR="00DD3073">
        <w:rPr>
          <w:rFonts w:ascii="Times New Roman" w:hAnsi="Times New Roman" w:cs="Times New Roman"/>
          <w:b/>
          <w:sz w:val="24"/>
          <w:u w:val="single"/>
        </w:rPr>
        <w:t>.</w:t>
      </w:r>
    </w:p>
    <w:sectPr w:rsidR="00C146CE" w:rsidRPr="00F82230" w:rsidSect="00C05111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BD3"/>
    <w:rsid w:val="002310DF"/>
    <w:rsid w:val="002A4CF4"/>
    <w:rsid w:val="003038FE"/>
    <w:rsid w:val="00420875"/>
    <w:rsid w:val="005A31B6"/>
    <w:rsid w:val="008B194A"/>
    <w:rsid w:val="00971C43"/>
    <w:rsid w:val="00980827"/>
    <w:rsid w:val="009B5963"/>
    <w:rsid w:val="009C0F8A"/>
    <w:rsid w:val="00A70A65"/>
    <w:rsid w:val="00B70EE0"/>
    <w:rsid w:val="00C05111"/>
    <w:rsid w:val="00C057E5"/>
    <w:rsid w:val="00C146CE"/>
    <w:rsid w:val="00DD3073"/>
    <w:rsid w:val="00EE24DC"/>
    <w:rsid w:val="00EE394C"/>
    <w:rsid w:val="00F55BD3"/>
    <w:rsid w:val="00F82230"/>
    <w:rsid w:val="00FE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D3"/>
    <w:pPr>
      <w:spacing w:after="160" w:line="259" w:lineRule="auto"/>
      <w:jc w:val="left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980827"/>
    <w:pPr>
      <w:spacing w:after="160" w:line="259" w:lineRule="auto"/>
      <w:jc w:val="left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Woman</dc:creator>
  <cp:lastModifiedBy>Woman</cp:lastModifiedBy>
  <cp:revision>4</cp:revision>
  <cp:lastPrinted>2024-04-30T05:33:00Z</cp:lastPrinted>
  <dcterms:created xsi:type="dcterms:W3CDTF">2024-04-30T05:24:00Z</dcterms:created>
  <dcterms:modified xsi:type="dcterms:W3CDTF">2024-04-30T05:37:00Z</dcterms:modified>
</cp:coreProperties>
</file>