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2A812071" w:rsidR="00AA1721" w:rsidRDefault="001214B4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183921">
        <w:rPr>
          <w:b/>
          <w:noProof/>
          <w:sz w:val="24"/>
          <w:szCs w:val="24"/>
          <w:lang w:eastAsia="ru-RU"/>
        </w:rPr>
        <w:t>14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>
        <w:rPr>
          <w:rFonts w:eastAsia="Arial"/>
          <w:b/>
          <w:sz w:val="24"/>
          <w:szCs w:val="24"/>
          <w:lang w:eastAsia="ar-SA"/>
        </w:rPr>
        <w:t>№ 0</w:t>
      </w:r>
      <w:r w:rsidR="00AB045B">
        <w:rPr>
          <w:rFonts w:eastAsia="Arial"/>
          <w:b/>
          <w:sz w:val="24"/>
          <w:szCs w:val="24"/>
          <w:lang w:val="en-US" w:eastAsia="ar-SA"/>
        </w:rPr>
        <w:t>8</w:t>
      </w:r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326D00B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UA-F-2024-03-04-000002</w:t>
      </w:r>
    </w:p>
    <w:p w14:paraId="63081CDF" w14:textId="66CE271D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>відповідальністю «</w:t>
      </w:r>
      <w:r w:rsidR="00AB045B">
        <w:rPr>
          <w:b/>
          <w:color w:val="222222"/>
          <w:sz w:val="24"/>
          <w:szCs w:val="24"/>
          <w:shd w:val="clear" w:color="auto" w:fill="FFFFFF"/>
          <w:lang w:val="en-US"/>
        </w:rPr>
        <w:t>АРТАІР</w:t>
      </w:r>
      <w:r w:rsidR="002F5987" w:rsidRPr="00D362D4">
        <w:rPr>
          <w:b/>
          <w:color w:val="454545"/>
          <w:sz w:val="24"/>
          <w:szCs w:val="24"/>
        </w:rPr>
        <w:t xml:space="preserve">», </w:t>
      </w:r>
      <w:r w:rsidR="00D362D4">
        <w:rPr>
          <w:b/>
          <w:color w:val="222222"/>
          <w:sz w:val="24"/>
          <w:szCs w:val="24"/>
          <w:shd w:val="clear" w:color="auto" w:fill="FFFFFF"/>
        </w:rPr>
        <w:t>ТОВ «</w:t>
      </w:r>
      <w:r w:rsidR="00AB045B">
        <w:rPr>
          <w:b/>
          <w:color w:val="222222"/>
          <w:sz w:val="24"/>
          <w:szCs w:val="24"/>
          <w:shd w:val="clear" w:color="auto" w:fill="FFFFFF"/>
          <w:lang w:val="en-US"/>
        </w:rPr>
        <w:t>АРТАІР</w:t>
      </w:r>
      <w:r w:rsidR="00D362D4">
        <w:rPr>
          <w:b/>
          <w:color w:val="222222"/>
          <w:sz w:val="24"/>
          <w:szCs w:val="24"/>
          <w:shd w:val="clear" w:color="auto" w:fill="FFFFFF"/>
        </w:rPr>
        <w:t>».</w:t>
      </w:r>
    </w:p>
    <w:p w14:paraId="588D72F5" w14:textId="6830852B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4530A8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4530A8">
        <w:rPr>
          <w:b/>
          <w:color w:val="333333"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7B2F53CE" w14:textId="01455758" w:rsidR="00E66618" w:rsidRPr="00D362D4" w:rsidRDefault="004530A8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4530A8">
        <w:rPr>
          <w:b/>
          <w:color w:val="333333"/>
          <w:lang w:val="uk-UA"/>
        </w:rPr>
        <w:t xml:space="preserve">5. </w:t>
      </w:r>
      <w:r>
        <w:rPr>
          <w:color w:val="333333"/>
          <w:lang w:val="uk-UA"/>
        </w:rPr>
        <w:t>П</w:t>
      </w:r>
      <w:r w:rsidRPr="004530A8">
        <w:rPr>
          <w:color w:val="333333"/>
          <w:lang w:val="uk-UA"/>
        </w:rPr>
        <w:t>ідстави відхилення заявки для участі у кваліфікаційному відбо</w:t>
      </w:r>
      <w:r>
        <w:rPr>
          <w:color w:val="333333"/>
          <w:lang w:val="uk-UA"/>
        </w:rPr>
        <w:t xml:space="preserve">рі кандидатів до рамкової угоди: </w:t>
      </w:r>
      <w:r w:rsidR="0083203B">
        <w:rPr>
          <w:color w:val="333333"/>
          <w:lang w:val="uk-UA"/>
        </w:rPr>
        <w:t xml:space="preserve">відповідно до </w:t>
      </w:r>
      <w:r w:rsidR="00E66618">
        <w:rPr>
          <w:color w:val="333333"/>
          <w:lang w:val="uk-UA"/>
        </w:rPr>
        <w:t xml:space="preserve">пункту 64 Особливостей </w:t>
      </w:r>
      <w:r w:rsidR="00E66618" w:rsidRPr="00E66618">
        <w:rPr>
          <w:szCs w:val="26"/>
          <w:shd w:val="clear" w:color="auto" w:fill="FFFFFF"/>
          <w:lang w:val="uk-UA"/>
        </w:rPr>
        <w:t xml:space="preserve">здійснення оборонних </w:t>
      </w:r>
      <w:proofErr w:type="spellStart"/>
      <w:r w:rsidR="00E66618" w:rsidRPr="00E66618">
        <w:rPr>
          <w:szCs w:val="26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zCs w:val="26"/>
          <w:shd w:val="clear" w:color="auto" w:fill="FFFFFF"/>
          <w:lang w:val="uk-UA"/>
        </w:rPr>
        <w:t xml:space="preserve"> на період дії правового режиму воєнного стану, затверджених постановою Кабінету Міністрів України від 11.11.2022 № 1275</w:t>
      </w:r>
      <w:r w:rsidR="00E66618">
        <w:rPr>
          <w:szCs w:val="26"/>
          <w:shd w:val="clear" w:color="auto" w:fill="FFFFFF"/>
          <w:lang w:val="uk-UA"/>
        </w:rPr>
        <w:t xml:space="preserve"> п</w:t>
      </w:r>
      <w:r w:rsidR="00E66618" w:rsidRPr="00E66618">
        <w:rPr>
          <w:color w:val="333333"/>
          <w:shd w:val="clear" w:color="auto" w:fill="FFFFFF"/>
          <w:lang w:val="uk-UA"/>
        </w:rPr>
        <w:t xml:space="preserve">ід час проведення кваліфікаційного відбору кандидатів до рамкової угоди кандидати подають через електронну систему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заявки для участі у кваліфікаційному відборі кандидатів до рамкової угоди, що </w:t>
      </w:r>
      <w:r w:rsidR="00E66618">
        <w:rPr>
          <w:color w:val="333333"/>
          <w:shd w:val="clear" w:color="auto" w:fill="FFFFFF"/>
          <w:lang w:val="uk-UA"/>
        </w:rPr>
        <w:t xml:space="preserve">зокрема </w:t>
      </w:r>
      <w:r w:rsidR="00E66618" w:rsidRPr="00E66618">
        <w:rPr>
          <w:color w:val="333333"/>
          <w:shd w:val="clear" w:color="auto" w:fill="FFFFFF"/>
          <w:lang w:val="uk-UA"/>
        </w:rPr>
        <w:t>містять інформацію та документи, що підтверджують</w:t>
      </w:r>
      <w:r w:rsidR="00E66618">
        <w:rPr>
          <w:color w:val="333333"/>
          <w:shd w:val="clear" w:color="auto" w:fill="FFFFFF"/>
          <w:lang w:val="uk-UA"/>
        </w:rPr>
        <w:t xml:space="preserve"> </w:t>
      </w:r>
      <w:r w:rsidR="00E66618" w:rsidRPr="00E66618">
        <w:rPr>
          <w:color w:val="333333"/>
          <w:shd w:val="clear" w:color="auto" w:fill="FFFFFF"/>
          <w:lang w:val="uk-UA"/>
        </w:rPr>
        <w:t xml:space="preserve">відсутність підстав для відмови в участі у закупівлі, </w:t>
      </w:r>
      <w:r w:rsidR="00E66618" w:rsidRPr="00E66618">
        <w:rPr>
          <w:shd w:val="clear" w:color="auto" w:fill="FFFFFF"/>
          <w:lang w:val="uk-UA"/>
        </w:rPr>
        <w:t>встановлених</w:t>
      </w:r>
      <w:r w:rsidR="00E66618" w:rsidRPr="00E66618">
        <w:rPr>
          <w:shd w:val="clear" w:color="auto" w:fill="FFFFFF"/>
        </w:rPr>
        <w:t> </w:t>
      </w:r>
      <w:hyperlink r:id="rId5" w:anchor="n616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підпунктами 1-12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пункту </w:t>
      </w:r>
      <w:r w:rsidR="00E66618" w:rsidRPr="00E66618">
        <w:rPr>
          <w:color w:val="333333"/>
          <w:shd w:val="clear" w:color="auto" w:fill="FFFFFF"/>
          <w:lang w:val="uk-UA"/>
        </w:rPr>
        <w:t xml:space="preserve">47 особливостей здійснення публічних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</w:t>
      </w:r>
      <w:r w:rsidR="00E66618">
        <w:rPr>
          <w:color w:val="333333"/>
          <w:shd w:val="clear" w:color="auto" w:fill="FFFFFF"/>
          <w:lang w:val="uk-UA"/>
        </w:rPr>
        <w:t>«Про публічні закупівлі»</w:t>
      </w:r>
      <w:r w:rsidR="00E66618" w:rsidRPr="00E66618">
        <w:rPr>
          <w:color w:val="333333"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E66618" w:rsidRPr="00D362D4">
        <w:rPr>
          <w:color w:val="333333"/>
          <w:shd w:val="clear" w:color="auto" w:fill="FFFFFF"/>
          <w:lang w:val="uk-UA"/>
        </w:rPr>
        <w:t>Кабінету Міністрів України від 12 жовтня 2022 р. № 1178.</w:t>
      </w:r>
    </w:p>
    <w:p w14:paraId="1633B418" w14:textId="4EDE1AC9" w:rsidR="00E66618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При ць</w:t>
      </w:r>
      <w:r w:rsidR="00E66618" w:rsidRPr="00E66618">
        <w:rPr>
          <w:shd w:val="clear" w:color="auto" w:fill="FFFFFF"/>
          <w:lang w:val="uk-UA"/>
        </w:rPr>
        <w:t>ому, кандидат підтверджує відсутність підстав, зазначених у</w:t>
      </w:r>
      <w:r w:rsidR="00E66618" w:rsidRPr="00E66618">
        <w:rPr>
          <w:shd w:val="clear" w:color="auto" w:fill="FFFFFF"/>
        </w:rPr>
        <w:t> </w:t>
      </w:r>
      <w:hyperlink r:id="rId6" w:anchor="n615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="00E66618" w:rsidRPr="00E66618">
        <w:rPr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 w:rsidR="00E66618"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="00E66618"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="00E66618" w:rsidRPr="00E66618">
        <w:rPr>
          <w:color w:val="333333"/>
          <w:shd w:val="clear" w:color="auto" w:fill="FFFFFF"/>
          <w:lang w:val="uk-UA"/>
        </w:rPr>
        <w:t xml:space="preserve">1178, шляхом самостійного декларування відсутності таких підстав в електронній системі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під час подання заявки для участі у кваліфікаційному відборі кандидатів до рамкової угоди.</w:t>
      </w:r>
    </w:p>
    <w:p w14:paraId="16CD47D6" w14:textId="2F0E081C" w:rsidR="00F82B6C" w:rsidRPr="00F82B6C" w:rsidRDefault="00F82B6C" w:rsidP="00F82B6C">
      <w:pPr>
        <w:pStyle w:val="af1"/>
        <w:spacing w:line="276" w:lineRule="auto"/>
        <w:ind w:left="-57" w:right="-57" w:firstLine="624"/>
        <w:rPr>
          <w:szCs w:val="24"/>
        </w:rPr>
      </w:pPr>
      <w:r>
        <w:rPr>
          <w:color w:val="333333"/>
          <w:shd w:val="clear" w:color="auto" w:fill="FFFFFF"/>
        </w:rPr>
        <w:t xml:space="preserve">Таким чином, на виконання вищезазначених норм, </w:t>
      </w:r>
      <w:r>
        <w:rPr>
          <w:color w:val="333333"/>
        </w:rPr>
        <w:t xml:space="preserve">Розділ </w:t>
      </w:r>
      <w:r w:rsidR="0083203B" w:rsidRPr="00E66618">
        <w:rPr>
          <w:szCs w:val="24"/>
        </w:rPr>
        <w:t>ІІ.</w:t>
      </w:r>
      <w:r w:rsidR="0083203B" w:rsidRPr="00E66618">
        <w:rPr>
          <w:szCs w:val="24"/>
          <w:lang w:eastAsia="uk-UA"/>
        </w:rPr>
        <w:t xml:space="preserve"> </w:t>
      </w:r>
      <w:r w:rsidR="0083203B" w:rsidRPr="00F82B6C">
        <w:rPr>
          <w:bCs/>
          <w:szCs w:val="24"/>
          <w:lang w:eastAsia="uk-UA"/>
        </w:rPr>
        <w:t xml:space="preserve">Інструкція з </w:t>
      </w:r>
      <w:r w:rsidR="0083203B" w:rsidRPr="00F82B6C">
        <w:rPr>
          <w:bCs/>
          <w:color w:val="333333"/>
          <w:szCs w:val="24"/>
        </w:rPr>
        <w:t>підготовки заявок для участі у кваліфікаційному відборі кандидатів до рамкової угоди</w:t>
      </w:r>
      <w:r w:rsidR="0083203B" w:rsidRPr="00E66618">
        <w:rPr>
          <w:bCs/>
          <w:color w:val="333333"/>
        </w:rPr>
        <w:t xml:space="preserve"> </w:t>
      </w:r>
      <w:r>
        <w:rPr>
          <w:bCs/>
          <w:color w:val="333333"/>
        </w:rPr>
        <w:t>Тендерної документації містить вимогу, що з</w:t>
      </w:r>
      <w:r w:rsidRPr="00C94731">
        <w:rPr>
          <w:color w:val="333333"/>
          <w:szCs w:val="24"/>
        </w:rPr>
        <w:t>аявка для участі у кваліфікаційному відборі кандидатів до рамкової угоди</w:t>
      </w:r>
      <w:r>
        <w:rPr>
          <w:color w:val="333333"/>
          <w:szCs w:val="24"/>
        </w:rPr>
        <w:t xml:space="preserve"> </w:t>
      </w:r>
      <w:r w:rsidRPr="000F7545">
        <w:rPr>
          <w:szCs w:val="24"/>
        </w:rPr>
        <w:t xml:space="preserve">подається в електронній формі через електронну систему </w:t>
      </w:r>
      <w:proofErr w:type="spellStart"/>
      <w:r w:rsidRPr="000F7545">
        <w:rPr>
          <w:szCs w:val="24"/>
        </w:rPr>
        <w:t>закупівель</w:t>
      </w:r>
      <w:proofErr w:type="spellEnd"/>
      <w:r w:rsidRPr="000F7545">
        <w:rPr>
          <w:szCs w:val="24"/>
        </w:rPr>
        <w:t xml:space="preserve"> шляхом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заповнення електронних форм та </w:t>
      </w:r>
      <w:r w:rsidRPr="000F7545">
        <w:rPr>
          <w:szCs w:val="24"/>
        </w:rPr>
        <w:t>завантаження необхідних документів, що вимагаються замовником у тендерній документації, з наступною інформацією:</w:t>
      </w:r>
    </w:p>
    <w:p w14:paraId="5C499563" w14:textId="1B821C9D" w:rsidR="00F82B6C" w:rsidRPr="00F82B6C" w:rsidRDefault="00F82B6C" w:rsidP="00F82B6C">
      <w:pPr>
        <w:ind w:left="46"/>
        <w:jc w:val="both"/>
        <w:rPr>
          <w:sz w:val="24"/>
          <w:szCs w:val="24"/>
        </w:rPr>
      </w:pPr>
      <w:r>
        <w:rPr>
          <w:szCs w:val="24"/>
        </w:rPr>
        <w:t xml:space="preserve">3) </w:t>
      </w:r>
      <w:r w:rsidRPr="00F82B6C">
        <w:rPr>
          <w:sz w:val="24"/>
          <w:szCs w:val="24"/>
        </w:rPr>
        <w:t xml:space="preserve">інформацію, яка підтверджує відсутність підстав для відмови в участі у відкритих торгах, встановлені пунктом 47 Особливостей, що подається шляхом </w:t>
      </w:r>
      <w:r w:rsidRPr="00F82B6C">
        <w:rPr>
          <w:color w:val="333333"/>
          <w:sz w:val="24"/>
          <w:szCs w:val="24"/>
        </w:rPr>
        <w:t xml:space="preserve">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 xml:space="preserve"> та </w:t>
      </w:r>
      <w:r w:rsidRPr="00F82B6C">
        <w:rPr>
          <w:sz w:val="24"/>
          <w:szCs w:val="24"/>
        </w:rPr>
        <w:t>завантаження документів передбачених Додатком 2 до цієї тендерної документації.</w:t>
      </w:r>
    </w:p>
    <w:p w14:paraId="69907A71" w14:textId="04B557CA" w:rsidR="00F82B6C" w:rsidRPr="00F82B6C" w:rsidRDefault="00F82B6C" w:rsidP="00F82B6C">
      <w:pPr>
        <w:ind w:left="46" w:firstLine="521"/>
        <w:jc w:val="both"/>
        <w:rPr>
          <w:color w:val="333333"/>
          <w:sz w:val="24"/>
          <w:szCs w:val="24"/>
        </w:rPr>
      </w:pPr>
      <w:r w:rsidRPr="00F82B6C">
        <w:rPr>
          <w:sz w:val="24"/>
          <w:szCs w:val="24"/>
        </w:rPr>
        <w:t xml:space="preserve">Проте Заявка кандидата </w:t>
      </w:r>
      <w:r w:rsidRPr="00F82B6C">
        <w:rPr>
          <w:color w:val="454545"/>
          <w:sz w:val="24"/>
          <w:szCs w:val="24"/>
        </w:rPr>
        <w:t>Товариство з обмеженою відповідальністю «</w:t>
      </w:r>
      <w:r w:rsidR="00AB045B" w:rsidRPr="00AB045B">
        <w:rPr>
          <w:color w:val="222222"/>
          <w:sz w:val="24"/>
          <w:szCs w:val="24"/>
          <w:shd w:val="clear" w:color="auto" w:fill="FFFFFF"/>
          <w:lang w:val="ru-RU"/>
        </w:rPr>
        <w:t>АРТАІР</w:t>
      </w:r>
      <w:r w:rsidRPr="00AB045B">
        <w:rPr>
          <w:color w:val="454545"/>
          <w:sz w:val="24"/>
          <w:szCs w:val="24"/>
        </w:rPr>
        <w:t>» не</w:t>
      </w:r>
      <w:r w:rsidRPr="00F82B6C">
        <w:rPr>
          <w:color w:val="454545"/>
          <w:sz w:val="24"/>
          <w:szCs w:val="24"/>
        </w:rPr>
        <w:t xml:space="preserve"> містить</w:t>
      </w:r>
      <w:r w:rsidRPr="00F82B6C">
        <w:rPr>
          <w:color w:val="333333"/>
          <w:sz w:val="24"/>
          <w:szCs w:val="24"/>
        </w:rPr>
        <w:t xml:space="preserve"> 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>.</w:t>
      </w:r>
    </w:p>
    <w:p w14:paraId="7AED6843" w14:textId="6B4A91EA" w:rsidR="00F82B6C" w:rsidRDefault="00F82B6C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color w:val="333333"/>
          <w:lang w:val="uk-UA"/>
        </w:rPr>
        <w:t xml:space="preserve">Таким чином, заявка для участі у кваліфікаційному відборі кандидатів до рамкової угоди підлягає відхиленню, оскільки </w:t>
      </w:r>
      <w:bookmarkStart w:id="1" w:name="n350"/>
      <w:bookmarkStart w:id="2" w:name="n351"/>
      <w:bookmarkEnd w:id="1"/>
      <w:bookmarkEnd w:id="2"/>
      <w:r w:rsidRPr="00F82B6C">
        <w:rPr>
          <w:lang w:val="uk-UA"/>
        </w:rPr>
        <w:t>не відповідає встановленим</w:t>
      </w:r>
      <w:r w:rsidR="00561E96" w:rsidRPr="00561E96">
        <w:rPr>
          <w:lang w:val="uk-UA"/>
        </w:rPr>
        <w:t xml:space="preserve"> </w:t>
      </w:r>
      <w:r w:rsidR="00561E96" w:rsidRPr="00F82B6C">
        <w:rPr>
          <w:lang w:val="uk-UA"/>
        </w:rPr>
        <w:t>тендерною документацією вимогам до кандидата</w:t>
      </w:r>
      <w:r w:rsidRPr="00F82B6C">
        <w:rPr>
          <w:lang w:val="uk-UA"/>
        </w:rPr>
        <w:t xml:space="preserve"> відповідно </w:t>
      </w:r>
      <w:bookmarkStart w:id="3" w:name="_GoBack"/>
      <w:bookmarkEnd w:id="3"/>
      <w:r w:rsidRPr="00F82B6C">
        <w:rPr>
          <w:lang w:val="uk-UA"/>
        </w:rPr>
        <w:t>до</w:t>
      </w:r>
      <w:r w:rsidRPr="00F82B6C">
        <w:t> </w:t>
      </w:r>
      <w:hyperlink r:id="rId7" w:anchor="n1422" w:tgtFrame="_blank" w:history="1">
        <w:r w:rsidRPr="00F82B6C">
          <w:rPr>
            <w:rStyle w:val="ae"/>
            <w:rFonts w:eastAsiaTheme="majorEastAsia"/>
            <w:color w:val="auto"/>
            <w:u w:val="none"/>
            <w:lang w:val="uk-UA"/>
          </w:rPr>
          <w:t>абзацу першого</w:t>
        </w:r>
      </w:hyperlink>
      <w:r w:rsidRPr="00F82B6C">
        <w:rPr>
          <w:color w:val="333333"/>
        </w:rPr>
        <w:t> </w:t>
      </w:r>
      <w:r w:rsidRPr="00F82B6C">
        <w:rPr>
          <w:color w:val="333333"/>
          <w:lang w:val="uk-UA"/>
        </w:rPr>
        <w:t>частини тр</w:t>
      </w:r>
      <w:r>
        <w:rPr>
          <w:color w:val="333333"/>
          <w:lang w:val="uk-UA"/>
        </w:rPr>
        <w:t>етьої статті 22 Закону України «</w:t>
      </w:r>
      <w:r w:rsidRPr="00F82B6C">
        <w:rPr>
          <w:color w:val="333333"/>
          <w:lang w:val="uk-UA"/>
        </w:rPr>
        <w:t>Про публічні заку</w:t>
      </w:r>
      <w:r>
        <w:rPr>
          <w:color w:val="333333"/>
          <w:lang w:val="uk-UA"/>
        </w:rPr>
        <w:t>півлі»</w:t>
      </w:r>
      <w:r w:rsidR="00561E96">
        <w:rPr>
          <w:color w:val="333333"/>
          <w:lang w:val="uk-UA"/>
        </w:rPr>
        <w:t>.</w:t>
      </w:r>
    </w:p>
    <w:p w14:paraId="26CCAE54" w14:textId="15488AC9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05A29DAF" w14:textId="7230D60D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5690A828" w14:textId="4BE45327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 w:rsidRPr="00561E96">
        <w:rPr>
          <w:i/>
          <w:color w:val="333333"/>
          <w:u w:val="single"/>
          <w:lang w:val="uk-UA"/>
        </w:rPr>
        <w:t>Примітка:</w:t>
      </w:r>
      <w:r w:rsidRPr="00561E96">
        <w:rPr>
          <w:color w:val="333333"/>
          <w:lang w:val="uk-UA"/>
        </w:rPr>
        <w:t xml:space="preserve"> Разом з тим Замовником був отриманий лист </w:t>
      </w:r>
      <w:proofErr w:type="spellStart"/>
      <w:r w:rsidRPr="00561E96">
        <w:rPr>
          <w:color w:val="454545"/>
        </w:rPr>
        <w:t>Товариства</w:t>
      </w:r>
      <w:proofErr w:type="spellEnd"/>
      <w:r w:rsidRPr="00561E96">
        <w:rPr>
          <w:color w:val="454545"/>
        </w:rPr>
        <w:t xml:space="preserve"> з </w:t>
      </w:r>
      <w:proofErr w:type="spellStart"/>
      <w:r w:rsidRPr="00561E96">
        <w:rPr>
          <w:color w:val="454545"/>
        </w:rPr>
        <w:t>обмеженою</w:t>
      </w:r>
      <w:proofErr w:type="spellEnd"/>
      <w:r w:rsidRPr="00561E96">
        <w:rPr>
          <w:color w:val="454545"/>
        </w:rPr>
        <w:t xml:space="preserve"> </w:t>
      </w:r>
      <w:proofErr w:type="spellStart"/>
      <w:r w:rsidRPr="00561E96">
        <w:rPr>
          <w:color w:val="454545"/>
        </w:rPr>
        <w:t>відповідальністю</w:t>
      </w:r>
      <w:proofErr w:type="spellEnd"/>
      <w:r w:rsidRPr="00561E96">
        <w:rPr>
          <w:color w:val="333333"/>
          <w:lang w:val="uk-UA"/>
        </w:rPr>
        <w:t xml:space="preserve"> «</w:t>
      </w:r>
      <w:proofErr w:type="spellStart"/>
      <w:r w:rsidRPr="00561E96">
        <w:rPr>
          <w:color w:val="333333"/>
          <w:lang w:val="uk-UA"/>
        </w:rPr>
        <w:t>Плейтендер</w:t>
      </w:r>
      <w:proofErr w:type="spellEnd"/>
      <w:r w:rsidRPr="00561E96">
        <w:rPr>
          <w:color w:val="333333"/>
          <w:lang w:val="uk-UA"/>
        </w:rPr>
        <w:t>»</w:t>
      </w:r>
      <w:r>
        <w:rPr>
          <w:color w:val="333333"/>
          <w:lang w:val="uk-UA"/>
        </w:rPr>
        <w:t xml:space="preserve"> від 13.03.2024 № 150 стосовно того, що наразі технічна реалізація не передбачає самостійного декларування </w:t>
      </w:r>
      <w:r>
        <w:rPr>
          <w:shd w:val="clear" w:color="auto" w:fill="FFFFFF"/>
          <w:lang w:val="uk-UA"/>
        </w:rPr>
        <w:t>відсутності</w:t>
      </w:r>
      <w:r w:rsidRPr="00E66618">
        <w:rPr>
          <w:shd w:val="clear" w:color="auto" w:fill="FFFFFF"/>
          <w:lang w:val="uk-UA"/>
        </w:rPr>
        <w:t xml:space="preserve"> підстав, зазначених у</w:t>
      </w:r>
      <w:r w:rsidRPr="00E66618">
        <w:rPr>
          <w:shd w:val="clear" w:color="auto" w:fill="FFFFFF"/>
        </w:rPr>
        <w:t> </w:t>
      </w:r>
      <w:hyperlink r:id="rId8" w:anchor="n615" w:tgtFrame="_blank" w:history="1">
        <w:r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Pr="00E66618">
        <w:rPr>
          <w:shd w:val="clear" w:color="auto" w:fill="FFFFFF"/>
        </w:rPr>
        <w:t> </w:t>
      </w:r>
      <w:r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Pr="00E66618">
        <w:rPr>
          <w:shd w:val="clear" w:color="auto" w:fill="FFFFFF"/>
          <w:lang w:val="uk-UA"/>
        </w:rPr>
        <w:t>закупівель</w:t>
      </w:r>
      <w:proofErr w:type="spellEnd"/>
      <w:r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Pr="00E66618">
        <w:rPr>
          <w:color w:val="333333"/>
          <w:shd w:val="clear" w:color="auto" w:fill="FFFFFF"/>
          <w:lang w:val="uk-UA"/>
        </w:rPr>
        <w:t>1178</w:t>
      </w:r>
      <w:r>
        <w:rPr>
          <w:color w:val="333333"/>
          <w:shd w:val="clear" w:color="auto" w:fill="FFFFFF"/>
          <w:lang w:val="uk-UA"/>
        </w:rPr>
        <w:t xml:space="preserve"> в електронній системі </w:t>
      </w:r>
      <w:proofErr w:type="spellStart"/>
      <w:r>
        <w:rPr>
          <w:color w:val="333333"/>
          <w:shd w:val="clear" w:color="auto" w:fill="FFFFFF"/>
          <w:lang w:val="uk-UA"/>
        </w:rPr>
        <w:t>закупівель</w:t>
      </w:r>
      <w:proofErr w:type="spellEnd"/>
      <w:r>
        <w:rPr>
          <w:color w:val="333333"/>
          <w:shd w:val="clear" w:color="auto" w:fill="FFFFFF"/>
          <w:lang w:val="uk-UA"/>
        </w:rPr>
        <w:t xml:space="preserve"> під час подання заявки для участі в кваліфікаційному відборі.</w:t>
      </w:r>
    </w:p>
    <w:p w14:paraId="1156CCCC" w14:textId="61B99501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Враховуючи відсутність технічної реалізації, Замовником прийнято рішення </w:t>
      </w:r>
      <w:proofErr w:type="spellStart"/>
      <w:r>
        <w:rPr>
          <w:color w:val="333333"/>
          <w:shd w:val="clear" w:color="auto" w:fill="FFFFFF"/>
          <w:lang w:val="uk-UA"/>
        </w:rPr>
        <w:t>внести</w:t>
      </w:r>
      <w:proofErr w:type="spellEnd"/>
      <w:r>
        <w:rPr>
          <w:color w:val="333333"/>
          <w:shd w:val="clear" w:color="auto" w:fill="FFFFFF"/>
          <w:lang w:val="uk-UA"/>
        </w:rPr>
        <w:t xml:space="preserve"> зміни до Тендерної документації скасувавши вимогу щодо самостійного декларування відсутності вищезазначених підстав.</w:t>
      </w:r>
    </w:p>
    <w:p w14:paraId="760CD0D2" w14:textId="77777777" w:rsidR="00561E96" w:rsidRP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7DB55019" w14:textId="1B504A2E" w:rsidR="00F82B6C" w:rsidRPr="00F82B6C" w:rsidRDefault="00F82B6C" w:rsidP="00F82B6C">
      <w:pPr>
        <w:ind w:left="46" w:firstLine="521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3B71E59A" w14:textId="77777777" w:rsidR="00F82B6C" w:rsidRPr="00F82B6C" w:rsidRDefault="00F82B6C" w:rsidP="00F82B6C">
      <w:pPr>
        <w:ind w:left="46"/>
        <w:jc w:val="both"/>
        <w:rPr>
          <w:sz w:val="24"/>
          <w:szCs w:val="24"/>
        </w:rPr>
      </w:pPr>
    </w:p>
    <w:p w14:paraId="58423EC7" w14:textId="1B2AC652" w:rsidR="004530A8" w:rsidRPr="00F82B6C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bCs/>
          <w:color w:val="333333"/>
          <w:lang w:val="uk-UA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530A8"/>
    <w:rsid w:val="0054373E"/>
    <w:rsid w:val="00561E96"/>
    <w:rsid w:val="006217D7"/>
    <w:rsid w:val="00712A32"/>
    <w:rsid w:val="008106A0"/>
    <w:rsid w:val="00812F7F"/>
    <w:rsid w:val="0083203B"/>
    <w:rsid w:val="00AA1721"/>
    <w:rsid w:val="00AB045B"/>
    <w:rsid w:val="00D362D4"/>
    <w:rsid w:val="00DB1119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2024-03-14T16:28:00Z</dcterms:created>
  <dcterms:modified xsi:type="dcterms:W3CDTF">2024-03-14T16:28:00Z</dcterms:modified>
</cp:coreProperties>
</file>