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3BFE" w14:textId="77777777" w:rsidR="00F17C07" w:rsidRPr="00183921" w:rsidRDefault="00F17C07" w:rsidP="00F17C07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1C606FBE" w14:textId="77777777" w:rsidR="00F17C07" w:rsidRPr="00894D32" w:rsidRDefault="00F17C07" w:rsidP="00F17C07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3AAB9827" w14:textId="62094E74" w:rsidR="00F17C07" w:rsidRPr="00894D32" w:rsidRDefault="00026695" w:rsidP="00F17C07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>30</w:t>
      </w:r>
      <w:r w:rsidR="00F17C07" w:rsidRPr="00894D32">
        <w:rPr>
          <w:b/>
          <w:noProof/>
          <w:sz w:val="24"/>
          <w:szCs w:val="24"/>
          <w:lang w:eastAsia="ru-RU"/>
        </w:rPr>
        <w:t xml:space="preserve"> березня 2024 року                                            м. Київ </w:t>
      </w:r>
      <w:r w:rsidR="00F17C07" w:rsidRPr="00894D32">
        <w:rPr>
          <w:b/>
          <w:noProof/>
          <w:sz w:val="24"/>
          <w:szCs w:val="24"/>
          <w:lang w:eastAsia="ru-RU"/>
        </w:rPr>
        <w:tab/>
      </w:r>
      <w:r w:rsidR="00F17C07" w:rsidRPr="00894D32">
        <w:rPr>
          <w:b/>
          <w:noProof/>
          <w:sz w:val="24"/>
          <w:szCs w:val="24"/>
          <w:lang w:eastAsia="ru-RU"/>
        </w:rPr>
        <w:tab/>
      </w:r>
      <w:r w:rsidR="00F17C07" w:rsidRPr="00894D32">
        <w:rPr>
          <w:b/>
          <w:noProof/>
          <w:sz w:val="24"/>
          <w:szCs w:val="24"/>
          <w:lang w:eastAsia="ru-RU"/>
        </w:rPr>
        <w:tab/>
        <w:t xml:space="preserve">                   </w:t>
      </w:r>
      <w:r>
        <w:rPr>
          <w:rFonts w:eastAsia="Arial"/>
          <w:b/>
          <w:sz w:val="24"/>
          <w:szCs w:val="24"/>
          <w:lang w:eastAsia="ar-SA"/>
        </w:rPr>
        <w:t>№ 8</w:t>
      </w:r>
      <w:r w:rsidR="003D24DA">
        <w:rPr>
          <w:rFonts w:eastAsia="Arial"/>
          <w:b/>
          <w:sz w:val="24"/>
          <w:szCs w:val="24"/>
          <w:lang w:val="ru-RU" w:eastAsia="ar-SA"/>
        </w:rPr>
        <w:t>3</w:t>
      </w:r>
      <w:r w:rsidR="00F17C07" w:rsidRPr="00026695">
        <w:rPr>
          <w:rFonts w:eastAsia="Arial"/>
          <w:b/>
          <w:sz w:val="24"/>
          <w:szCs w:val="24"/>
          <w:lang w:eastAsia="ar-SA"/>
        </w:rPr>
        <w:t>/2024</w:t>
      </w:r>
    </w:p>
    <w:p w14:paraId="5C9B3E67" w14:textId="77777777" w:rsidR="00F17C07" w:rsidRPr="00894D32" w:rsidRDefault="00F17C07" w:rsidP="001B5A1F">
      <w:pPr>
        <w:pStyle w:val="a4"/>
        <w:spacing w:before="0" w:beforeAutospacing="0" w:after="0" w:afterAutospacing="0"/>
        <w:jc w:val="both"/>
        <w:rPr>
          <w:b/>
        </w:rPr>
      </w:pPr>
      <w:bookmarkStart w:id="0" w:name="n358"/>
      <w:bookmarkEnd w:id="0"/>
    </w:p>
    <w:p w14:paraId="4AB5CBCF" w14:textId="77777777" w:rsidR="00F17C07" w:rsidRPr="00894D32" w:rsidRDefault="00F17C07" w:rsidP="00F17C07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894D32">
        <w:rPr>
          <w:b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B58AE99" w14:textId="77777777" w:rsidR="00F17C07" w:rsidRPr="00894D32" w:rsidRDefault="00F17C07" w:rsidP="00F17C07">
      <w:pPr>
        <w:ind w:firstLine="567"/>
        <w:jc w:val="both"/>
        <w:rPr>
          <w:sz w:val="24"/>
          <w:szCs w:val="24"/>
        </w:rPr>
      </w:pPr>
      <w:r w:rsidRPr="00894D32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894D32">
        <w:rPr>
          <w:sz w:val="24"/>
          <w:szCs w:val="24"/>
        </w:rPr>
        <w:t>закупівель</w:t>
      </w:r>
      <w:proofErr w:type="spellEnd"/>
      <w:r w:rsidRPr="00894D32">
        <w:rPr>
          <w:sz w:val="24"/>
          <w:szCs w:val="24"/>
        </w:rPr>
        <w:t>»</w:t>
      </w:r>
    </w:p>
    <w:p w14:paraId="542EFAB9" w14:textId="77777777" w:rsidR="00F17C07" w:rsidRPr="00894D32" w:rsidRDefault="00F17C07" w:rsidP="00F17C07">
      <w:pPr>
        <w:ind w:firstLine="567"/>
        <w:jc w:val="both"/>
        <w:rPr>
          <w:sz w:val="24"/>
          <w:szCs w:val="24"/>
        </w:rPr>
      </w:pPr>
      <w:r w:rsidRPr="00894D32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894D32">
        <w:rPr>
          <w:sz w:val="24"/>
          <w:szCs w:val="24"/>
        </w:rPr>
        <w:t>закупівель</w:t>
      </w:r>
      <w:proofErr w:type="spellEnd"/>
      <w:r w:rsidRPr="00894D32">
        <w:rPr>
          <w:sz w:val="24"/>
          <w:szCs w:val="24"/>
        </w:rPr>
        <w:t>»</w:t>
      </w:r>
    </w:p>
    <w:p w14:paraId="29556E90" w14:textId="77777777" w:rsidR="00F17C07" w:rsidRPr="00894D32" w:rsidRDefault="00F17C07" w:rsidP="00F17C07">
      <w:pPr>
        <w:ind w:firstLine="567"/>
        <w:jc w:val="both"/>
        <w:rPr>
          <w:sz w:val="24"/>
          <w:szCs w:val="24"/>
        </w:rPr>
      </w:pPr>
      <w:r w:rsidRPr="00894D32">
        <w:rPr>
          <w:sz w:val="24"/>
          <w:szCs w:val="24"/>
        </w:rPr>
        <w:t>1.3. Код за ЄДРПОУ: 44725823</w:t>
      </w:r>
    </w:p>
    <w:p w14:paraId="4D7F5E9B" w14:textId="77777777" w:rsidR="00F17C07" w:rsidRPr="00894D32" w:rsidRDefault="00F17C07" w:rsidP="00F17C07">
      <w:pPr>
        <w:ind w:firstLine="567"/>
        <w:jc w:val="both"/>
        <w:rPr>
          <w:iCs/>
          <w:spacing w:val="2"/>
          <w:sz w:val="24"/>
          <w:szCs w:val="24"/>
        </w:rPr>
      </w:pPr>
      <w:r w:rsidRPr="00894D32">
        <w:rPr>
          <w:sz w:val="24"/>
          <w:szCs w:val="24"/>
        </w:rPr>
        <w:t xml:space="preserve">1.4. Місцезнаходження: </w:t>
      </w:r>
      <w:r w:rsidRPr="00894D32">
        <w:rPr>
          <w:bCs/>
          <w:sz w:val="24"/>
          <w:szCs w:val="24"/>
        </w:rPr>
        <w:t>04074, м. Київ, вул. Автозаводська, 2</w:t>
      </w:r>
    </w:p>
    <w:p w14:paraId="2A5D4769" w14:textId="77777777" w:rsidR="00F17C07" w:rsidRPr="00894D32" w:rsidRDefault="00F17C07" w:rsidP="00F17C07">
      <w:pPr>
        <w:ind w:firstLine="567"/>
        <w:jc w:val="both"/>
        <w:rPr>
          <w:iCs/>
          <w:sz w:val="24"/>
          <w:szCs w:val="24"/>
        </w:rPr>
      </w:pPr>
      <w:r w:rsidRPr="00894D32">
        <w:rPr>
          <w:sz w:val="24"/>
          <w:szCs w:val="24"/>
        </w:rPr>
        <w:t xml:space="preserve">1.5. Категорія Замовника: </w:t>
      </w:r>
      <w:r w:rsidRPr="00894D32">
        <w:rPr>
          <w:iCs/>
          <w:sz w:val="24"/>
          <w:szCs w:val="24"/>
        </w:rPr>
        <w:t>Замовник, що здійснює закупівлі для потреб оборони</w:t>
      </w:r>
    </w:p>
    <w:p w14:paraId="57895E96" w14:textId="3E61C0B4" w:rsidR="00F17C07" w:rsidRPr="00B6595C" w:rsidRDefault="00F17C07" w:rsidP="00F17C07">
      <w:pPr>
        <w:ind w:firstLine="567"/>
        <w:jc w:val="both"/>
        <w:rPr>
          <w:b/>
          <w:sz w:val="24"/>
          <w:szCs w:val="24"/>
          <w:shd w:val="clear" w:color="auto" w:fill="FFFFFF"/>
          <w:lang w:val="ru-RU"/>
        </w:rPr>
      </w:pPr>
      <w:r w:rsidRPr="00894D32">
        <w:rPr>
          <w:b/>
          <w:iCs/>
          <w:sz w:val="24"/>
          <w:szCs w:val="24"/>
        </w:rPr>
        <w:t>2.</w:t>
      </w:r>
      <w:r w:rsidRPr="00894D32">
        <w:rPr>
          <w:iCs/>
          <w:sz w:val="24"/>
          <w:szCs w:val="24"/>
        </w:rPr>
        <w:t xml:space="preserve"> </w:t>
      </w:r>
      <w:r w:rsidRPr="00894D32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Pr="00894D32">
        <w:rPr>
          <w:sz w:val="24"/>
          <w:szCs w:val="24"/>
        </w:rPr>
        <w:t>закупівель</w:t>
      </w:r>
      <w:proofErr w:type="spellEnd"/>
      <w:r w:rsidRPr="00894D32">
        <w:rPr>
          <w:sz w:val="24"/>
          <w:szCs w:val="24"/>
        </w:rPr>
        <w:t xml:space="preserve">: </w:t>
      </w:r>
      <w:r w:rsidR="00B645E2">
        <w:rPr>
          <w:b/>
          <w:sz w:val="24"/>
          <w:szCs w:val="24"/>
          <w:shd w:val="clear" w:color="auto" w:fill="FFFFFF"/>
        </w:rPr>
        <w:t>UA-F-2024-03-04-00000</w:t>
      </w:r>
      <w:r w:rsidR="00B6595C" w:rsidRPr="00B6595C">
        <w:rPr>
          <w:b/>
          <w:sz w:val="24"/>
          <w:szCs w:val="24"/>
          <w:shd w:val="clear" w:color="auto" w:fill="FFFFFF"/>
          <w:lang w:val="ru-RU"/>
        </w:rPr>
        <w:t>1</w:t>
      </w:r>
    </w:p>
    <w:p w14:paraId="6C50E41F" w14:textId="77777777" w:rsidR="001A060C" w:rsidRPr="00894D32" w:rsidRDefault="001A060C" w:rsidP="001A060C">
      <w:pPr>
        <w:ind w:firstLine="567"/>
        <w:jc w:val="both"/>
        <w:rPr>
          <w:b/>
          <w:sz w:val="24"/>
          <w:szCs w:val="24"/>
        </w:rPr>
      </w:pPr>
      <w:bookmarkStart w:id="1" w:name="_Hlk161909680"/>
      <w:r w:rsidRPr="00894D32">
        <w:rPr>
          <w:b/>
          <w:sz w:val="24"/>
          <w:szCs w:val="24"/>
          <w:shd w:val="clear" w:color="auto" w:fill="FFFFFF"/>
        </w:rPr>
        <w:t xml:space="preserve">3. </w:t>
      </w:r>
      <w:r w:rsidRPr="00894D32">
        <w:rPr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 </w:t>
      </w:r>
      <w:r w:rsidRPr="00287660">
        <w:rPr>
          <w:b/>
          <w:bCs/>
          <w:sz w:val="24"/>
          <w:szCs w:val="24"/>
        </w:rPr>
        <w:t>ТОВАРИСТВО З ОБМЕЖЕНОЮ ВІДПОВІДАЛЬНІСТЮ «</w:t>
      </w:r>
      <w:r>
        <w:rPr>
          <w:b/>
          <w:bCs/>
          <w:sz w:val="24"/>
          <w:szCs w:val="24"/>
        </w:rPr>
        <w:t>КСМ ЮА</w:t>
      </w:r>
      <w:r w:rsidRPr="00287660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, ТОВ «КСМ ЮА</w:t>
      </w:r>
      <w:r w:rsidRPr="00287660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14:paraId="764C6E4C" w14:textId="77777777" w:rsidR="001A060C" w:rsidRPr="00894D32" w:rsidRDefault="001A060C" w:rsidP="001A060C">
      <w:pPr>
        <w:ind w:firstLine="567"/>
        <w:jc w:val="both"/>
        <w:rPr>
          <w:b/>
          <w:sz w:val="24"/>
          <w:szCs w:val="24"/>
        </w:rPr>
      </w:pPr>
      <w:r w:rsidRPr="00894D32">
        <w:rPr>
          <w:b/>
          <w:sz w:val="24"/>
          <w:szCs w:val="24"/>
        </w:rPr>
        <w:t xml:space="preserve">4. </w:t>
      </w:r>
      <w:r w:rsidRPr="00894D32">
        <w:rPr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Pr="00894D32">
        <w:rPr>
          <w:b/>
          <w:sz w:val="24"/>
          <w:szCs w:val="24"/>
        </w:rPr>
        <w:t>відхилення заявки для участі у кваліфікаційному відборі кандидатів до рамкової угоди</w:t>
      </w:r>
    </w:p>
    <w:p w14:paraId="6D304F52" w14:textId="77777777" w:rsidR="001A060C" w:rsidRPr="008768BC" w:rsidRDefault="001A060C" w:rsidP="001A060C">
      <w:pPr>
        <w:pStyle w:val="rvps2"/>
        <w:shd w:val="clear" w:color="auto" w:fill="FFFFFF"/>
        <w:spacing w:after="150"/>
        <w:ind w:firstLine="450"/>
        <w:jc w:val="both"/>
        <w:rPr>
          <w:lang w:val="uk-UA"/>
        </w:rPr>
      </w:pPr>
      <w:r w:rsidRPr="00894D32">
        <w:rPr>
          <w:b/>
          <w:lang w:val="uk-UA"/>
        </w:rPr>
        <w:t xml:space="preserve">5. </w:t>
      </w:r>
      <w:r w:rsidRPr="008768BC">
        <w:rPr>
          <w:lang w:val="uk-UA"/>
        </w:rPr>
        <w:t xml:space="preserve">Підстави відхилення заявки для участі у кваліфікаційному відборі кандидатів до рамкової угоди: </w:t>
      </w:r>
    </w:p>
    <w:p w14:paraId="715FE46A" w14:textId="77777777" w:rsidR="001A060C" w:rsidRDefault="001A060C" w:rsidP="001A060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 xml:space="preserve">5.1. </w:t>
      </w:r>
      <w:r w:rsidRPr="008768BC">
        <w:rPr>
          <w:lang w:val="uk-UA"/>
        </w:rPr>
        <w:t>Кандидат в складі заявки надав довідку з ОТП БАНКА від 1</w:t>
      </w:r>
      <w:r>
        <w:rPr>
          <w:lang w:val="uk-UA"/>
        </w:rPr>
        <w:t>9</w:t>
      </w:r>
      <w:r w:rsidRPr="008768BC">
        <w:rPr>
          <w:lang w:val="uk-UA"/>
        </w:rPr>
        <w:t>.0</w:t>
      </w:r>
      <w:r>
        <w:rPr>
          <w:lang w:val="uk-UA"/>
        </w:rPr>
        <w:t>3</w:t>
      </w:r>
      <w:r w:rsidRPr="008768BC">
        <w:rPr>
          <w:lang w:val="uk-UA"/>
        </w:rPr>
        <w:t>.202</w:t>
      </w:r>
      <w:r>
        <w:rPr>
          <w:lang w:val="uk-UA"/>
        </w:rPr>
        <w:t>0</w:t>
      </w:r>
      <w:r w:rsidRPr="008768BC">
        <w:rPr>
          <w:lang w:val="uk-UA"/>
        </w:rPr>
        <w:t xml:space="preserve"> р. № </w:t>
      </w:r>
      <w:r>
        <w:rPr>
          <w:lang w:val="uk-UA"/>
        </w:rPr>
        <w:t>В</w:t>
      </w:r>
      <w:r w:rsidRPr="008768BC">
        <w:rPr>
          <w:lang w:val="uk-UA"/>
        </w:rPr>
        <w:t>0</w:t>
      </w:r>
      <w:r>
        <w:rPr>
          <w:lang w:val="uk-UA"/>
        </w:rPr>
        <w:t>0</w:t>
      </w:r>
      <w:r w:rsidRPr="008768BC">
        <w:rPr>
          <w:lang w:val="uk-UA"/>
        </w:rPr>
        <w:t>-3</w:t>
      </w:r>
      <w:r>
        <w:rPr>
          <w:lang w:val="uk-UA"/>
        </w:rPr>
        <w:t>/133</w:t>
      </w:r>
      <w:r w:rsidRPr="008768BC">
        <w:rPr>
          <w:lang w:val="uk-UA"/>
        </w:rPr>
        <w:t xml:space="preserve"> про відкриття рахунків, </w:t>
      </w:r>
      <w:bookmarkStart w:id="2" w:name="_Hlk161920511"/>
      <w:r w:rsidRPr="008768BC">
        <w:rPr>
          <w:lang w:val="uk-UA"/>
        </w:rPr>
        <w:t>що не відповідає вимогам п. 2. Документи,  які надають Учасники для підтвердження іншої інформації, вимоги щодо наявності якої передбачені законодавством, та які подаються учасником у складі Заявки відповідно частини 3 статті 22 Закону «Про публічні закупівлі» Розділу І Додатку 2 до Тендерної документації.</w:t>
      </w:r>
    </w:p>
    <w:p w14:paraId="06CA9871" w14:textId="77777777" w:rsidR="001A060C" w:rsidRPr="00694F8F" w:rsidRDefault="001A060C" w:rsidP="001A06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 w:themeColor="text1"/>
          <w:lang w:val="uk-UA"/>
        </w:rPr>
      </w:pPr>
      <w:r w:rsidRPr="00694F8F">
        <w:rPr>
          <w:bCs/>
          <w:lang w:val="uk-UA"/>
        </w:rPr>
        <w:t xml:space="preserve">5.2. </w:t>
      </w:r>
      <w:r w:rsidRPr="00672060">
        <w:rPr>
          <w:bCs/>
          <w:lang w:val="uk-UA"/>
        </w:rPr>
        <w:t xml:space="preserve">Кандидат в складі заявки </w:t>
      </w:r>
      <w:r w:rsidRPr="00672060">
        <w:rPr>
          <w:lang w:val="uk-UA"/>
        </w:rPr>
        <w:t xml:space="preserve">для участі у кваліфікаційному відборі кандидатів до рамкової угоди </w:t>
      </w:r>
      <w:r w:rsidRPr="00672060">
        <w:rPr>
          <w:snapToGrid w:val="0"/>
          <w:lang w:val="uk-UA" w:eastAsia="uk-UA"/>
        </w:rPr>
        <w:t xml:space="preserve">надав довідку в довільній формі передбачений пунктом 47 Особливостей здійснення публічних </w:t>
      </w:r>
      <w:proofErr w:type="spellStart"/>
      <w:r w:rsidRPr="00672060">
        <w:rPr>
          <w:snapToGrid w:val="0"/>
          <w:lang w:val="uk-UA" w:eastAsia="uk-UA"/>
        </w:rPr>
        <w:t>закупівель</w:t>
      </w:r>
      <w:proofErr w:type="spellEnd"/>
      <w:r w:rsidRPr="00672060">
        <w:rPr>
          <w:snapToGrid w:val="0"/>
          <w:lang w:val="uk-UA" w:eastAsia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Pr="00694F8F">
        <w:rPr>
          <w:snapToGrid w:val="0"/>
          <w:color w:val="000000" w:themeColor="text1"/>
          <w:lang w:val="uk-UA" w:eastAsia="uk-UA"/>
        </w:rPr>
        <w:t>Кабінету Міністрів України від 12.10.2022 № 1178, бе</w:t>
      </w:r>
      <w:r>
        <w:rPr>
          <w:snapToGrid w:val="0"/>
          <w:color w:val="000000" w:themeColor="text1"/>
          <w:lang w:val="uk-UA" w:eastAsia="uk-UA"/>
        </w:rPr>
        <w:t>з інформації</w:t>
      </w:r>
      <w:r w:rsidRPr="00694F8F">
        <w:rPr>
          <w:snapToGrid w:val="0"/>
          <w:color w:val="000000" w:themeColor="text1"/>
          <w:lang w:val="uk-UA" w:eastAsia="uk-UA"/>
        </w:rPr>
        <w:t xml:space="preserve"> про те, що: </w:t>
      </w:r>
    </w:p>
    <w:p w14:paraId="2546EA1D" w14:textId="77777777" w:rsidR="001A060C" w:rsidRPr="00694F8F" w:rsidRDefault="001A060C" w:rsidP="001A060C">
      <w:pPr>
        <w:spacing w:after="0" w:line="276" w:lineRule="auto"/>
        <w:ind w:firstLine="212"/>
        <w:jc w:val="both"/>
        <w:rPr>
          <w:snapToGrid w:val="0"/>
          <w:color w:val="000000" w:themeColor="text1"/>
          <w:sz w:val="24"/>
          <w:szCs w:val="24"/>
          <w:lang w:eastAsia="uk-UA"/>
        </w:rPr>
      </w:pPr>
      <w:r w:rsidRPr="00694F8F">
        <w:rPr>
          <w:snapToGrid w:val="0"/>
          <w:color w:val="000000" w:themeColor="text1"/>
          <w:sz w:val="24"/>
          <w:szCs w:val="24"/>
          <w:lang w:eastAsia="uk-UA"/>
        </w:rPr>
        <w:t xml:space="preserve">- </w:t>
      </w:r>
      <w:r w:rsidRPr="00694F8F">
        <w:rPr>
          <w:bCs/>
          <w:color w:val="000000" w:themeColor="text1"/>
          <w:sz w:val="24"/>
          <w:szCs w:val="24"/>
        </w:rPr>
        <w:t>у Єдиному державному реєстрі юридичних осіб, фізичних осіб - підприємців та громадських формувань наявна або відсутня інформація, передбачена пунктом 9 частини другої статті 9 Закону України «Про державну реєстрацію юридичних осіб, фізичних осіб - підприємців та громадських формувань» (крім нерезидентів)</w:t>
      </w:r>
      <w:r w:rsidRPr="00694F8F">
        <w:rPr>
          <w:snapToGrid w:val="0"/>
          <w:color w:val="000000" w:themeColor="text1"/>
          <w:sz w:val="24"/>
          <w:szCs w:val="24"/>
          <w:lang w:eastAsia="uk-UA"/>
        </w:rPr>
        <w:t>,</w:t>
      </w:r>
    </w:p>
    <w:p w14:paraId="2C9023D1" w14:textId="77777777" w:rsidR="001A060C" w:rsidRPr="00B645E2" w:rsidRDefault="001A060C" w:rsidP="001A060C">
      <w:pPr>
        <w:spacing w:after="0" w:line="276" w:lineRule="auto"/>
        <w:ind w:firstLine="212"/>
        <w:jc w:val="both"/>
        <w:rPr>
          <w:snapToGrid w:val="0"/>
          <w:sz w:val="24"/>
          <w:szCs w:val="24"/>
          <w:lang w:eastAsia="uk-UA"/>
        </w:rPr>
      </w:pPr>
      <w:r w:rsidRPr="00B645E2">
        <w:rPr>
          <w:rFonts w:eastAsia="Calibri"/>
          <w:bCs/>
          <w:sz w:val="24"/>
          <w:szCs w:val="24"/>
        </w:rPr>
        <w:t xml:space="preserve">що не відповідає вимогам </w:t>
      </w:r>
      <w:proofErr w:type="spellStart"/>
      <w:r w:rsidRPr="00B645E2">
        <w:rPr>
          <w:rFonts w:eastAsia="Calibri"/>
          <w:bCs/>
          <w:sz w:val="24"/>
          <w:szCs w:val="24"/>
        </w:rPr>
        <w:t>пп</w:t>
      </w:r>
      <w:proofErr w:type="spellEnd"/>
      <w:r w:rsidRPr="00B645E2">
        <w:rPr>
          <w:rFonts w:eastAsia="Calibri"/>
          <w:bCs/>
          <w:sz w:val="24"/>
          <w:szCs w:val="24"/>
        </w:rPr>
        <w:t>. 1.2. Розділу ІІ Додатку 2 до Тендерної документації.</w:t>
      </w:r>
      <w:r w:rsidRPr="00B645E2">
        <w:rPr>
          <w:sz w:val="24"/>
          <w:szCs w:val="24"/>
        </w:rPr>
        <w:t xml:space="preserve"> </w:t>
      </w:r>
    </w:p>
    <w:p w14:paraId="30BAD521" w14:textId="77777777" w:rsidR="001A060C" w:rsidRPr="00694F8F" w:rsidRDefault="001A060C" w:rsidP="001A060C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FFFFF"/>
          <w:lang w:val="uk-UA" w:eastAsia="en-US"/>
        </w:rPr>
      </w:pPr>
      <w:r w:rsidRPr="00B645E2">
        <w:rPr>
          <w:lang w:val="uk-UA"/>
        </w:rPr>
        <w:t>Таким чином, відповідно до вимог пп.2 п 69 до Особливостей</w:t>
      </w:r>
      <w:r w:rsidRPr="00B645E2">
        <w:rPr>
          <w:iCs/>
          <w:lang w:val="uk-UA"/>
        </w:rPr>
        <w:t xml:space="preserve">, заявка кандидата </w:t>
      </w:r>
      <w:r w:rsidRPr="00B645E2">
        <w:rPr>
          <w:shd w:val="clear" w:color="auto" w:fill="FFFFFF"/>
          <w:lang w:val="uk-UA"/>
        </w:rPr>
        <w:t xml:space="preserve">не відповідає </w:t>
      </w:r>
      <w:r w:rsidRPr="00B645E2">
        <w:rPr>
          <w:shd w:val="clear" w:color="auto" w:fill="FFFFFF"/>
          <w:lang w:val="uk-UA" w:eastAsia="en-US"/>
        </w:rPr>
        <w:t xml:space="preserve">встановленим тендерною документацією вимогам до кандидата, встановленим </w:t>
      </w:r>
      <w:r w:rsidRPr="00694F8F">
        <w:rPr>
          <w:shd w:val="clear" w:color="auto" w:fill="FFFFFF"/>
          <w:lang w:val="uk-UA" w:eastAsia="en-US"/>
        </w:rPr>
        <w:t>відповідно до </w:t>
      </w:r>
      <w:hyperlink r:id="rId4" w:anchor="n1422" w:tgtFrame="_blank" w:history="1">
        <w:r w:rsidRPr="00694F8F">
          <w:rPr>
            <w:shd w:val="clear" w:color="auto" w:fill="FFFFFF"/>
            <w:lang w:val="uk-UA" w:eastAsia="en-US"/>
          </w:rPr>
          <w:t>абзацу першого</w:t>
        </w:r>
      </w:hyperlink>
      <w:r w:rsidRPr="00694F8F">
        <w:rPr>
          <w:shd w:val="clear" w:color="auto" w:fill="FFFFFF"/>
          <w:lang w:val="uk-UA" w:eastAsia="en-US"/>
        </w:rPr>
        <w:t> частини третьої статті 22 Закону України «Про публічні закупівлі».</w:t>
      </w:r>
    </w:p>
    <w:bookmarkEnd w:id="2"/>
    <w:p w14:paraId="0A8F226A" w14:textId="4565D146" w:rsidR="001A060C" w:rsidRPr="00694F8F" w:rsidRDefault="001A060C" w:rsidP="001A060C">
      <w:pPr>
        <w:ind w:left="46" w:firstLine="521"/>
        <w:jc w:val="both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lastRenderedPageBreak/>
        <w:t>5.3</w:t>
      </w:r>
      <w:r w:rsidRPr="00694F8F">
        <w:rPr>
          <w:rFonts w:eastAsia="Calibri"/>
          <w:bCs/>
          <w:sz w:val="24"/>
          <w:szCs w:val="24"/>
          <w:lang w:eastAsia="uk-UA"/>
        </w:rPr>
        <w:t xml:space="preserve">. Кандидат не підтвердив інформацію про маркування, сертифікати, або інші документи, що  підтверджують відповідність предмета закупівлі встановленим замовником вимогам, згідно вимог п. 2 розділу ІІІ додатку 3 до Тендерної документації, а також </w:t>
      </w:r>
      <w:r w:rsidRPr="00694F8F">
        <w:rPr>
          <w:sz w:val="24"/>
          <w:szCs w:val="24"/>
        </w:rPr>
        <w:t>копія декларації виробника, що підтверджує якість предмету закупівлі та відповідність запропонованого предмету закупівлі вимогам документації</w:t>
      </w:r>
      <w:r w:rsidRPr="00694F8F">
        <w:rPr>
          <w:rFonts w:eastAsia="Calibri"/>
          <w:bCs/>
          <w:sz w:val="24"/>
          <w:szCs w:val="24"/>
          <w:lang w:eastAsia="uk-UA"/>
        </w:rPr>
        <w:t xml:space="preserve"> надано без перекладу на українську мову.</w:t>
      </w:r>
      <w:bookmarkStart w:id="3" w:name="_GoBack"/>
      <w:bookmarkEnd w:id="3"/>
    </w:p>
    <w:p w14:paraId="302804AA" w14:textId="77777777" w:rsidR="001A060C" w:rsidRPr="00694F8F" w:rsidRDefault="001A060C" w:rsidP="001A060C">
      <w:pPr>
        <w:ind w:left="46" w:firstLine="521"/>
        <w:jc w:val="both"/>
        <w:rPr>
          <w:rFonts w:eastAsia="Calibri"/>
          <w:bCs/>
          <w:sz w:val="24"/>
          <w:szCs w:val="24"/>
          <w:lang w:eastAsia="uk-UA"/>
        </w:rPr>
      </w:pPr>
      <w:r w:rsidRPr="00694F8F">
        <w:rPr>
          <w:rFonts w:eastAsia="Calibri"/>
          <w:bCs/>
          <w:sz w:val="24"/>
          <w:szCs w:val="24"/>
          <w:lang w:eastAsia="uk-UA"/>
        </w:rPr>
        <w:t>Таким чином, відповідно до вимог пп.2 п 69 Особливостей, заявка кандидата не відповідає умовам технічної специфікації та іншим вимогам щодо предмета закупівлі, визначеним у тендерній документації.</w:t>
      </w:r>
    </w:p>
    <w:p w14:paraId="5C521A04" w14:textId="0E20AB11" w:rsidR="00B645E2" w:rsidRPr="00B645E2" w:rsidRDefault="00B645E2" w:rsidP="00B645E2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FFFFF"/>
          <w:lang w:val="uk-UA" w:eastAsia="en-US"/>
        </w:rPr>
      </w:pPr>
    </w:p>
    <w:bookmarkEnd w:id="1"/>
    <w:p w14:paraId="1CAA7867" w14:textId="77777777" w:rsidR="00016C52" w:rsidRDefault="00016C52" w:rsidP="00F17C07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</w:p>
    <w:p w14:paraId="7278AE70" w14:textId="6B4A4E4B" w:rsidR="00F17C07" w:rsidRDefault="00F17C07" w:rsidP="00F17C07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1AC8ED82" w14:textId="77777777" w:rsidR="00F17C07" w:rsidRDefault="00F17C07" w:rsidP="00F17C07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94C6095" w14:textId="39A8FD25" w:rsidR="00F17C07" w:rsidRDefault="00F17C07" w:rsidP="00F17C07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</w:t>
      </w:r>
      <w:r w:rsidR="00B645E2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</w:t>
      </w:r>
      <w:r w:rsidR="00B645E2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 Марія ШМУЛЯР</w:t>
      </w:r>
    </w:p>
    <w:p w14:paraId="4530B71E" w14:textId="0A47C487" w:rsidR="001A060C" w:rsidRDefault="001A060C"/>
    <w:sectPr w:rsidR="001A060C" w:rsidSect="001B5A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07"/>
    <w:rsid w:val="00016C52"/>
    <w:rsid w:val="00026695"/>
    <w:rsid w:val="0007063B"/>
    <w:rsid w:val="001A060C"/>
    <w:rsid w:val="001B5A1F"/>
    <w:rsid w:val="003A4CCC"/>
    <w:rsid w:val="003D24DA"/>
    <w:rsid w:val="006B04E9"/>
    <w:rsid w:val="00817F39"/>
    <w:rsid w:val="009C4904"/>
    <w:rsid w:val="00B645E2"/>
    <w:rsid w:val="00B6595C"/>
    <w:rsid w:val="00E81B14"/>
    <w:rsid w:val="00EB2E62"/>
    <w:rsid w:val="00EF0DA2"/>
    <w:rsid w:val="00F17C07"/>
    <w:rsid w:val="00FB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D16C"/>
  <w15:chartTrackingRefBased/>
  <w15:docId w15:val="{BF8957CB-A76D-4393-ADEF-10F129ED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07"/>
    <w:pPr>
      <w:spacing w:after="20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C07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4">
    <w:name w:val="Normal (Web)"/>
    <w:aliases w:val=" Знак17,Знак18 Знак,Знак17 Знак1,Обычный (Web)"/>
    <w:basedOn w:val="a"/>
    <w:link w:val="a5"/>
    <w:uiPriority w:val="99"/>
    <w:unhideWhenUsed/>
    <w:rsid w:val="00F17C0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F17C0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5">
    <w:name w:val="Обычный (веб) Знак"/>
    <w:aliases w:val=" Знак17 Знак,Знак18 Знак Знак,Знак17 Знак1 Знак,Обычный (Web) Знак"/>
    <w:link w:val="a4"/>
    <w:uiPriority w:val="99"/>
    <w:rsid w:val="00F17C0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Рибаченко Наталія Михайлівна</dc:creator>
  <cp:keywords/>
  <dc:description/>
  <cp:lastModifiedBy>oleg</cp:lastModifiedBy>
  <cp:revision>2</cp:revision>
  <cp:lastPrinted>2024-03-26T10:20:00Z</cp:lastPrinted>
  <dcterms:created xsi:type="dcterms:W3CDTF">2024-03-30T14:08:00Z</dcterms:created>
  <dcterms:modified xsi:type="dcterms:W3CDTF">2024-03-30T14:08:00Z</dcterms:modified>
</cp:coreProperties>
</file>